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甾体药物项目计划设计方案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356" w:history="1">
        <w:r>
          <w:rPr>
            <w:rFonts w:ascii="仿宋" w:eastAsia="仿宋" w:hAnsi="仿宋" w:cs="仿宋" w:hint="eastAsia"/>
            <w:lang w:eastAsia="zh-CN"/>
          </w:rPr>
          <w:t>序言</w:t>
        </w:r>
        <w:r>
          <w:tab/>
        </w:r>
        <w:r>
          <w:fldChar w:fldCharType="begin"/>
        </w:r>
        <w:r>
          <w:instrText xml:space="preserve"> PAGEREF _Toc19356 \h </w:instrText>
        </w:r>
        <w:r>
          <w:fldChar w:fldCharType="separate"/>
        </w:r>
        <w:r>
          <w:t>3</w:t>
        </w:r>
        <w:r>
          <w:fldChar w:fldCharType="end"/>
        </w:r>
      </w:hyperlink>
    </w:p>
    <w:p>
      <w:pPr>
        <w:pStyle w:val="TOC1"/>
        <w:tabs>
          <w:tab w:val="right" w:leader="dot" w:pos="8306"/>
        </w:tabs>
      </w:pPr>
      <w:hyperlink w:anchor="_Toc8918" w:history="1">
        <w:r>
          <w:rPr>
            <w:rFonts w:ascii="仿宋" w:eastAsia="仿宋" w:hAnsi="仿宋" w:cs="仿宋" w:hint="eastAsia"/>
            <w:lang w:eastAsia="zh-CN"/>
          </w:rPr>
          <w:t>一、市场分析、调研</w:t>
        </w:r>
        <w:r>
          <w:tab/>
        </w:r>
        <w:r>
          <w:fldChar w:fldCharType="begin"/>
        </w:r>
        <w:r>
          <w:instrText xml:space="preserve"> PAGEREF _Toc8918 \h </w:instrText>
        </w:r>
        <w:r>
          <w:fldChar w:fldCharType="separate"/>
        </w:r>
        <w:r>
          <w:t>3</w:t>
        </w:r>
        <w:r>
          <w:fldChar w:fldCharType="end"/>
        </w:r>
      </w:hyperlink>
    </w:p>
    <w:p>
      <w:pPr>
        <w:pStyle w:val="TOC2"/>
        <w:tabs>
          <w:tab w:val="right" w:leader="dot" w:pos="8306"/>
        </w:tabs>
      </w:pPr>
      <w:hyperlink w:anchor="_Toc31770" w:history="1">
        <w:r>
          <w:rPr>
            <w:rFonts w:ascii="仿宋" w:eastAsia="仿宋" w:hAnsi="仿宋" w:cs="仿宋" w:hint="eastAsia"/>
            <w:lang w:eastAsia="zh-CN"/>
          </w:rPr>
          <w:t>(一)、甾体药物行业分析</w:t>
        </w:r>
        <w:r>
          <w:tab/>
        </w:r>
        <w:r>
          <w:fldChar w:fldCharType="begin"/>
        </w:r>
        <w:r>
          <w:instrText xml:space="preserve"> PAGEREF _Toc31770 \h </w:instrText>
        </w:r>
        <w:r>
          <w:fldChar w:fldCharType="separate"/>
        </w:r>
        <w:r>
          <w:t>3</w:t>
        </w:r>
        <w:r>
          <w:fldChar w:fldCharType="end"/>
        </w:r>
      </w:hyperlink>
    </w:p>
    <w:p>
      <w:pPr>
        <w:pStyle w:val="TOC2"/>
        <w:tabs>
          <w:tab w:val="right" w:leader="dot" w:pos="8306"/>
        </w:tabs>
      </w:pPr>
      <w:hyperlink w:anchor="_Toc9060" w:history="1">
        <w:r>
          <w:rPr>
            <w:rFonts w:ascii="仿宋" w:eastAsia="仿宋" w:hAnsi="仿宋" w:cs="仿宋" w:hint="eastAsia"/>
            <w:lang w:eastAsia="zh-CN"/>
          </w:rPr>
          <w:t>(二)、甾体药物市场分析预测</w:t>
        </w:r>
        <w:r>
          <w:tab/>
        </w:r>
        <w:r>
          <w:fldChar w:fldCharType="begin"/>
        </w:r>
        <w:r>
          <w:instrText xml:space="preserve"> PAGEREF _Toc9060 \h </w:instrText>
        </w:r>
        <w:r>
          <w:fldChar w:fldCharType="separate"/>
        </w:r>
        <w:r>
          <w:t>4</w:t>
        </w:r>
        <w:r>
          <w:fldChar w:fldCharType="end"/>
        </w:r>
      </w:hyperlink>
    </w:p>
    <w:p>
      <w:pPr>
        <w:pStyle w:val="TOC1"/>
        <w:tabs>
          <w:tab w:val="right" w:leader="dot" w:pos="8306"/>
        </w:tabs>
      </w:pPr>
      <w:hyperlink w:anchor="_Toc25717" w:history="1">
        <w:r>
          <w:rPr>
            <w:rFonts w:ascii="仿宋" w:eastAsia="仿宋" w:hAnsi="仿宋" w:cs="仿宋" w:hint="eastAsia"/>
            <w:lang w:eastAsia="zh-CN"/>
          </w:rPr>
          <w:t>二、甾体药物项目可持续发展</w:t>
        </w:r>
        <w:r>
          <w:tab/>
        </w:r>
        <w:r>
          <w:fldChar w:fldCharType="begin"/>
        </w:r>
        <w:r>
          <w:instrText xml:space="preserve"> PAGEREF _Toc25717 \h </w:instrText>
        </w:r>
        <w:r>
          <w:fldChar w:fldCharType="separate"/>
        </w:r>
        <w:r>
          <w:t>4</w:t>
        </w:r>
        <w:r>
          <w:fldChar w:fldCharType="end"/>
        </w:r>
      </w:hyperlink>
    </w:p>
    <w:p>
      <w:pPr>
        <w:pStyle w:val="TOC2"/>
        <w:tabs>
          <w:tab w:val="right" w:leader="dot" w:pos="8306"/>
        </w:tabs>
      </w:pPr>
      <w:hyperlink w:anchor="_Toc19434" w:history="1">
        <w:r>
          <w:rPr>
            <w:rFonts w:ascii="仿宋" w:eastAsia="仿宋" w:hAnsi="仿宋" w:cs="仿宋" w:hint="eastAsia"/>
            <w:lang w:eastAsia="zh-CN"/>
          </w:rPr>
          <w:t>(一)、可持续战略与实践</w:t>
        </w:r>
        <w:r>
          <w:tab/>
        </w:r>
        <w:r>
          <w:fldChar w:fldCharType="begin"/>
        </w:r>
        <w:r>
          <w:instrText xml:space="preserve"> PAGEREF _Toc19434 \h </w:instrText>
        </w:r>
        <w:r>
          <w:fldChar w:fldCharType="separate"/>
        </w:r>
        <w:r>
          <w:t>4</w:t>
        </w:r>
        <w:r>
          <w:fldChar w:fldCharType="end"/>
        </w:r>
      </w:hyperlink>
    </w:p>
    <w:p>
      <w:pPr>
        <w:pStyle w:val="TOC2"/>
        <w:tabs>
          <w:tab w:val="right" w:leader="dot" w:pos="8306"/>
        </w:tabs>
      </w:pPr>
      <w:hyperlink w:anchor="_Toc26434" w:history="1">
        <w:r>
          <w:rPr>
            <w:rFonts w:ascii="仿宋" w:eastAsia="仿宋" w:hAnsi="仿宋" w:cs="仿宋" w:hint="eastAsia"/>
            <w:lang w:eastAsia="zh-CN"/>
          </w:rPr>
          <w:t>(二)、环保与社会责任</w:t>
        </w:r>
        <w:r>
          <w:tab/>
        </w:r>
        <w:r>
          <w:fldChar w:fldCharType="begin"/>
        </w:r>
        <w:r>
          <w:instrText xml:space="preserve"> PAGEREF _Toc26434 \h </w:instrText>
        </w:r>
        <w:r>
          <w:fldChar w:fldCharType="separate"/>
        </w:r>
        <w:r>
          <w:t>5</w:t>
        </w:r>
        <w:r>
          <w:fldChar w:fldCharType="end"/>
        </w:r>
      </w:hyperlink>
    </w:p>
    <w:p>
      <w:pPr>
        <w:pStyle w:val="TOC1"/>
        <w:tabs>
          <w:tab w:val="right" w:leader="dot" w:pos="8306"/>
        </w:tabs>
      </w:pPr>
      <w:hyperlink w:anchor="_Toc27399" w:history="1">
        <w:r>
          <w:rPr>
            <w:rFonts w:ascii="仿宋" w:eastAsia="仿宋" w:hAnsi="仿宋" w:cs="仿宋" w:hint="eastAsia"/>
            <w:lang w:eastAsia="zh-CN"/>
          </w:rPr>
          <w:t>三、产品规划分析</w:t>
        </w:r>
        <w:r>
          <w:tab/>
        </w:r>
        <w:r>
          <w:fldChar w:fldCharType="begin"/>
        </w:r>
        <w:r>
          <w:instrText xml:space="preserve"> PAGEREF _Toc27399 \h </w:instrText>
        </w:r>
        <w:r>
          <w:fldChar w:fldCharType="separate"/>
        </w:r>
        <w:r>
          <w:t>6</w:t>
        </w:r>
        <w:r>
          <w:fldChar w:fldCharType="end"/>
        </w:r>
      </w:hyperlink>
    </w:p>
    <w:p>
      <w:pPr>
        <w:pStyle w:val="TOC2"/>
        <w:tabs>
          <w:tab w:val="right" w:leader="dot" w:pos="8306"/>
        </w:tabs>
      </w:pPr>
      <w:hyperlink w:anchor="_Toc15740" w:history="1">
        <w:r>
          <w:rPr>
            <w:rFonts w:ascii="仿宋" w:eastAsia="仿宋" w:hAnsi="仿宋" w:cs="仿宋" w:hint="eastAsia"/>
            <w:lang w:eastAsia="zh-CN"/>
          </w:rPr>
          <w:t>(一)、产品规划</w:t>
        </w:r>
        <w:r>
          <w:tab/>
        </w:r>
        <w:r>
          <w:fldChar w:fldCharType="begin"/>
        </w:r>
        <w:r>
          <w:instrText xml:space="preserve"> PAGEREF _Toc15740 \h </w:instrText>
        </w:r>
        <w:r>
          <w:fldChar w:fldCharType="separate"/>
        </w:r>
        <w:r>
          <w:t>6</w:t>
        </w:r>
        <w:r>
          <w:fldChar w:fldCharType="end"/>
        </w:r>
      </w:hyperlink>
    </w:p>
    <w:p>
      <w:pPr>
        <w:pStyle w:val="TOC2"/>
        <w:tabs>
          <w:tab w:val="right" w:leader="dot" w:pos="8306"/>
        </w:tabs>
      </w:pPr>
      <w:hyperlink w:anchor="_Toc20284" w:history="1">
        <w:r>
          <w:rPr>
            <w:rFonts w:ascii="仿宋" w:eastAsia="仿宋" w:hAnsi="仿宋" w:cs="仿宋" w:hint="eastAsia"/>
            <w:lang w:eastAsia="zh-CN"/>
          </w:rPr>
          <w:t>(二)、建设规模</w:t>
        </w:r>
        <w:r>
          <w:tab/>
        </w:r>
        <w:r>
          <w:fldChar w:fldCharType="begin"/>
        </w:r>
        <w:r>
          <w:instrText xml:space="preserve"> PAGEREF _Toc20284 \h </w:instrText>
        </w:r>
        <w:r>
          <w:fldChar w:fldCharType="separate"/>
        </w:r>
        <w:r>
          <w:t>7</w:t>
        </w:r>
        <w:r>
          <w:fldChar w:fldCharType="end"/>
        </w:r>
      </w:hyperlink>
    </w:p>
    <w:p>
      <w:pPr>
        <w:pStyle w:val="TOC1"/>
        <w:tabs>
          <w:tab w:val="right" w:leader="dot" w:pos="8306"/>
        </w:tabs>
      </w:pPr>
      <w:hyperlink w:anchor="_Toc22354" w:history="1">
        <w:r>
          <w:rPr>
            <w:rFonts w:ascii="仿宋" w:eastAsia="仿宋" w:hAnsi="仿宋" w:cs="仿宋" w:hint="eastAsia"/>
            <w:lang w:eastAsia="zh-CN"/>
          </w:rPr>
          <w:t>四、甾体药物项目选址可行性分析</w:t>
        </w:r>
        <w:r>
          <w:tab/>
        </w:r>
        <w:r>
          <w:fldChar w:fldCharType="begin"/>
        </w:r>
        <w:r>
          <w:instrText xml:space="preserve"> PAGEREF _Toc22354 \h </w:instrText>
        </w:r>
        <w:r>
          <w:fldChar w:fldCharType="separate"/>
        </w:r>
        <w:r>
          <w:t>8</w:t>
        </w:r>
        <w:r>
          <w:fldChar w:fldCharType="end"/>
        </w:r>
      </w:hyperlink>
    </w:p>
    <w:p>
      <w:pPr>
        <w:pStyle w:val="TOC2"/>
        <w:tabs>
          <w:tab w:val="right" w:leader="dot" w:pos="8306"/>
        </w:tabs>
      </w:pPr>
      <w:hyperlink w:anchor="_Toc15617" w:history="1">
        <w:r>
          <w:rPr>
            <w:rFonts w:ascii="仿宋" w:eastAsia="仿宋" w:hAnsi="仿宋" w:cs="仿宋" w:hint="eastAsia"/>
            <w:lang w:eastAsia="zh-CN"/>
          </w:rPr>
          <w:t>(一)、甾体药物项目选址</w:t>
        </w:r>
        <w:r>
          <w:tab/>
        </w:r>
        <w:r>
          <w:fldChar w:fldCharType="begin"/>
        </w:r>
        <w:r>
          <w:instrText xml:space="preserve"> PAGEREF _Toc15617 \h </w:instrText>
        </w:r>
        <w:r>
          <w:fldChar w:fldCharType="separate"/>
        </w:r>
        <w:r>
          <w:t>8</w:t>
        </w:r>
        <w:r>
          <w:fldChar w:fldCharType="end"/>
        </w:r>
      </w:hyperlink>
    </w:p>
    <w:p>
      <w:pPr>
        <w:pStyle w:val="TOC2"/>
        <w:tabs>
          <w:tab w:val="right" w:leader="dot" w:pos="8306"/>
        </w:tabs>
      </w:pPr>
      <w:hyperlink w:anchor="_Toc12367" w:history="1">
        <w:r>
          <w:rPr>
            <w:rFonts w:ascii="仿宋" w:eastAsia="仿宋" w:hAnsi="仿宋" w:cs="仿宋" w:hint="eastAsia"/>
            <w:lang w:eastAsia="zh-CN"/>
          </w:rPr>
          <w:t>(二)、用地控制指标</w:t>
        </w:r>
        <w:r>
          <w:tab/>
        </w:r>
        <w:r>
          <w:fldChar w:fldCharType="begin"/>
        </w:r>
        <w:r>
          <w:instrText xml:space="preserve"> PAGEREF _Toc12367 \h </w:instrText>
        </w:r>
        <w:r>
          <w:fldChar w:fldCharType="separate"/>
        </w:r>
        <w:r>
          <w:t>8</w:t>
        </w:r>
        <w:r>
          <w:fldChar w:fldCharType="end"/>
        </w:r>
      </w:hyperlink>
    </w:p>
    <w:p>
      <w:pPr>
        <w:pStyle w:val="TOC2"/>
        <w:tabs>
          <w:tab w:val="right" w:leader="dot" w:pos="8306"/>
        </w:tabs>
      </w:pPr>
      <w:hyperlink w:anchor="_Toc20164" w:history="1">
        <w:r>
          <w:rPr>
            <w:rFonts w:ascii="仿宋" w:eastAsia="仿宋" w:hAnsi="仿宋" w:cs="仿宋" w:hint="eastAsia"/>
            <w:lang w:eastAsia="zh-CN"/>
          </w:rPr>
          <w:t>(三)、节约用地措施</w:t>
        </w:r>
        <w:r>
          <w:tab/>
        </w:r>
        <w:r>
          <w:fldChar w:fldCharType="begin"/>
        </w:r>
        <w:r>
          <w:instrText xml:space="preserve"> PAGEREF _Toc20164 \h </w:instrText>
        </w:r>
        <w:r>
          <w:fldChar w:fldCharType="separate"/>
        </w:r>
        <w:r>
          <w:t>10</w:t>
        </w:r>
        <w:r>
          <w:fldChar w:fldCharType="end"/>
        </w:r>
      </w:hyperlink>
    </w:p>
    <w:p>
      <w:pPr>
        <w:pStyle w:val="TOC2"/>
        <w:tabs>
          <w:tab w:val="right" w:leader="dot" w:pos="8306"/>
        </w:tabs>
      </w:pPr>
      <w:hyperlink w:anchor="_Toc6645" w:history="1">
        <w:r>
          <w:rPr>
            <w:rFonts w:ascii="仿宋" w:eastAsia="仿宋" w:hAnsi="仿宋" w:cs="仿宋" w:hint="eastAsia"/>
            <w:lang w:eastAsia="zh-CN"/>
          </w:rPr>
          <w:t>(四)、总图布置方案</w:t>
        </w:r>
        <w:r>
          <w:tab/>
        </w:r>
        <w:r>
          <w:fldChar w:fldCharType="begin"/>
        </w:r>
        <w:r>
          <w:instrText xml:space="preserve"> PAGEREF _Toc6645 \h </w:instrText>
        </w:r>
        <w:r>
          <w:fldChar w:fldCharType="separate"/>
        </w:r>
        <w:r>
          <w:t>11</w:t>
        </w:r>
        <w:r>
          <w:fldChar w:fldCharType="end"/>
        </w:r>
      </w:hyperlink>
    </w:p>
    <w:p>
      <w:pPr>
        <w:pStyle w:val="TOC2"/>
        <w:tabs>
          <w:tab w:val="right" w:leader="dot" w:pos="8306"/>
        </w:tabs>
      </w:pPr>
      <w:hyperlink w:anchor="_Toc21925" w:history="1">
        <w:r>
          <w:rPr>
            <w:rFonts w:ascii="仿宋" w:eastAsia="仿宋" w:hAnsi="仿宋" w:cs="仿宋" w:hint="eastAsia"/>
            <w:lang w:eastAsia="zh-CN"/>
          </w:rPr>
          <w:t>(五)、选址综合评价</w:t>
        </w:r>
        <w:r>
          <w:tab/>
        </w:r>
        <w:r>
          <w:fldChar w:fldCharType="begin"/>
        </w:r>
        <w:r>
          <w:instrText xml:space="preserve"> PAGEREF _Toc21925 \h </w:instrText>
        </w:r>
        <w:r>
          <w:fldChar w:fldCharType="separate"/>
        </w:r>
        <w:r>
          <w:t>12</w:t>
        </w:r>
        <w:r>
          <w:fldChar w:fldCharType="end"/>
        </w:r>
      </w:hyperlink>
    </w:p>
    <w:p>
      <w:pPr>
        <w:pStyle w:val="TOC1"/>
        <w:tabs>
          <w:tab w:val="right" w:leader="dot" w:pos="8306"/>
        </w:tabs>
      </w:pPr>
      <w:hyperlink w:anchor="_Toc22527" w:history="1">
        <w:r>
          <w:rPr>
            <w:rFonts w:ascii="仿宋" w:eastAsia="仿宋" w:hAnsi="仿宋" w:cs="仿宋" w:hint="eastAsia"/>
            <w:lang w:eastAsia="zh-CN"/>
          </w:rPr>
          <w:t>五、甾体药物项目建设单位说明</w:t>
        </w:r>
        <w:r>
          <w:tab/>
        </w:r>
        <w:r>
          <w:fldChar w:fldCharType="begin"/>
        </w:r>
        <w:r>
          <w:instrText xml:space="preserve"> PAGEREF _Toc22527 \h </w:instrText>
        </w:r>
        <w:r>
          <w:fldChar w:fldCharType="separate"/>
        </w:r>
        <w:r>
          <w:t>13</w:t>
        </w:r>
        <w:r>
          <w:fldChar w:fldCharType="end"/>
        </w:r>
      </w:hyperlink>
    </w:p>
    <w:p>
      <w:pPr>
        <w:pStyle w:val="TOC2"/>
        <w:tabs>
          <w:tab w:val="right" w:leader="dot" w:pos="8306"/>
        </w:tabs>
      </w:pPr>
      <w:hyperlink w:anchor="_Toc18718" w:history="1">
        <w:r>
          <w:rPr>
            <w:rFonts w:ascii="仿宋" w:eastAsia="仿宋" w:hAnsi="仿宋" w:cs="仿宋" w:hint="eastAsia"/>
            <w:lang w:eastAsia="zh-CN"/>
          </w:rPr>
          <w:t>(一)、甾体药物项目承办单位基本情况</w:t>
        </w:r>
        <w:r>
          <w:tab/>
        </w:r>
        <w:r>
          <w:fldChar w:fldCharType="begin"/>
        </w:r>
        <w:r>
          <w:instrText xml:space="preserve"> PAGEREF _Toc18718 \h </w:instrText>
        </w:r>
        <w:r>
          <w:fldChar w:fldCharType="separate"/>
        </w:r>
        <w:r>
          <w:t>13</w:t>
        </w:r>
        <w:r>
          <w:fldChar w:fldCharType="end"/>
        </w:r>
      </w:hyperlink>
    </w:p>
    <w:p>
      <w:pPr>
        <w:pStyle w:val="TOC2"/>
        <w:tabs>
          <w:tab w:val="right" w:leader="dot" w:pos="8306"/>
        </w:tabs>
      </w:pPr>
      <w:hyperlink w:anchor="_Toc1001" w:history="1">
        <w:r>
          <w:rPr>
            <w:rFonts w:ascii="仿宋" w:eastAsia="仿宋" w:hAnsi="仿宋" w:cs="仿宋" w:hint="eastAsia"/>
            <w:lang w:eastAsia="zh-CN"/>
          </w:rPr>
          <w:t>(二)、公司经济效益分析</w:t>
        </w:r>
        <w:r>
          <w:tab/>
        </w:r>
        <w:r>
          <w:fldChar w:fldCharType="begin"/>
        </w:r>
        <w:r>
          <w:instrText xml:space="preserve"> PAGEREF _Toc1001 \h </w:instrText>
        </w:r>
        <w:r>
          <w:fldChar w:fldCharType="separate"/>
        </w:r>
        <w:r>
          <w:t>14</w:t>
        </w:r>
        <w:r>
          <w:fldChar w:fldCharType="end"/>
        </w:r>
      </w:hyperlink>
    </w:p>
    <w:p>
      <w:pPr>
        <w:pStyle w:val="TOC1"/>
        <w:tabs>
          <w:tab w:val="right" w:leader="dot" w:pos="8306"/>
        </w:tabs>
      </w:pPr>
      <w:hyperlink w:anchor="_Toc1286" w:history="1">
        <w:r>
          <w:rPr>
            <w:rFonts w:ascii="仿宋" w:eastAsia="仿宋" w:hAnsi="仿宋" w:cs="仿宋" w:hint="eastAsia"/>
            <w:lang w:eastAsia="zh-CN"/>
          </w:rPr>
          <w:t>六、甾体药物项目土建工程</w:t>
        </w:r>
        <w:r>
          <w:tab/>
        </w:r>
        <w:r>
          <w:fldChar w:fldCharType="begin"/>
        </w:r>
        <w:r>
          <w:instrText xml:space="preserve"> PAGEREF _Toc1286 \h </w:instrText>
        </w:r>
        <w:r>
          <w:fldChar w:fldCharType="separate"/>
        </w:r>
        <w:r>
          <w:t>15</w:t>
        </w:r>
        <w:r>
          <w:fldChar w:fldCharType="end"/>
        </w:r>
      </w:hyperlink>
    </w:p>
    <w:p>
      <w:pPr>
        <w:pStyle w:val="TOC2"/>
        <w:tabs>
          <w:tab w:val="right" w:leader="dot" w:pos="8306"/>
        </w:tabs>
      </w:pPr>
      <w:hyperlink w:anchor="_Toc6503" w:history="1">
        <w:r>
          <w:rPr>
            <w:rFonts w:ascii="仿宋" w:eastAsia="仿宋" w:hAnsi="仿宋" w:cs="仿宋" w:hint="eastAsia"/>
            <w:lang w:eastAsia="zh-CN"/>
          </w:rPr>
          <w:t>(一)、建筑工程设计原则</w:t>
        </w:r>
        <w:r>
          <w:tab/>
        </w:r>
        <w:r>
          <w:fldChar w:fldCharType="begin"/>
        </w:r>
        <w:r>
          <w:instrText xml:space="preserve"> PAGEREF _Toc6503 \h </w:instrText>
        </w:r>
        <w:r>
          <w:fldChar w:fldCharType="separate"/>
        </w:r>
        <w:r>
          <w:t>15</w:t>
        </w:r>
        <w:r>
          <w:fldChar w:fldCharType="end"/>
        </w:r>
      </w:hyperlink>
    </w:p>
    <w:p>
      <w:pPr>
        <w:pStyle w:val="TOC2"/>
        <w:tabs>
          <w:tab w:val="right" w:leader="dot" w:pos="8306"/>
        </w:tabs>
      </w:pPr>
      <w:hyperlink w:anchor="_Toc20619" w:history="1">
        <w:r>
          <w:rPr>
            <w:rFonts w:ascii="仿宋" w:eastAsia="仿宋" w:hAnsi="仿宋" w:cs="仿宋" w:hint="eastAsia"/>
            <w:lang w:eastAsia="zh-CN"/>
          </w:rPr>
          <w:t>(二)、土建工程设计年限及安全等级</w:t>
        </w:r>
        <w:r>
          <w:tab/>
        </w:r>
        <w:r>
          <w:fldChar w:fldCharType="begin"/>
        </w:r>
        <w:r>
          <w:instrText xml:space="preserve"> PAGEREF _Toc20619 \h </w:instrText>
        </w:r>
        <w:r>
          <w:fldChar w:fldCharType="separate"/>
        </w:r>
        <w:r>
          <w:t>16</w:t>
        </w:r>
        <w:r>
          <w:fldChar w:fldCharType="end"/>
        </w:r>
      </w:hyperlink>
    </w:p>
    <w:p>
      <w:pPr>
        <w:pStyle w:val="TOC2"/>
        <w:tabs>
          <w:tab w:val="right" w:leader="dot" w:pos="8306"/>
        </w:tabs>
      </w:pPr>
      <w:hyperlink w:anchor="_Toc23544" w:history="1">
        <w:r>
          <w:rPr>
            <w:rFonts w:ascii="仿宋" w:eastAsia="仿宋" w:hAnsi="仿宋" w:cs="仿宋" w:hint="eastAsia"/>
            <w:lang w:eastAsia="zh-CN"/>
          </w:rPr>
          <w:t>(三)、建筑工程设计总体要求</w:t>
        </w:r>
        <w:r>
          <w:tab/>
        </w:r>
        <w:r>
          <w:fldChar w:fldCharType="begin"/>
        </w:r>
        <w:r>
          <w:instrText xml:space="preserve"> PAGEREF _Toc23544 \h </w:instrText>
        </w:r>
        <w:r>
          <w:fldChar w:fldCharType="separate"/>
        </w:r>
        <w:r>
          <w:t>17</w:t>
        </w:r>
        <w:r>
          <w:fldChar w:fldCharType="end"/>
        </w:r>
      </w:hyperlink>
    </w:p>
    <w:p>
      <w:pPr>
        <w:pStyle w:val="TOC2"/>
        <w:tabs>
          <w:tab w:val="right" w:leader="dot" w:pos="8306"/>
        </w:tabs>
      </w:pPr>
      <w:hyperlink w:anchor="_Toc15894" w:history="1">
        <w:r>
          <w:rPr>
            <w:rFonts w:ascii="仿宋" w:eastAsia="仿宋" w:hAnsi="仿宋" w:cs="仿宋" w:hint="eastAsia"/>
            <w:lang w:eastAsia="zh-CN"/>
          </w:rPr>
          <w:t>(四)、土建工程建设指标</w:t>
        </w:r>
        <w:r>
          <w:tab/>
        </w:r>
        <w:r>
          <w:fldChar w:fldCharType="begin"/>
        </w:r>
        <w:r>
          <w:instrText xml:space="preserve"> PAGEREF _Toc15894 \h </w:instrText>
        </w:r>
        <w:r>
          <w:fldChar w:fldCharType="separate"/>
        </w:r>
        <w:r>
          <w:t>18</w:t>
        </w:r>
        <w:r>
          <w:fldChar w:fldCharType="end"/>
        </w:r>
      </w:hyperlink>
    </w:p>
    <w:p>
      <w:pPr>
        <w:pStyle w:val="TOC1"/>
        <w:tabs>
          <w:tab w:val="right" w:leader="dot" w:pos="8306"/>
        </w:tabs>
      </w:pPr>
      <w:hyperlink w:anchor="_Toc1468" w:history="1">
        <w:r>
          <w:rPr>
            <w:rFonts w:ascii="仿宋" w:eastAsia="仿宋" w:hAnsi="仿宋" w:cs="仿宋" w:hint="eastAsia"/>
            <w:lang w:eastAsia="zh-CN"/>
          </w:rPr>
          <w:t>七、甾体药物项目经营效益</w:t>
        </w:r>
        <w:r>
          <w:tab/>
        </w:r>
        <w:r>
          <w:fldChar w:fldCharType="begin"/>
        </w:r>
        <w:r>
          <w:instrText xml:space="preserve"> PAGEREF _Toc1468 \h </w:instrText>
        </w:r>
        <w:r>
          <w:fldChar w:fldCharType="separate"/>
        </w:r>
        <w:r>
          <w:t>18</w:t>
        </w:r>
        <w:r>
          <w:fldChar w:fldCharType="end"/>
        </w:r>
      </w:hyperlink>
    </w:p>
    <w:p>
      <w:pPr>
        <w:pStyle w:val="TOC2"/>
        <w:tabs>
          <w:tab w:val="right" w:leader="dot" w:pos="8306"/>
        </w:tabs>
      </w:pPr>
      <w:hyperlink w:anchor="_Toc13113" w:history="1">
        <w:r>
          <w:rPr>
            <w:rFonts w:ascii="仿宋" w:eastAsia="仿宋" w:hAnsi="仿宋" w:cs="仿宋" w:hint="eastAsia"/>
            <w:lang w:eastAsia="zh-CN"/>
          </w:rPr>
          <w:t>(一)、经济评价财务测算</w:t>
        </w:r>
        <w:r>
          <w:tab/>
        </w:r>
        <w:r>
          <w:fldChar w:fldCharType="begin"/>
        </w:r>
        <w:r>
          <w:instrText xml:space="preserve"> PAGEREF _Toc13113 \h </w:instrText>
        </w:r>
        <w:r>
          <w:fldChar w:fldCharType="separate"/>
        </w:r>
        <w:r>
          <w:t>18</w:t>
        </w:r>
        <w:r>
          <w:fldChar w:fldCharType="end"/>
        </w:r>
      </w:hyperlink>
    </w:p>
    <w:p>
      <w:pPr>
        <w:pStyle w:val="TOC2"/>
        <w:tabs>
          <w:tab w:val="right" w:leader="dot" w:pos="8306"/>
        </w:tabs>
      </w:pPr>
      <w:hyperlink w:anchor="_Toc29226" w:history="1">
        <w:r>
          <w:rPr>
            <w:rFonts w:ascii="仿宋" w:eastAsia="仿宋" w:hAnsi="仿宋" w:cs="仿宋" w:hint="eastAsia"/>
            <w:lang w:eastAsia="zh-CN"/>
          </w:rPr>
          <w:t>(二)、甾体药物项目盈利能力分析</w:t>
        </w:r>
        <w:r>
          <w:tab/>
        </w:r>
        <w:r>
          <w:fldChar w:fldCharType="begin"/>
        </w:r>
        <w:r>
          <w:instrText xml:space="preserve"> PAGEREF _Toc29226 \h </w:instrText>
        </w:r>
        <w:r>
          <w:fldChar w:fldCharType="separate"/>
        </w:r>
        <w:r>
          <w:t>19</w:t>
        </w:r>
        <w:r>
          <w:fldChar w:fldCharType="end"/>
        </w:r>
      </w:hyperlink>
    </w:p>
    <w:p>
      <w:pPr>
        <w:pStyle w:val="TOC1"/>
        <w:tabs>
          <w:tab w:val="right" w:leader="dot" w:pos="8306"/>
        </w:tabs>
      </w:pPr>
      <w:hyperlink w:anchor="_Toc8463" w:history="1">
        <w:r>
          <w:rPr>
            <w:rFonts w:ascii="仿宋" w:eastAsia="仿宋" w:hAnsi="仿宋" w:cs="仿宋" w:hint="eastAsia"/>
            <w:lang w:eastAsia="zh-CN"/>
          </w:rPr>
          <w:t>八、甾体药物项目计划安排</w:t>
        </w:r>
        <w:r>
          <w:tab/>
        </w:r>
        <w:r>
          <w:fldChar w:fldCharType="begin"/>
        </w:r>
        <w:r>
          <w:instrText xml:space="preserve"> PAGEREF _Toc8463 \h </w:instrText>
        </w:r>
        <w:r>
          <w:fldChar w:fldCharType="separate"/>
        </w:r>
        <w:r>
          <w:t>20</w:t>
        </w:r>
        <w:r>
          <w:fldChar w:fldCharType="end"/>
        </w:r>
      </w:hyperlink>
    </w:p>
    <w:p>
      <w:pPr>
        <w:pStyle w:val="TOC2"/>
        <w:tabs>
          <w:tab w:val="right" w:leader="dot" w:pos="8306"/>
        </w:tabs>
      </w:pPr>
      <w:hyperlink w:anchor="_Toc19301" w:history="1">
        <w:r>
          <w:rPr>
            <w:rFonts w:ascii="仿宋" w:eastAsia="仿宋" w:hAnsi="仿宋" w:cs="仿宋" w:hint="eastAsia"/>
            <w:lang w:eastAsia="zh-CN"/>
          </w:rPr>
          <w:t>(一)、建设周期</w:t>
        </w:r>
        <w:r>
          <w:tab/>
        </w:r>
        <w:r>
          <w:fldChar w:fldCharType="begin"/>
        </w:r>
        <w:r>
          <w:instrText xml:space="preserve"> PAGEREF _Toc19301 \h </w:instrText>
        </w:r>
        <w:r>
          <w:fldChar w:fldCharType="separate"/>
        </w:r>
        <w:r>
          <w:t>20</w:t>
        </w:r>
        <w:r>
          <w:fldChar w:fldCharType="end"/>
        </w:r>
      </w:hyperlink>
    </w:p>
    <w:p>
      <w:pPr>
        <w:pStyle w:val="TOC2"/>
        <w:tabs>
          <w:tab w:val="right" w:leader="dot" w:pos="8306"/>
        </w:tabs>
      </w:pPr>
      <w:hyperlink w:anchor="_Toc30916" w:history="1">
        <w:r>
          <w:rPr>
            <w:rFonts w:ascii="仿宋" w:eastAsia="仿宋" w:hAnsi="仿宋" w:cs="仿宋" w:hint="eastAsia"/>
            <w:lang w:eastAsia="zh-CN"/>
          </w:rPr>
          <w:t>(二)、建设进度</w:t>
        </w:r>
        <w:r>
          <w:tab/>
        </w:r>
        <w:r>
          <w:fldChar w:fldCharType="begin"/>
        </w:r>
        <w:r>
          <w:instrText xml:space="preserve"> PAGEREF _Toc30916 \h </w:instrText>
        </w:r>
        <w:r>
          <w:fldChar w:fldCharType="separate"/>
        </w:r>
        <w:r>
          <w:t>21</w:t>
        </w:r>
        <w:r>
          <w:fldChar w:fldCharType="end"/>
        </w:r>
      </w:hyperlink>
    </w:p>
    <w:p>
      <w:pPr>
        <w:pStyle w:val="TOC2"/>
        <w:tabs>
          <w:tab w:val="right" w:leader="dot" w:pos="8306"/>
        </w:tabs>
      </w:pPr>
      <w:hyperlink w:anchor="_Toc14137" w:history="1">
        <w:r>
          <w:rPr>
            <w:rFonts w:ascii="仿宋" w:eastAsia="仿宋" w:hAnsi="仿宋" w:cs="仿宋" w:hint="eastAsia"/>
            <w:lang w:eastAsia="zh-CN"/>
          </w:rPr>
          <w:t>(三)、进度安排注意事项</w:t>
        </w:r>
        <w:r>
          <w:tab/>
        </w:r>
        <w:r>
          <w:fldChar w:fldCharType="begin"/>
        </w:r>
        <w:r>
          <w:instrText xml:space="preserve"> PAGEREF _Toc14137 \h </w:instrText>
        </w:r>
        <w:r>
          <w:fldChar w:fldCharType="separate"/>
        </w:r>
        <w:r>
          <w:t>22</w:t>
        </w:r>
        <w:r>
          <w:fldChar w:fldCharType="end"/>
        </w:r>
      </w:hyperlink>
    </w:p>
    <w:p>
      <w:pPr>
        <w:pStyle w:val="TOC2"/>
        <w:tabs>
          <w:tab w:val="right" w:leader="dot" w:pos="8306"/>
        </w:tabs>
      </w:pPr>
      <w:hyperlink w:anchor="_Toc1298" w:history="1">
        <w:r>
          <w:rPr>
            <w:rFonts w:ascii="仿宋" w:eastAsia="仿宋" w:hAnsi="仿宋" w:cs="仿宋" w:hint="eastAsia"/>
            <w:lang w:eastAsia="zh-CN"/>
          </w:rPr>
          <w:t>(四)、人力资源配置</w:t>
        </w:r>
        <w:r>
          <w:tab/>
        </w:r>
        <w:r>
          <w:fldChar w:fldCharType="begin"/>
        </w:r>
        <w:r>
          <w:instrText xml:space="preserve"> PAGEREF _Toc1298 \h </w:instrText>
        </w:r>
        <w:r>
          <w:fldChar w:fldCharType="separate"/>
        </w:r>
        <w:r>
          <w:t>23</w:t>
        </w:r>
        <w:r>
          <w:fldChar w:fldCharType="end"/>
        </w:r>
      </w:hyperlink>
    </w:p>
    <w:p>
      <w:pPr>
        <w:pStyle w:val="TOC1"/>
        <w:tabs>
          <w:tab w:val="right" w:leader="dot" w:pos="8306"/>
        </w:tabs>
      </w:pPr>
      <w:hyperlink w:anchor="_Toc10508" w:history="1">
        <w:r>
          <w:rPr>
            <w:rFonts w:ascii="仿宋" w:eastAsia="仿宋" w:hAnsi="仿宋" w:cs="仿宋" w:hint="eastAsia"/>
            <w:lang w:eastAsia="zh-CN"/>
          </w:rPr>
          <w:t>九、甾体药物项目环境影响分析</w:t>
        </w:r>
        <w:r>
          <w:tab/>
        </w:r>
        <w:r>
          <w:fldChar w:fldCharType="begin"/>
        </w:r>
        <w:r>
          <w:instrText xml:space="preserve"> PAGEREF _Toc10508 \h </w:instrText>
        </w:r>
        <w:r>
          <w:fldChar w:fldCharType="separate"/>
        </w:r>
        <w:r>
          <w:t>24</w:t>
        </w:r>
        <w:r>
          <w:fldChar w:fldCharType="end"/>
        </w:r>
      </w:hyperlink>
    </w:p>
    <w:p>
      <w:pPr>
        <w:pStyle w:val="TOC2"/>
        <w:tabs>
          <w:tab w:val="right" w:leader="dot" w:pos="8306"/>
        </w:tabs>
      </w:pPr>
      <w:hyperlink w:anchor="_Toc22780" w:history="1">
        <w:r>
          <w:rPr>
            <w:rFonts w:ascii="仿宋" w:eastAsia="仿宋" w:hAnsi="仿宋" w:cs="仿宋" w:hint="eastAsia"/>
            <w:lang w:eastAsia="zh-CN"/>
          </w:rPr>
          <w:t>(一)、建设区域环境质量现状</w:t>
        </w:r>
        <w:r>
          <w:tab/>
        </w:r>
        <w:r>
          <w:fldChar w:fldCharType="begin"/>
        </w:r>
        <w:r>
          <w:instrText xml:space="preserve"> PAGEREF _Toc22780 \h </w:instrText>
        </w:r>
        <w:r>
          <w:fldChar w:fldCharType="separate"/>
        </w:r>
        <w:r>
          <w:t>24</w:t>
        </w:r>
        <w:r>
          <w:fldChar w:fldCharType="end"/>
        </w:r>
      </w:hyperlink>
    </w:p>
    <w:p>
      <w:pPr>
        <w:pStyle w:val="TOC2"/>
        <w:tabs>
          <w:tab w:val="right" w:leader="dot" w:pos="8306"/>
        </w:tabs>
      </w:pPr>
      <w:hyperlink w:anchor="_Toc26693" w:history="1">
        <w:r>
          <w:rPr>
            <w:rFonts w:ascii="仿宋" w:eastAsia="仿宋" w:hAnsi="仿宋" w:cs="仿宋" w:hint="eastAsia"/>
            <w:lang w:eastAsia="zh-CN"/>
          </w:rPr>
          <w:t>(二)、建设期环境保护</w:t>
        </w:r>
        <w:r>
          <w:tab/>
        </w:r>
        <w:r>
          <w:fldChar w:fldCharType="begin"/>
        </w:r>
        <w:r>
          <w:instrText xml:space="preserve"> PAGEREF _Toc26693 \h </w:instrText>
        </w:r>
        <w:r>
          <w:fldChar w:fldCharType="separate"/>
        </w:r>
        <w:r>
          <w:t>26</w:t>
        </w:r>
        <w:r>
          <w:fldChar w:fldCharType="end"/>
        </w:r>
      </w:hyperlink>
    </w:p>
    <w:p>
      <w:pPr>
        <w:pStyle w:val="TOC2"/>
        <w:tabs>
          <w:tab w:val="right" w:leader="dot" w:pos="8306"/>
        </w:tabs>
      </w:pPr>
      <w:hyperlink w:anchor="_Toc17678" w:history="1">
        <w:r>
          <w:rPr>
            <w:rFonts w:ascii="仿宋" w:eastAsia="仿宋" w:hAnsi="仿宋" w:cs="仿宋" w:hint="eastAsia"/>
            <w:lang w:eastAsia="zh-CN"/>
          </w:rPr>
          <w:t>(三)、运营期环境保护</w:t>
        </w:r>
        <w:r>
          <w:tab/>
        </w:r>
        <w:r>
          <w:fldChar w:fldCharType="begin"/>
        </w:r>
        <w:r>
          <w:instrText xml:space="preserve"> PAGEREF _Toc17678 \h </w:instrText>
        </w:r>
        <w:r>
          <w:fldChar w:fldCharType="separate"/>
        </w:r>
        <w:r>
          <w:t>27</w:t>
        </w:r>
        <w:r>
          <w:fldChar w:fldCharType="end"/>
        </w:r>
      </w:hyperlink>
    </w:p>
    <w:p>
      <w:pPr>
        <w:pStyle w:val="TOC2"/>
        <w:tabs>
          <w:tab w:val="right" w:leader="dot" w:pos="8306"/>
        </w:tabs>
      </w:pPr>
      <w:hyperlink w:anchor="_Toc5877" w:history="1">
        <w:r>
          <w:rPr>
            <w:rFonts w:ascii="仿宋" w:eastAsia="仿宋" w:hAnsi="仿宋" w:cs="仿宋" w:hint="eastAsia"/>
            <w:lang w:eastAsia="zh-CN"/>
          </w:rPr>
          <w:t>(四)、甾体药物项目建设对区域经济的影响</w:t>
        </w:r>
        <w:r>
          <w:tab/>
        </w:r>
        <w:r>
          <w:fldChar w:fldCharType="begin"/>
        </w:r>
        <w:r>
          <w:instrText xml:space="preserve"> PAGEREF _Toc5877 \h </w:instrText>
        </w:r>
        <w:r>
          <w:fldChar w:fldCharType="separate"/>
        </w:r>
        <w:r>
          <w:t>28</w:t>
        </w:r>
        <w:r>
          <w:fldChar w:fldCharType="end"/>
        </w:r>
      </w:hyperlink>
    </w:p>
    <w:p>
      <w:pPr>
        <w:pStyle w:val="TOC2"/>
        <w:tabs>
          <w:tab w:val="right" w:leader="dot" w:pos="8306"/>
        </w:tabs>
      </w:pPr>
      <w:hyperlink w:anchor="_Toc4073" w:history="1">
        <w:r>
          <w:rPr>
            <w:rFonts w:ascii="仿宋" w:eastAsia="仿宋" w:hAnsi="仿宋" w:cs="仿宋" w:hint="eastAsia"/>
            <w:lang w:eastAsia="zh-CN"/>
          </w:rPr>
          <w:t>(五)、废弃物处理</w:t>
        </w:r>
        <w:r>
          <w:tab/>
        </w:r>
        <w:r>
          <w:fldChar w:fldCharType="begin"/>
        </w:r>
        <w:r>
          <w:instrText xml:space="preserve"> PAGEREF _Toc4073 \h </w:instrText>
        </w:r>
        <w:r>
          <w:fldChar w:fldCharType="separate"/>
        </w:r>
        <w:r>
          <w:t>30</w:t>
        </w:r>
        <w:r>
          <w:fldChar w:fldCharType="end"/>
        </w:r>
      </w:hyperlink>
    </w:p>
    <w:p>
      <w:pPr>
        <w:pStyle w:val="TOC2"/>
        <w:tabs>
          <w:tab w:val="right" w:leader="dot" w:pos="8306"/>
        </w:tabs>
      </w:pPr>
      <w:hyperlink w:anchor="_Toc8905" w:history="1">
        <w:r>
          <w:rPr>
            <w:rFonts w:ascii="仿宋" w:eastAsia="仿宋" w:hAnsi="仿宋" w:cs="仿宋" w:hint="eastAsia"/>
            <w:lang w:eastAsia="zh-CN"/>
          </w:rPr>
          <w:t>(六)、特殊环境影响分析</w:t>
        </w:r>
        <w:r>
          <w:tab/>
        </w:r>
        <w:r>
          <w:fldChar w:fldCharType="begin"/>
        </w:r>
        <w:r>
          <w:instrText xml:space="preserve"> PAGEREF _Toc8905 \h </w:instrText>
        </w:r>
        <w:r>
          <w:fldChar w:fldCharType="separate"/>
        </w:r>
        <w:r>
          <w:t>31</w:t>
        </w:r>
        <w:r>
          <w:fldChar w:fldCharType="end"/>
        </w:r>
      </w:hyperlink>
    </w:p>
    <w:p>
      <w:pPr>
        <w:pStyle w:val="TOC2"/>
        <w:tabs>
          <w:tab w:val="right" w:leader="dot" w:pos="8306"/>
        </w:tabs>
      </w:pPr>
      <w:hyperlink w:anchor="_Toc21476" w:history="1">
        <w:r>
          <w:rPr>
            <w:rFonts w:ascii="仿宋" w:eastAsia="仿宋" w:hAnsi="仿宋" w:cs="仿宋" w:hint="eastAsia"/>
            <w:lang w:eastAsia="zh-CN"/>
          </w:rPr>
          <w:t>(七)、清洁生产</w:t>
        </w:r>
        <w:r>
          <w:tab/>
        </w:r>
        <w:r>
          <w:fldChar w:fldCharType="begin"/>
        </w:r>
        <w:r>
          <w:instrText xml:space="preserve"> PAGEREF _Toc21476 \h </w:instrText>
        </w:r>
        <w:r>
          <w:fldChar w:fldCharType="separate"/>
        </w:r>
        <w:r>
          <w:t>32</w:t>
        </w:r>
        <w:r>
          <w:fldChar w:fldCharType="end"/>
        </w:r>
      </w:hyperlink>
    </w:p>
    <w:p>
      <w:pPr>
        <w:pStyle w:val="TOC2"/>
        <w:tabs>
          <w:tab w:val="right" w:leader="dot" w:pos="8306"/>
        </w:tabs>
      </w:pPr>
      <w:hyperlink w:anchor="_Toc6798" w:history="1">
        <w:r>
          <w:rPr>
            <w:rFonts w:ascii="仿宋" w:eastAsia="仿宋" w:hAnsi="仿宋" w:cs="仿宋" w:hint="eastAsia"/>
            <w:lang w:eastAsia="zh-CN"/>
          </w:rPr>
          <w:t>(八)、环境保护综合评价</w:t>
        </w:r>
        <w:r>
          <w:tab/>
        </w:r>
        <w:r>
          <w:fldChar w:fldCharType="begin"/>
        </w:r>
        <w:r>
          <w:instrText xml:space="preserve"> PAGEREF _Toc6798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068" w:history="1">
        <w:r>
          <w:rPr>
            <w:rFonts w:ascii="仿宋" w:eastAsia="仿宋" w:hAnsi="仿宋" w:cs="仿宋" w:hint="eastAsia"/>
            <w:lang w:eastAsia="zh-CN"/>
          </w:rPr>
          <w:t>十、甾体药物项目人力资源管理</w:t>
        </w:r>
        <w:r>
          <w:tab/>
        </w:r>
        <w:r>
          <w:fldChar w:fldCharType="begin"/>
        </w:r>
        <w:r>
          <w:instrText xml:space="preserve"> PAGEREF _Toc13068 \h </w:instrText>
        </w:r>
        <w:r>
          <w:fldChar w:fldCharType="separate"/>
        </w:r>
        <w:r>
          <w:t>35</w:t>
        </w:r>
        <w:r>
          <w:fldChar w:fldCharType="end"/>
        </w:r>
      </w:hyperlink>
    </w:p>
    <w:p>
      <w:pPr>
        <w:pStyle w:val="TOC2"/>
        <w:tabs>
          <w:tab w:val="right" w:leader="dot" w:pos="8306"/>
        </w:tabs>
      </w:pPr>
      <w:hyperlink w:anchor="_Toc29902" w:history="1">
        <w:r>
          <w:rPr>
            <w:rFonts w:ascii="仿宋" w:eastAsia="仿宋" w:hAnsi="仿宋" w:cs="仿宋" w:hint="eastAsia"/>
            <w:lang w:eastAsia="zh-CN"/>
          </w:rPr>
          <w:t>(一)、建立健全的预算管理制度</w:t>
        </w:r>
        <w:r>
          <w:tab/>
        </w:r>
        <w:r>
          <w:fldChar w:fldCharType="begin"/>
        </w:r>
        <w:r>
          <w:instrText xml:space="preserve"> PAGEREF _Toc29902 \h </w:instrText>
        </w:r>
        <w:r>
          <w:fldChar w:fldCharType="separate"/>
        </w:r>
        <w:r>
          <w:t>35</w:t>
        </w:r>
        <w:r>
          <w:fldChar w:fldCharType="end"/>
        </w:r>
      </w:hyperlink>
    </w:p>
    <w:p>
      <w:pPr>
        <w:pStyle w:val="TOC2"/>
        <w:tabs>
          <w:tab w:val="right" w:leader="dot" w:pos="8306"/>
        </w:tabs>
      </w:pPr>
      <w:hyperlink w:anchor="_Toc23497" w:history="1">
        <w:r>
          <w:rPr>
            <w:rFonts w:ascii="仿宋" w:eastAsia="仿宋" w:hAnsi="仿宋" w:cs="仿宋" w:hint="eastAsia"/>
            <w:lang w:eastAsia="zh-CN"/>
          </w:rPr>
          <w:t>(二)、加强资金流动监控</w:t>
        </w:r>
        <w:r>
          <w:tab/>
        </w:r>
        <w:r>
          <w:fldChar w:fldCharType="begin"/>
        </w:r>
        <w:r>
          <w:instrText xml:space="preserve"> PAGEREF _Toc23497 \h </w:instrText>
        </w:r>
        <w:r>
          <w:fldChar w:fldCharType="separate"/>
        </w:r>
        <w:r>
          <w:t>36</w:t>
        </w:r>
        <w:r>
          <w:fldChar w:fldCharType="end"/>
        </w:r>
      </w:hyperlink>
    </w:p>
    <w:p>
      <w:pPr>
        <w:pStyle w:val="TOC2"/>
        <w:tabs>
          <w:tab w:val="right" w:leader="dot" w:pos="8306"/>
        </w:tabs>
      </w:pPr>
      <w:hyperlink w:anchor="_Toc30792" w:history="1">
        <w:r>
          <w:rPr>
            <w:rFonts w:ascii="仿宋" w:eastAsia="仿宋" w:hAnsi="仿宋" w:cs="仿宋" w:hint="eastAsia"/>
            <w:lang w:eastAsia="zh-CN"/>
          </w:rPr>
          <w:t>(三)、制定完善的风险控制机制</w:t>
        </w:r>
        <w:r>
          <w:tab/>
        </w:r>
        <w:r>
          <w:fldChar w:fldCharType="begin"/>
        </w:r>
        <w:r>
          <w:instrText xml:space="preserve"> PAGEREF _Toc30792 \h </w:instrText>
        </w:r>
        <w:r>
          <w:fldChar w:fldCharType="separate"/>
        </w:r>
        <w:r>
          <w:t>38</w:t>
        </w:r>
        <w:r>
          <w:fldChar w:fldCharType="end"/>
        </w:r>
      </w:hyperlink>
    </w:p>
    <w:p>
      <w:pPr>
        <w:pStyle w:val="TOC2"/>
        <w:tabs>
          <w:tab w:val="right" w:leader="dot" w:pos="8306"/>
        </w:tabs>
      </w:pPr>
      <w:hyperlink w:anchor="_Toc27624" w:history="1">
        <w:r>
          <w:rPr>
            <w:rFonts w:ascii="仿宋" w:eastAsia="仿宋" w:hAnsi="仿宋" w:cs="仿宋" w:hint="eastAsia"/>
            <w:lang w:eastAsia="zh-CN"/>
          </w:rPr>
          <w:t>(四)、优化成本管理</w:t>
        </w:r>
        <w:r>
          <w:tab/>
        </w:r>
        <w:r>
          <w:fldChar w:fldCharType="begin"/>
        </w:r>
        <w:r>
          <w:instrText xml:space="preserve"> PAGEREF _Toc27624 \h </w:instrText>
        </w:r>
        <w:r>
          <w:fldChar w:fldCharType="separate"/>
        </w:r>
        <w:r>
          <w:t>39</w:t>
        </w:r>
        <w:r>
          <w:fldChar w:fldCharType="end"/>
        </w:r>
      </w:hyperlink>
    </w:p>
    <w:p>
      <w:pPr>
        <w:pStyle w:val="TOC1"/>
        <w:tabs>
          <w:tab w:val="right" w:leader="dot" w:pos="8306"/>
        </w:tabs>
      </w:pPr>
      <w:hyperlink w:anchor="_Toc15710" w:history="1">
        <w:r>
          <w:rPr>
            <w:rFonts w:ascii="仿宋" w:eastAsia="仿宋" w:hAnsi="仿宋" w:cs="仿宋" w:hint="eastAsia"/>
            <w:lang w:eastAsia="zh-CN"/>
          </w:rPr>
          <w:t>十一、生产安全保护</w:t>
        </w:r>
        <w:r>
          <w:tab/>
        </w:r>
        <w:r>
          <w:fldChar w:fldCharType="begin"/>
        </w:r>
        <w:r>
          <w:instrText xml:space="preserve"> PAGEREF _Toc15710 \h </w:instrText>
        </w:r>
        <w:r>
          <w:fldChar w:fldCharType="separate"/>
        </w:r>
        <w:r>
          <w:t>40</w:t>
        </w:r>
        <w:r>
          <w:fldChar w:fldCharType="end"/>
        </w:r>
      </w:hyperlink>
    </w:p>
    <w:p>
      <w:pPr>
        <w:pStyle w:val="TOC2"/>
        <w:tabs>
          <w:tab w:val="right" w:leader="dot" w:pos="8306"/>
        </w:tabs>
      </w:pPr>
      <w:hyperlink w:anchor="_Toc27883" w:history="1">
        <w:r>
          <w:rPr>
            <w:rFonts w:ascii="仿宋" w:eastAsia="仿宋" w:hAnsi="仿宋" w:cs="仿宋" w:hint="eastAsia"/>
            <w:lang w:eastAsia="zh-CN"/>
          </w:rPr>
          <w:t>(一)、消防安全</w:t>
        </w:r>
        <w:r>
          <w:tab/>
        </w:r>
        <w:r>
          <w:fldChar w:fldCharType="begin"/>
        </w:r>
        <w:r>
          <w:instrText xml:space="preserve"> PAGEREF _Toc27883 \h </w:instrText>
        </w:r>
        <w:r>
          <w:fldChar w:fldCharType="separate"/>
        </w:r>
        <w:r>
          <w:t>40</w:t>
        </w:r>
        <w:r>
          <w:fldChar w:fldCharType="end"/>
        </w:r>
      </w:hyperlink>
    </w:p>
    <w:p>
      <w:pPr>
        <w:pStyle w:val="TOC2"/>
        <w:tabs>
          <w:tab w:val="right" w:leader="dot" w:pos="8306"/>
        </w:tabs>
      </w:pPr>
      <w:hyperlink w:anchor="_Toc14246" w:history="1">
        <w:r>
          <w:rPr>
            <w:rFonts w:ascii="仿宋" w:eastAsia="仿宋" w:hAnsi="仿宋" w:cs="仿宋" w:hint="eastAsia"/>
            <w:lang w:eastAsia="zh-CN"/>
          </w:rPr>
          <w:t>(二)、防火防爆总图布置措施</w:t>
        </w:r>
        <w:r>
          <w:tab/>
        </w:r>
        <w:r>
          <w:fldChar w:fldCharType="begin"/>
        </w:r>
        <w:r>
          <w:instrText xml:space="preserve"> PAGEREF _Toc14246 \h </w:instrText>
        </w:r>
        <w:r>
          <w:fldChar w:fldCharType="separate"/>
        </w:r>
        <w:r>
          <w:t>42</w:t>
        </w:r>
        <w:r>
          <w:fldChar w:fldCharType="end"/>
        </w:r>
      </w:hyperlink>
    </w:p>
    <w:p>
      <w:pPr>
        <w:pStyle w:val="TOC2"/>
        <w:tabs>
          <w:tab w:val="right" w:leader="dot" w:pos="8306"/>
        </w:tabs>
      </w:pPr>
      <w:hyperlink w:anchor="_Toc15297" w:history="1">
        <w:r>
          <w:rPr>
            <w:rFonts w:ascii="仿宋" w:eastAsia="仿宋" w:hAnsi="仿宋" w:cs="仿宋" w:hint="eastAsia"/>
            <w:lang w:eastAsia="zh-CN"/>
          </w:rPr>
          <w:t>(三)、自然灾害防范措施</w:t>
        </w:r>
        <w:r>
          <w:tab/>
        </w:r>
        <w:r>
          <w:fldChar w:fldCharType="begin"/>
        </w:r>
        <w:r>
          <w:instrText xml:space="preserve"> PAGEREF _Toc15297 \h </w:instrText>
        </w:r>
        <w:r>
          <w:fldChar w:fldCharType="separate"/>
        </w:r>
        <w:r>
          <w:t>42</w:t>
        </w:r>
        <w:r>
          <w:fldChar w:fldCharType="end"/>
        </w:r>
      </w:hyperlink>
    </w:p>
    <w:p>
      <w:pPr>
        <w:pStyle w:val="TOC2"/>
        <w:tabs>
          <w:tab w:val="right" w:leader="dot" w:pos="8306"/>
        </w:tabs>
      </w:pPr>
      <w:hyperlink w:anchor="_Toc28988" w:history="1">
        <w:r>
          <w:rPr>
            <w:rFonts w:ascii="仿宋" w:eastAsia="仿宋" w:hAnsi="仿宋" w:cs="仿宋" w:hint="eastAsia"/>
            <w:lang w:eastAsia="zh-CN"/>
          </w:rPr>
          <w:t>(四)、安全色及安全标志使用要求</w:t>
        </w:r>
        <w:r>
          <w:tab/>
        </w:r>
        <w:r>
          <w:fldChar w:fldCharType="begin"/>
        </w:r>
        <w:r>
          <w:instrText xml:space="preserve"> PAGEREF _Toc28988 \h </w:instrText>
        </w:r>
        <w:r>
          <w:fldChar w:fldCharType="separate"/>
        </w:r>
        <w:r>
          <w:t>43</w:t>
        </w:r>
        <w:r>
          <w:fldChar w:fldCharType="end"/>
        </w:r>
      </w:hyperlink>
    </w:p>
    <w:p>
      <w:pPr>
        <w:pStyle w:val="TOC2"/>
        <w:tabs>
          <w:tab w:val="right" w:leader="dot" w:pos="8306"/>
        </w:tabs>
      </w:pPr>
      <w:hyperlink w:anchor="_Toc32599" w:history="1">
        <w:r>
          <w:rPr>
            <w:rFonts w:ascii="仿宋" w:eastAsia="仿宋" w:hAnsi="仿宋" w:cs="仿宋" w:hint="eastAsia"/>
            <w:lang w:eastAsia="zh-CN"/>
          </w:rPr>
          <w:t>(五)、防尘防毒措施</w:t>
        </w:r>
        <w:r>
          <w:tab/>
        </w:r>
        <w:r>
          <w:fldChar w:fldCharType="begin"/>
        </w:r>
        <w:r>
          <w:instrText xml:space="preserve"> PAGEREF _Toc32599 \h </w:instrText>
        </w:r>
        <w:r>
          <w:fldChar w:fldCharType="separate"/>
        </w:r>
        <w:r>
          <w:t>44</w:t>
        </w:r>
        <w:r>
          <w:fldChar w:fldCharType="end"/>
        </w:r>
      </w:hyperlink>
    </w:p>
    <w:p>
      <w:pPr>
        <w:pStyle w:val="TOC2"/>
        <w:tabs>
          <w:tab w:val="right" w:leader="dot" w:pos="8306"/>
        </w:tabs>
      </w:pPr>
      <w:hyperlink w:anchor="_Toc11667" w:history="1">
        <w:r>
          <w:rPr>
            <w:rFonts w:ascii="仿宋" w:eastAsia="仿宋" w:hAnsi="仿宋" w:cs="仿宋" w:hint="eastAsia"/>
            <w:lang w:eastAsia="zh-CN"/>
          </w:rPr>
          <w:t>(六)、防静电、触电防护及防雷措施</w:t>
        </w:r>
        <w:r>
          <w:tab/>
        </w:r>
        <w:r>
          <w:fldChar w:fldCharType="begin"/>
        </w:r>
        <w:r>
          <w:instrText xml:space="preserve"> PAGEREF _Toc11667 \h </w:instrText>
        </w:r>
        <w:r>
          <w:fldChar w:fldCharType="separate"/>
        </w:r>
        <w:r>
          <w:t>45</w:t>
        </w:r>
        <w:r>
          <w:fldChar w:fldCharType="end"/>
        </w:r>
      </w:hyperlink>
    </w:p>
    <w:p>
      <w:pPr>
        <w:pStyle w:val="TOC2"/>
        <w:tabs>
          <w:tab w:val="right" w:leader="dot" w:pos="8306"/>
        </w:tabs>
      </w:pPr>
      <w:hyperlink w:anchor="_Toc11428" w:history="1">
        <w:r>
          <w:rPr>
            <w:rFonts w:ascii="仿宋" w:eastAsia="仿宋" w:hAnsi="仿宋" w:cs="仿宋" w:hint="eastAsia"/>
            <w:lang w:eastAsia="zh-CN"/>
          </w:rPr>
          <w:t>(七)、机械设备安全保障措施</w:t>
        </w:r>
        <w:r>
          <w:tab/>
        </w:r>
        <w:r>
          <w:fldChar w:fldCharType="begin"/>
        </w:r>
        <w:r>
          <w:instrText xml:space="preserve"> PAGEREF _Toc11428 \h </w:instrText>
        </w:r>
        <w:r>
          <w:fldChar w:fldCharType="separate"/>
        </w:r>
        <w:r>
          <w:t>47</w:t>
        </w:r>
        <w:r>
          <w:fldChar w:fldCharType="end"/>
        </w:r>
      </w:hyperlink>
    </w:p>
    <w:p>
      <w:pPr>
        <w:pStyle w:val="TOC1"/>
        <w:tabs>
          <w:tab w:val="right" w:leader="dot" w:pos="8306"/>
        </w:tabs>
      </w:pPr>
      <w:hyperlink w:anchor="_Toc6098" w:history="1">
        <w:r>
          <w:rPr>
            <w:rFonts w:ascii="仿宋" w:eastAsia="仿宋" w:hAnsi="仿宋" w:cs="仿宋" w:hint="eastAsia"/>
            <w:lang w:eastAsia="zh-CN"/>
          </w:rPr>
          <w:t>十二、甾体药物项目人力资源培养与发展</w:t>
        </w:r>
        <w:r>
          <w:tab/>
        </w:r>
        <w:r>
          <w:fldChar w:fldCharType="begin"/>
        </w:r>
        <w:r>
          <w:instrText xml:space="preserve"> PAGEREF _Toc6098 \h </w:instrText>
        </w:r>
        <w:r>
          <w:fldChar w:fldCharType="separate"/>
        </w:r>
        <w:r>
          <w:t>48</w:t>
        </w:r>
        <w:r>
          <w:fldChar w:fldCharType="end"/>
        </w:r>
      </w:hyperlink>
    </w:p>
    <w:p>
      <w:pPr>
        <w:pStyle w:val="TOC2"/>
        <w:tabs>
          <w:tab w:val="right" w:leader="dot" w:pos="8306"/>
        </w:tabs>
      </w:pPr>
      <w:hyperlink w:anchor="_Toc19482" w:history="1">
        <w:r>
          <w:rPr>
            <w:rFonts w:ascii="仿宋" w:eastAsia="仿宋" w:hAnsi="仿宋" w:cs="仿宋" w:hint="eastAsia"/>
            <w:lang w:eastAsia="zh-CN"/>
          </w:rPr>
          <w:t>(一)、人才需求与规划</w:t>
        </w:r>
        <w:r>
          <w:tab/>
        </w:r>
        <w:r>
          <w:fldChar w:fldCharType="begin"/>
        </w:r>
        <w:r>
          <w:instrText xml:space="preserve"> PAGEREF _Toc19482 \h </w:instrText>
        </w:r>
        <w:r>
          <w:fldChar w:fldCharType="separate"/>
        </w:r>
        <w:r>
          <w:t>48</w:t>
        </w:r>
        <w:r>
          <w:fldChar w:fldCharType="end"/>
        </w:r>
      </w:hyperlink>
    </w:p>
    <w:p>
      <w:pPr>
        <w:pStyle w:val="TOC2"/>
        <w:tabs>
          <w:tab w:val="right" w:leader="dot" w:pos="8306"/>
        </w:tabs>
      </w:pPr>
      <w:hyperlink w:anchor="_Toc249" w:history="1">
        <w:r>
          <w:rPr>
            <w:rFonts w:ascii="仿宋" w:eastAsia="仿宋" w:hAnsi="仿宋" w:cs="仿宋" w:hint="eastAsia"/>
            <w:lang w:eastAsia="zh-CN"/>
          </w:rPr>
          <w:t>(二)、培训与发展计划</w:t>
        </w:r>
        <w:r>
          <w:tab/>
        </w:r>
        <w:r>
          <w:fldChar w:fldCharType="begin"/>
        </w:r>
        <w:r>
          <w:instrText xml:space="preserve"> PAGEREF _Toc249 \h </w:instrText>
        </w:r>
        <w:r>
          <w:fldChar w:fldCharType="separate"/>
        </w:r>
        <w:r>
          <w:t>48</w:t>
        </w:r>
        <w:r>
          <w:fldChar w:fldCharType="end"/>
        </w:r>
      </w:hyperlink>
    </w:p>
    <w:p>
      <w:pPr>
        <w:pStyle w:val="TOC1"/>
        <w:tabs>
          <w:tab w:val="right" w:leader="dot" w:pos="8306"/>
        </w:tabs>
      </w:pPr>
      <w:hyperlink w:anchor="_Toc5031" w:history="1">
        <w:r>
          <w:rPr>
            <w:rFonts w:ascii="仿宋" w:eastAsia="仿宋" w:hAnsi="仿宋" w:cs="仿宋" w:hint="eastAsia"/>
            <w:lang w:eastAsia="zh-CN"/>
          </w:rPr>
          <w:t>十三、甾体药物项目实施保障措施</w:t>
        </w:r>
        <w:r>
          <w:tab/>
        </w:r>
        <w:r>
          <w:fldChar w:fldCharType="begin"/>
        </w:r>
        <w:r>
          <w:instrText xml:space="preserve"> PAGEREF _Toc5031 \h </w:instrText>
        </w:r>
        <w:r>
          <w:fldChar w:fldCharType="separate"/>
        </w:r>
        <w:r>
          <w:t>49</w:t>
        </w:r>
        <w:r>
          <w:fldChar w:fldCharType="end"/>
        </w:r>
      </w:hyperlink>
    </w:p>
    <w:p>
      <w:pPr>
        <w:pStyle w:val="TOC2"/>
        <w:tabs>
          <w:tab w:val="right" w:leader="dot" w:pos="8306"/>
        </w:tabs>
      </w:pPr>
      <w:hyperlink w:anchor="_Toc5227" w:history="1">
        <w:r>
          <w:rPr>
            <w:rFonts w:ascii="仿宋" w:eastAsia="仿宋" w:hAnsi="仿宋" w:cs="仿宋" w:hint="eastAsia"/>
            <w:lang w:eastAsia="zh-CN"/>
          </w:rPr>
          <w:t>(一)、甾体药物项目实施保障机制</w:t>
        </w:r>
        <w:r>
          <w:tab/>
        </w:r>
        <w:r>
          <w:fldChar w:fldCharType="begin"/>
        </w:r>
        <w:r>
          <w:instrText xml:space="preserve"> PAGEREF _Toc5227 \h </w:instrText>
        </w:r>
        <w:r>
          <w:fldChar w:fldCharType="separate"/>
        </w:r>
        <w:r>
          <w:t>49</w:t>
        </w:r>
        <w:r>
          <w:fldChar w:fldCharType="end"/>
        </w:r>
      </w:hyperlink>
    </w:p>
    <w:p>
      <w:pPr>
        <w:pStyle w:val="TOC2"/>
        <w:tabs>
          <w:tab w:val="right" w:leader="dot" w:pos="8306"/>
        </w:tabs>
      </w:pPr>
      <w:hyperlink w:anchor="_Toc16806" w:history="1">
        <w:r>
          <w:rPr>
            <w:rFonts w:ascii="仿宋" w:eastAsia="仿宋" w:hAnsi="仿宋" w:cs="仿宋" w:hint="eastAsia"/>
            <w:lang w:eastAsia="zh-CN"/>
          </w:rPr>
          <w:t>(二)、甾体药物项目法律合规要求</w:t>
        </w:r>
        <w:r>
          <w:tab/>
        </w:r>
        <w:r>
          <w:fldChar w:fldCharType="begin"/>
        </w:r>
        <w:r>
          <w:instrText xml:space="preserve"> PAGEREF _Toc16806 \h </w:instrText>
        </w:r>
        <w:r>
          <w:fldChar w:fldCharType="separate"/>
        </w:r>
        <w:r>
          <w:t>53</w:t>
        </w:r>
        <w:r>
          <w:fldChar w:fldCharType="end"/>
        </w:r>
      </w:hyperlink>
    </w:p>
    <w:p>
      <w:pPr>
        <w:pStyle w:val="TOC2"/>
        <w:tabs>
          <w:tab w:val="right" w:leader="dot" w:pos="8306"/>
        </w:tabs>
      </w:pPr>
      <w:hyperlink w:anchor="_Toc23951" w:history="1">
        <w:r>
          <w:rPr>
            <w:rFonts w:ascii="仿宋" w:eastAsia="仿宋" w:hAnsi="仿宋" w:cs="仿宋" w:hint="eastAsia"/>
            <w:lang w:eastAsia="zh-CN"/>
          </w:rPr>
          <w:t>(三)、甾体药物项目合同管理与法律事务</w:t>
        </w:r>
        <w:r>
          <w:tab/>
        </w:r>
        <w:r>
          <w:fldChar w:fldCharType="begin"/>
        </w:r>
        <w:r>
          <w:instrText xml:space="preserve"> PAGEREF _Toc23951 \h </w:instrText>
        </w:r>
        <w:r>
          <w:fldChar w:fldCharType="separate"/>
        </w:r>
        <w:r>
          <w:t>57</w:t>
        </w:r>
        <w:r>
          <w:fldChar w:fldCharType="end"/>
        </w:r>
      </w:hyperlink>
    </w:p>
    <w:p>
      <w:pPr>
        <w:pStyle w:val="TOC2"/>
        <w:tabs>
          <w:tab w:val="right" w:leader="dot" w:pos="8306"/>
        </w:tabs>
      </w:pPr>
      <w:hyperlink w:anchor="_Toc18546" w:history="1">
        <w:r>
          <w:rPr>
            <w:rFonts w:ascii="仿宋" w:eastAsia="仿宋" w:hAnsi="仿宋" w:cs="仿宋" w:hint="eastAsia"/>
            <w:lang w:eastAsia="zh-CN"/>
          </w:rPr>
          <w:t>(四)、甾体药物项目知识产权保护策略</w:t>
        </w:r>
        <w:r>
          <w:tab/>
        </w:r>
        <w:r>
          <w:fldChar w:fldCharType="begin"/>
        </w:r>
        <w:r>
          <w:instrText xml:space="preserve"> PAGEREF _Toc18546 \h </w:instrText>
        </w:r>
        <w:r>
          <w:fldChar w:fldCharType="separate"/>
        </w:r>
        <w:r>
          <w:t>63</w:t>
        </w:r>
        <w:r>
          <w:fldChar w:fldCharType="end"/>
        </w:r>
      </w:hyperlink>
    </w:p>
    <w:p>
      <w:pPr>
        <w:pStyle w:val="TOC1"/>
        <w:tabs>
          <w:tab w:val="right" w:leader="dot" w:pos="8306"/>
        </w:tabs>
      </w:pPr>
      <w:hyperlink w:anchor="_Toc4002" w:history="1">
        <w:r>
          <w:rPr>
            <w:rFonts w:ascii="仿宋" w:eastAsia="仿宋" w:hAnsi="仿宋" w:cs="仿宋" w:hint="eastAsia"/>
            <w:lang w:eastAsia="zh-CN"/>
          </w:rPr>
          <w:t>十四、甾体药物项目实施时间节点</w:t>
        </w:r>
        <w:r>
          <w:tab/>
        </w:r>
        <w:r>
          <w:fldChar w:fldCharType="begin"/>
        </w:r>
        <w:r>
          <w:instrText xml:space="preserve"> PAGEREF _Toc4002 \h </w:instrText>
        </w:r>
        <w:r>
          <w:fldChar w:fldCharType="separate"/>
        </w:r>
        <w:r>
          <w:t>65</w:t>
        </w:r>
        <w:r>
          <w:fldChar w:fldCharType="end"/>
        </w:r>
      </w:hyperlink>
    </w:p>
    <w:p>
      <w:pPr>
        <w:pStyle w:val="TOC2"/>
        <w:tabs>
          <w:tab w:val="right" w:leader="dot" w:pos="8306"/>
        </w:tabs>
      </w:pPr>
      <w:hyperlink w:anchor="_Toc6008" w:history="1">
        <w:r>
          <w:rPr>
            <w:rFonts w:ascii="仿宋" w:eastAsia="仿宋" w:hAnsi="仿宋" w:cs="仿宋" w:hint="eastAsia"/>
            <w:lang w:eastAsia="zh-CN"/>
          </w:rPr>
          <w:t>(一)、甾体药物项目启动阶段时间节点</w:t>
        </w:r>
        <w:r>
          <w:tab/>
        </w:r>
        <w:r>
          <w:fldChar w:fldCharType="begin"/>
        </w:r>
        <w:r>
          <w:instrText xml:space="preserve"> PAGEREF _Toc6008 \h </w:instrText>
        </w:r>
        <w:r>
          <w:fldChar w:fldCharType="separate"/>
        </w:r>
        <w:r>
          <w:t>65</w:t>
        </w:r>
        <w:r>
          <w:fldChar w:fldCharType="end"/>
        </w:r>
      </w:hyperlink>
    </w:p>
    <w:p>
      <w:pPr>
        <w:pStyle w:val="TOC2"/>
        <w:tabs>
          <w:tab w:val="right" w:leader="dot" w:pos="8306"/>
        </w:tabs>
      </w:pPr>
      <w:hyperlink w:anchor="_Toc18675" w:history="1">
        <w:r>
          <w:rPr>
            <w:rFonts w:ascii="仿宋" w:eastAsia="仿宋" w:hAnsi="仿宋" w:cs="仿宋" w:hint="eastAsia"/>
            <w:lang w:eastAsia="zh-CN"/>
          </w:rPr>
          <w:t>(二)、甾体药物项目执行阶段时间节点</w:t>
        </w:r>
        <w:r>
          <w:tab/>
        </w:r>
        <w:r>
          <w:fldChar w:fldCharType="begin"/>
        </w:r>
        <w:r>
          <w:instrText xml:space="preserve"> PAGEREF _Toc18675 \h </w:instrText>
        </w:r>
        <w:r>
          <w:fldChar w:fldCharType="separate"/>
        </w:r>
        <w:r>
          <w:t>67</w:t>
        </w:r>
        <w:r>
          <w:fldChar w:fldCharType="end"/>
        </w:r>
      </w:hyperlink>
    </w:p>
    <w:p>
      <w:pPr>
        <w:pStyle w:val="TOC2"/>
        <w:tabs>
          <w:tab w:val="right" w:leader="dot" w:pos="8306"/>
        </w:tabs>
      </w:pPr>
      <w:hyperlink w:anchor="_Toc30206" w:history="1">
        <w:r>
          <w:rPr>
            <w:rFonts w:ascii="仿宋" w:eastAsia="仿宋" w:hAnsi="仿宋" w:cs="仿宋" w:hint="eastAsia"/>
            <w:lang w:eastAsia="zh-CN"/>
          </w:rPr>
          <w:t>(三)、甾体药物项目完成阶段时间节点</w:t>
        </w:r>
        <w:r>
          <w:tab/>
        </w:r>
        <w:r>
          <w:fldChar w:fldCharType="begin"/>
        </w:r>
        <w:r>
          <w:instrText xml:space="preserve"> PAGEREF _Toc30206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35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91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1770"/>
      <w:r>
        <w:rPr>
          <w:rFonts w:ascii="仿宋" w:eastAsia="仿宋" w:hAnsi="仿宋" w:cs="仿宋" w:hint="eastAsia"/>
          <w:lang w:eastAsia="zh-CN"/>
        </w:rPr>
        <w:t>(一)、甾体药物行业分析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甾体药物行业一直以来都是市场的关注焦点。行业内的发展趋势、竞争态势以及潜在机会都对甾体药物项目的推进产生深远的影响。通过深入研究行业的整体概貌，我们将更好地理解行业的核心特征，为甾体药物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甾体药物行业，技术一直是推动创新和发展的关键因素。我们将对当前技术趋势进行详尽分析，包括但不限于人工智能、大数据应用、先进制造技术等。这有助于甾体药物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甾体药物项目成功的基础。我们将对主要竞争对手进行深入研究，包括其市场份额、产品特点、市场定位等。通过全面了解竞争对手的优势和劣势，甾体药物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9060"/>
      <w:r>
        <w:rPr>
          <w:rFonts w:ascii="仿宋" w:eastAsia="仿宋" w:hAnsi="仿宋" w:cs="仿宋" w:hint="eastAsia"/>
          <w:sz w:val="28"/>
          <w:lang w:eastAsia="zh-CN"/>
        </w:rPr>
        <w:t>(二)、甾体药物市场分析预测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通过对市场规模的深入调研，我们将预测甾体药物市场未来的增长趋势。这包括市场的整体规模、各细分领域的发展趋势等。甾体药物项目可以根据市场的扩张速度和潜在机会，制定更符合市场需求的发展策略。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甾体药物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甾体药物项目实施过程中需要充分考虑的因素。我们将对市场风险进行全面评估，包括但不限于政策法规风险、市场竞争风险、技术变革风险等。通过对潜在风险的深入分析，甾体药物项目可以制定相应的风险缓解策略，降低不确定性对甾体药物项目的影响。</w:t>
      </w:r>
    </w:p>
    <w:p>
      <w:pPr>
        <w:pStyle w:val="Heading1"/>
        <w:ind w:firstLine="560" w:firstLineChars="200"/>
        <w:rPr>
          <w:rFonts w:ascii="仿宋" w:eastAsia="仿宋" w:hAnsi="仿宋" w:cs="仿宋" w:hint="eastAsia"/>
          <w:sz w:val="28"/>
          <w:lang w:eastAsia="zh-CN"/>
        </w:rPr>
      </w:pPr>
      <w:bookmarkStart w:id="5" w:name="_Toc25717"/>
      <w:r>
        <w:rPr>
          <w:rFonts w:ascii="仿宋" w:eastAsia="仿宋" w:hAnsi="仿宋" w:cs="仿宋" w:hint="eastAsia"/>
          <w:sz w:val="28"/>
          <w:lang w:eastAsia="zh-CN"/>
        </w:rPr>
        <w:t>二、甾体药物项目可持续发展</w:t>
      </w:r>
      <w:bookmarkEnd w:id="5"/>
    </w:p>
    <w:p>
      <w:pPr>
        <w:pStyle w:val="Heading2"/>
        <w:rPr>
          <w:rFonts w:ascii="仿宋" w:eastAsia="仿宋" w:hAnsi="仿宋" w:cs="仿宋" w:hint="eastAsia"/>
          <w:lang w:eastAsia="zh-CN"/>
        </w:rPr>
      </w:pPr>
      <w:bookmarkStart w:id="6" w:name="_Toc19434"/>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甾体药物项目中，甾体药物项目团队着眼于未来，明确了可持续发展的战略方向。制定的具体可持续发展目标包括降低资源使用、采用环保技术、最大化社会效益等。这一步骤不仅有助于甾体药物项目在环保和社会责任方面达到最高标准，也为未来提供了明确的指引，确保甾体药物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可持续实践的融入甾体药物项目管理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甾体药物项目管理周期。从甾体药物项目规划开始，甾体药物项目团队就考虑了环境和社会的因素。在执行阶段，甾体药物项目团队积极推动绿色技术的应用，优化资源利用。此外，关注员工的社会责任，通过培训和沟通活动提高员工对可持续发展的认知，使他们能够在日常工作中践行可持续实践。这些举措不仅为甾体药物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6434"/>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扎根于甾体药物项目的可持续发展理念，我们深信环保与社会责任是甾体药物项目成功的关键支柱。在甾体药物项目的每一步，我们都致力于通过创新和实践，履行对环境和社会的坚定责任。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甾体药物项目团队通过引入先进的环保技术、建立高效的废物处理系统以及推动能源节约措施，积极履行环保责任。定期的环保监测和评估确保甾体药物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甾体药物项目不仅致力于自身可持续发展，还注重对社会的回馈。通过支持社区甾体药物项目、参与慈善事业、提供培训机会等方式，甾体药物项目积极履行社会责任。与当地社区建立积极互动，关注员工的工作与生活平衡，以及员工的身心健康，是甾体药物项目在社会责任层面的关键举措。这样的实践不仅增强了甾体药物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7399"/>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15740"/>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甾体药物项目的主要产品是XXXX，预计年产值为XXX万元。这一产品在市场中占据着重要的地位，其广泛的应用范围使得该甾体药物项目的市场前景非常广阔。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甾体药物项目的xxx产品作为重要的原材料之一，将在多个领域发挥关键作用。其在建筑、交通、能源等方面的广泛应用将为整个产业链提供强大的支持，形成产业协同效应。甾体药物项目的年产值XXX万XXX万XXX万万元不仅反映了其在市场上的巨大潜力，更预示着它对国民经济的积极贡献。这种关联度高、涉及面广的产业关系，使得该甾体药物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0284"/>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甾体药物项目总征地面积为XXXX平方米，相当于约XX.XX亩，其中净用地面积为XXXX平方米，红线范围内相当于约XX.XX亩。这一用地规模充分考虑了甾体药物项目的建设需求，保障了甾体药物项目在合适的空间内得以充分发展。甾体药物项目规划的总建筑面积为XXXX平方米，其中主体工程建设占XXXX平方米，计容建筑面积达XXXX平方米。预计建筑工程的投资将达到XXXX万元，为甾体药物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甾体药物项目计划购置的设备共计XXXX台（套），设备购置费用为XXXX万元。这一设备购置计划充分考虑到甾体药物项目的生产需求和技术要求，确保了甾体药物项目在生产运营中具备先进的技术装备和高效的生产能力。设备的合理配置将为甾体药物项目的正常运作和未来的产能提升奠定坚实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甾体药物项目计划总投资为XXXX万元，预计年实现营业收入为XXXX万元。这一产能规模的设定旨在确保甾体药物项目能够在投资与回报之间取得平衡，实现长期可持续的发展。甾体药物项目的总投资充分考虑到各个方面的需求，包括用地建设、设备购置等多个环节，以确保甾体药物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2354"/>
      <w:r>
        <w:rPr>
          <w:rFonts w:ascii="仿宋" w:eastAsia="仿宋" w:hAnsi="仿宋" w:cs="仿宋" w:hint="eastAsia"/>
          <w:sz w:val="28"/>
          <w:lang w:eastAsia="zh-CN"/>
        </w:rPr>
        <w:t>四、甾体药物项目选址可行性分析</w:t>
      </w:r>
      <w:bookmarkEnd w:id="11"/>
    </w:p>
    <w:p>
      <w:pPr>
        <w:pStyle w:val="Heading2"/>
        <w:rPr>
          <w:rFonts w:ascii="仿宋" w:eastAsia="仿宋" w:hAnsi="仿宋" w:cs="仿宋" w:hint="eastAsia"/>
          <w:lang w:eastAsia="zh-CN"/>
        </w:rPr>
      </w:pPr>
      <w:bookmarkStart w:id="12" w:name="_Toc15617"/>
      <w:r>
        <w:rPr>
          <w:rFonts w:ascii="仿宋" w:eastAsia="仿宋" w:hAnsi="仿宋" w:cs="仿宋" w:hint="eastAsia"/>
          <w:lang w:eastAsia="zh-CN"/>
        </w:rPr>
        <w:t>(一)、甾体药物项目选址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该甾体药物项目选址位于XX省XX市XX区XXX街道</w:t>
      </w:r>
    </w:p>
    <w:p>
      <w:pPr>
        <w:pStyle w:val="Heading2"/>
        <w:ind w:firstLine="560" w:firstLineChars="200"/>
        <w:rPr>
          <w:rFonts w:ascii="仿宋" w:eastAsia="仿宋" w:hAnsi="仿宋" w:cs="仿宋" w:hint="eastAsia"/>
          <w:sz w:val="28"/>
          <w:lang w:eastAsia="zh-CN"/>
        </w:rPr>
      </w:pPr>
      <w:bookmarkStart w:id="13" w:name="_Toc12367"/>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甾体药物项目的征地面积将根据甾体药物项目的实际规模和需求进行精确规划。具体面积XXX平方米，旨在确保甾体药物项目不仅能够满足当前的发展需求，还能够预留空间以适应未来的扩展。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净用地面积是在征地面积基础上去除不可利用面积后的实际可开发用地。具体面积XXX平方米，考虑到环保、交通、安全等多方面因素，以确保甾体药物项目在整体利用效率上达到最优。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建筑面积： 甾体药物项目计划建设的建筑总规模具体面积XXX平方米。这一规模的确定综合考虑了甾体药物项目的性质、规模，以及城市规划的相关要求，确保建筑布局与周边环境协调一致。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绿地率是甾体药物项目用地中被规划为绿地的比例。具体面积XXX平方米，旨在通过合理规划绿地，改善甾体药物项目周边环境，提升居民生活质量，并符合城市整体绿化规划。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容积率是用地上可以建设的建筑总体积与用地面积之比。具体面积XXX，通过合理的容积率规划，确保甾体药物项目建筑规模与周边环境和谐共生。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确保甾体药物项目选址与当地城市规划相一致，具体面积XXX平方米。通过与城市规划部门深入沟通，确保甾体药物项目不仅符合城市的整体发展方向，还能够融入城市的发展布局，为城市的长远发展贡献力量。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甾体药物项目选址符合当地产业政策，具体面积XXX平方米。这包括甾体药物项目对当地经济的促进作用，以及对相关产业的带动效应，确保甾体药物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用地总体要求必须符合环保和可持续发展的原则，具体面积XXX平方米。通过采用绿色建筑设计、节能减排等措施，确保甾体药物项目在建设和运营过程中对环境的影响最小化，达到可持续发展的要求。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确保甾体药物项目选址具备必要的公共设施配套，具体面积XXX平方米。这包括交通便利性、教育、医疗等基础设施，以提高居民生活品质，使得甾体药物项目选址更具吸引力。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考虑用地总体要求对当地社会稳定性的影响，具体面积XXX平方米。通过深入了解当地社区反馈，确保甾体药物项目的选址和建设过程对当地社会和谐稳定产生积极作用。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甾体药物项目选址不仅符合法规和规划，还在实际操作中具有可行性。这一全面规划将为甾体药物项目的成功实施提供坚实的基础，确保甾体药物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0164"/>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甾体药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甾体药物项目的设备规划和空间设计中，我们将采取灵活设备布局的措施。设备布局将根据实际需求进行灵活设计，避免不必要的浪费。通过合理规划设备摆放位置，我们将提高设备的利用率，减少设备间距，以确保甾体药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甾体药物项目内部引入共享设施的概念，例如共享会议室、办公区等。通过这种方式，我们可以减少对资源的重复建设，提高资源共享效率，从而减小甾体药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6645"/>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甾体药物项目的总图布置中，我们将不同功能区域进行明确的规划，以最大程度满足甾体药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1925"/>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甾体药物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甾体药物项目对环境的影响是综合评价的重要因素之一。我们将详细考虑选址周边的自然环境、生态保护区、水源地等情况，确保甾体药物项目的建设和运营对环境影响最小化，并符合当地的环保法规标准。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对选址的评价还需充分考虑当地政府的产业政策和法规。我们将详细了解甾体药物项目所在地的相关政策，确保甾体药物项目的规划和运营与当地法规相符，降低不必要的法律风险。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考虑到社会稳定性对企业运营的重要性，我们将评估选址地区的社会安全情况、劳工关系、社区反馈等方面，以确保甾体药物项目的建设和运营不会受到社会稳定性的负面影响。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最后，我们将综合考虑用地成本，包括土地购置费用、土地开发成本等。通过对用地成本的详细评估，我们能够做出更为精确的经济效益分析，为甾体药物项目的投资决策提供有力支持。</w:t>
      </w:r>
    </w:p>
    <w:p>
      <w:pPr>
        <w:pStyle w:val="Heading1"/>
        <w:ind w:firstLine="560" w:firstLineChars="200"/>
        <w:rPr>
          <w:rFonts w:ascii="仿宋" w:eastAsia="仿宋" w:hAnsi="仿宋" w:cs="仿宋" w:hint="eastAsia"/>
          <w:sz w:val="28"/>
          <w:lang w:eastAsia="zh-CN"/>
        </w:rPr>
      </w:pPr>
      <w:bookmarkStart w:id="17" w:name="_Toc22527"/>
      <w:r>
        <w:rPr>
          <w:rFonts w:ascii="仿宋" w:eastAsia="仿宋" w:hAnsi="仿宋" w:cs="仿宋" w:hint="eastAsia"/>
          <w:sz w:val="28"/>
          <w:lang w:eastAsia="zh-CN"/>
        </w:rPr>
        <w:t>五、甾体药物项目建设单位说明</w:t>
      </w:r>
      <w:bookmarkEnd w:id="17"/>
    </w:p>
    <w:p>
      <w:pPr>
        <w:pStyle w:val="Heading2"/>
        <w:rPr>
          <w:rFonts w:ascii="仿宋" w:eastAsia="仿宋" w:hAnsi="仿宋" w:cs="仿宋" w:hint="eastAsia"/>
          <w:lang w:eastAsia="zh-CN"/>
        </w:rPr>
      </w:pPr>
      <w:bookmarkStart w:id="18" w:name="_Toc18718"/>
      <w:r>
        <w:rPr>
          <w:rFonts w:ascii="仿宋" w:eastAsia="仿宋" w:hAnsi="仿宋" w:cs="仿宋" w:hint="eastAsia"/>
          <w:lang w:eastAsia="zh-CN"/>
        </w:rPr>
        <w:t>(一)、甾体药物项目承办单位基本情况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1001"/>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甾体药物项目承办单位的XXXX，我们着眼于实现可持续的经济效益。通过技术创新和解决方案的提供，公司预计在甾体药物项目执行期间将获得可观的收入增长。这一收入来源主要包括甾体药物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同时，我们注重成本控制和效率提升，以确保甾体药物项目的可持续盈利。透过精细的管理和资源优化，公司期望实现甾体药物项目利润最大化。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甾体药物项目实施进行全面的投资评估，包括甾体药物项目启动阶段的资金投入和后续运营成本。通过对甾体药物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甾体药物项目实施过程中具备足够的资金流动性，公司将进行详尽的现金流分析。这包括资金需求的合理预测、甾体药物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1286"/>
      <w:r>
        <w:rPr>
          <w:rFonts w:ascii="仿宋" w:eastAsia="仿宋" w:hAnsi="仿宋" w:cs="仿宋" w:hint="eastAsia"/>
          <w:sz w:val="28"/>
          <w:lang w:eastAsia="zh-CN"/>
        </w:rPr>
        <w:t>六、甾体药物项目土建工程</w:t>
      </w:r>
      <w:bookmarkEnd w:id="20"/>
    </w:p>
    <w:p>
      <w:pPr>
        <w:pStyle w:val="Heading2"/>
        <w:rPr>
          <w:rFonts w:ascii="仿宋" w:eastAsia="仿宋" w:hAnsi="仿宋" w:cs="仿宋" w:hint="eastAsia"/>
          <w:lang w:eastAsia="zh-CN"/>
        </w:rPr>
      </w:pPr>
      <w:bookmarkStart w:id="21" w:name="_Toc6503"/>
      <w:r>
        <w:rPr>
          <w:rFonts w:ascii="仿宋" w:eastAsia="仿宋" w:hAnsi="仿宋" w:cs="仿宋" w:hint="eastAsia"/>
          <w:lang w:eastAsia="zh-CN"/>
        </w:rPr>
        <w:t>(一)、建筑工程设计原则</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在甾体药物项目的建筑工程设计中，我们将秉承一系列重要的设计原则，以确保甾体药物项目建筑在功能、美观、可持续性等方面达到最佳效果。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首要原则是确保建筑的功能性得到最大化的发挥。我们将充分理解甾体药物项目的实际需求，合理布局各个功能区域，保证建筑在满足业务需求的同时，提供高效的工作环境。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在建筑设计中，我们将综合考虑建设和运营成本。通过精细的经济效益分析，确保设计方案在高效利用资源的同时，对甾体药物项目的长期盈利能力有积极的贡献。</w:t>
      </w:r>
    </w:p>
    <w:p>
      <w:pPr>
        <w:pStyle w:val="Heading2"/>
        <w:ind w:firstLine="560" w:firstLineChars="200"/>
        <w:rPr>
          <w:rFonts w:ascii="仿宋" w:eastAsia="仿宋" w:hAnsi="仿宋" w:cs="仿宋" w:hint="eastAsia"/>
          <w:sz w:val="28"/>
          <w:lang w:eastAsia="zh-CN"/>
        </w:rPr>
      </w:pPr>
      <w:bookmarkStart w:id="22" w:name="_Toc20619"/>
      <w:r>
        <w:rPr>
          <w:rFonts w:ascii="仿宋" w:eastAsia="仿宋" w:hAnsi="仿宋" w:cs="仿宋" w:hint="eastAsia"/>
          <w:sz w:val="28"/>
          <w:lang w:eastAsia="zh-CN"/>
        </w:rPr>
        <w:t>(二)、土建工程设计年限及安全等级</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甾体药物项目的土建工程设计中，我们将精准设定设计年限，结合甾体药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https://d.book118.com/118031054122006024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甾体药物项目计划设计方案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甾体药物项目计划设计方案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甾体药物项目计划设计方案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甾体药物项目计划设计方案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甾体药物项目计划设计方案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甾体药物项目计划设计方案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甾体药物项目计划设计方案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甾体药物项目计划设计方案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甾体药物项目计划设计方案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甾体药物项目计划设计方案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甾体药物项目计划设计方案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甾体药物项目计划设计方案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甾体药物项目计划设计方案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甾体药物项目计划设计方案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甾体药物项目计划设计方案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甾体药物项目计划设计方案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甾体药物项目计划设计方案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2526BC"/>
    <w:rsid w:val="4E2526B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8031054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2024-01-07T13:11:00Z</dcterms:created>
  <dcterms:modified xsi:type="dcterms:W3CDTF">2024-01-07T13:11:42Z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D3F69F71395C416096568D4723551DE8_11</vt:lpwstr>
  </property>
  <property fmtid="{D5CDD505-2E9C-101B-9397-08002B2CF9AE}" pid="3" name="KSOProductBuildVer">
    <vt:lpwstr>2052-12.1.0.16120</vt:lpwstr>
  </property>
</Properties>
</file>