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1、不需预先计算放样数据，可利用极坐标法直接测设点的平面位置的仪器是（　　　）。</w:t>
        <w:br/>
        <w:t>A.经纬仪</w:t>
        <w:br/>
        <w:t>B.全站仪</w:t>
        <w:br/>
        <w:t>C.水准仪</w:t>
        <w:br/>
        <w:t>D.测距仪</w:t>
        <w:br/>
        <w:br/>
        <w:t xml:space="preserve">【答案】：B </w:t>
      </w:r>
    </w:p>
    <w:p>
      <w:r>
        <w:t>2、在正常使用条件下，房屋建筑工程中供热与供冷系统的最低保修期限为（　　　）。</w:t>
        <w:br/>
        <w:t>A.1个采暖期、供冷期</w:t>
        <w:br/>
        <w:t>B.2个采暖期、供冷期</w:t>
        <w:br/>
        <w:t>C.3个采暖期、供冷期</w:t>
        <w:br/>
        <w:t>D.4个采暖期、供冷期</w:t>
        <w:br/>
        <w:br/>
        <w:t xml:space="preserve">【答案】：B </w:t>
      </w:r>
    </w:p>
    <w:p>
      <w:pPr>
        <w:sectPr w:rsidSect="00034616">
          <w:pgSz w:w="12240" w:h="15840"/>
          <w:pgMar w:top="1440" w:right="1800" w:bottom="1440" w:left="1800" w:header="720" w:footer="720" w:gutter="0"/>
          <w:cols w:space="720"/>
          <w:docGrid w:linePitch="360"/>
        </w:sectPr>
      </w:pPr>
      <w:r>
        <w:t>3、下列施工过程中，不能作为框架结构主体工程施工段划分依据的是（　　　）。</w:t>
        <w:br/>
        <w:t>A.钢筋绑扎</w:t>
        <w:br/>
        <w:t>B.商品混凝土搅拌</w:t>
        <w:br/>
        <w:t>C.混凝土浇筑</w:t>
        <w:br/>
        <w:t>D.模板安装</w:t>
        <w:br/>
        <w:br/>
        <w:t xml:space="preserve">【答案】：B </w:t>
      </w:r>
    </w:p>
    <w:p>
      <w:r>
        <w:t>4、施工进度计划在编制时，工程量计算应注意很多事项，其中不包括（　　　）。</w:t>
        <w:br/>
        <w:t>A.划分的施工段数</w:t>
        <w:br/>
        <w:t>B.工程量的计量单位</w:t>
        <w:br/>
        <w:t>C.采用的施工方法</w:t>
        <w:br/>
        <w:t>D.正确取用计价文件中的工程量</w:t>
        <w:br/>
        <w:br/>
        <w:t xml:space="preserve">【答案】：A </w:t>
      </w:r>
    </w:p>
    <w:p>
      <w:r>
        <w:t>5、某公司承接一公寓工程，则该工程的施工进度计划应由（　　　）编制。</w:t>
        <w:br/>
        <w:t>A.施工承包企业</w:t>
        <w:br/>
        <w:t>B.建设单位</w:t>
        <w:br/>
        <w:t>C.监理单位</w:t>
        <w:br/>
        <w:t>D.项目经理</w:t>
        <w:br/>
        <w:br/>
        <w:t xml:space="preserve">【答案】：A </w:t>
      </w:r>
    </w:p>
    <w:p>
      <w:r>
        <w:t>6、建设工程施工前，施工单位负责该项目管理的（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7、施工组织设计和专项施工方案的内容可粗可细，下列哪一项不是其内容（　　　）。</w:t>
        <w:br/>
        <w:t>A.施工进度计划</w:t>
        <w:br/>
        <w:t>B.施工方案</w:t>
        <w:br/>
        <w:t>C.施工技术</w:t>
        <w:br/>
        <w:t>D.目录</w:t>
        <w:br/>
        <w:br/>
        <w:t>【答案】：C</w:t>
      </w:r>
      <w:r>
        <w:t xml:space="preserve"> </w:t>
      </w:r>
    </w:p>
    <w:p>
      <w:r>
        <w:t>8、钢筋加工检验批质量验收记录表中属于主控项目的是（　　　）。</w:t>
        <w:br/>
        <w:t>A.钢筋的级别</w:t>
        <w:br/>
        <w:t>B.钢筋的种类</w:t>
        <w:br/>
        <w:t>C.受力钢筋的弯钩和弯折应符合要求</w:t>
        <w:br/>
        <w:t>D.弯起钢筋的弯折位置偏差</w:t>
        <w:br/>
        <w:br/>
        <w:t xml:space="preserve">【答案】：C </w:t>
      </w:r>
    </w:p>
    <w:p>
      <w:r>
        <w:t>9、关于钢结构构件生产工艺流程的说法，正确的是（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10、影响工作场所内员工、临时工作人员、合同方人员、访问者和其他人员健康安全的条件和因素被称为（　　　）。</w:t>
        <w:br/>
        <w:t>A.职业健康安全</w:t>
        <w:br/>
        <w:t>B.劳动安全</w:t>
        <w:br/>
        <w:t>C.环境保护</w:t>
        <w:br/>
        <w:t>D.环境健康安全</w:t>
        <w:br/>
        <w:br/>
        <w:t>【答案】：A</w:t>
      </w:r>
      <w:r>
        <w:t xml:space="preserve"> </w:t>
      </w:r>
    </w:p>
    <w:p>
      <w:r>
        <w:t>11、施工现场实测法的手段可归纳为靠、吊、量和（　　　）。</w:t>
        <w:br/>
        <w:t>A.看</w:t>
        <w:br/>
        <w:t>B.套</w:t>
        <w:br/>
        <w:t>C.敲</w:t>
        <w:br/>
        <w:t>D.照</w:t>
        <w:br/>
        <w:br/>
        <w:t xml:space="preserve">【答案】：B </w:t>
      </w:r>
    </w:p>
    <w:p>
      <w:r>
        <w:t>12、下列哪一种方法不是确定施工过程持续时间的方法（　　　）。</w:t>
        <w:br/>
        <w:t>A.经验估算法</w:t>
        <w:br/>
        <w:t>B.定额计算法</w:t>
        <w:br/>
        <w:t>C.倒排计划法</w:t>
        <w:br/>
        <w:t>D.目标计算法</w:t>
        <w:br/>
        <w:br/>
        <w:t xml:space="preserve">【答案】：D </w:t>
      </w:r>
    </w:p>
    <w:p>
      <w:r>
        <w:t>13、施工现场危险源识别的方法有：专家调查法；安全检查表法；现场调查法；工作任务分析法等，其中专家调查法的优点是（　　　）。</w:t>
        <w:br/>
        <w:t>A.简单易行</w:t>
        <w:br/>
        <w:t>B.简单易懂</w:t>
        <w:br/>
        <w:t>C.容易掌握</w:t>
        <w:br/>
        <w:t>D.可以使安全检查做到系统化</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14、起重量在（　　　）kN及以上的起重设备安装工程，施工方案需进行专家论证。</w:t>
        <w:br/>
        <w:t>A.200</w:t>
        <w:br/>
        <w:t>B.300</w:t>
        <w:br/>
        <w:t>C.350</w:t>
        <w:br/>
        <w:t>D.400</w:t>
        <w:br/>
        <w:br/>
        <w:t>【答案】：B</w:t>
      </w:r>
      <w:r>
        <w:t xml:space="preserve"> </w:t>
      </w:r>
    </w:p>
    <w:p>
      <w:r>
        <w:t>15、下列哪一项不是流水施工的基本参数（　　　）。</w:t>
        <w:br/>
        <w:t>A.工艺参数</w:t>
        <w:br/>
        <w:t>B.时间参数</w:t>
        <w:br/>
        <w:t>C.结构参数</w:t>
        <w:br/>
        <w:t>D.空间参数</w:t>
        <w:br/>
        <w:br/>
        <w:t xml:space="preserve">【答案】：C </w:t>
      </w:r>
    </w:p>
    <w:p>
      <w:r>
        <w:t>16、不需要在地基验槽记录表中签字的单位是（　　　）。</w:t>
        <w:br/>
        <w:t>A.勘察单位</w:t>
        <w:br/>
        <w:t>B.设计单位</w:t>
        <w:br/>
        <w:t>C.建设单位</w:t>
        <w:br/>
        <w:t>D.质量监督站</w:t>
        <w:br/>
        <w:br/>
        <w:t xml:space="preserve">【答案】：D </w:t>
      </w:r>
    </w:p>
    <w:p>
      <w:r>
        <w:t>17、施工高程控制网采用（　　　）。</w:t>
        <w:br/>
        <w:t>A.三角网</w:t>
        <w:br/>
        <w:t>B.导线网</w:t>
        <w:br/>
        <w:t>C.建筑方格网</w:t>
        <w:br/>
        <w:t>D.水准网</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18、地下连续墙宜采用（　　　）检测墙身结构质量，检测槽段数应不少于总槽段数的20％，且不应少于3个槽段。</w:t>
        <w:br/>
        <w:t>A.低应变动测法</w:t>
        <w:br/>
        <w:t>B.声波透射法</w:t>
        <w:br/>
        <w:t>C.钻芯法</w:t>
        <w:br/>
        <w:t>D.超声探伤法</w:t>
        <w:br/>
        <w:br/>
        <w:t>【答案】：B</w:t>
      </w:r>
      <w:r>
        <w:t xml:space="preserve"> </w:t>
      </w:r>
    </w:p>
    <w:p>
      <w:r>
        <w:t>19、若经纬仪没有安在建筑轴线上，校正预制桩身铅直时，可能使桩身产生倾斜、扭转、（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20、砖基础墙体的高度是用（　　　）来控制的。</w:t>
        <w:br/>
        <w:t>A.皮数杆</w:t>
        <w:br/>
        <w:t>B.水平尺</w:t>
        <w:br/>
        <w:t>C.全站仪</w:t>
        <w:br/>
        <w:t>D.透明胶皮管</w:t>
        <w:br/>
        <w:br/>
        <w:t xml:space="preserve">【答案】：A </w:t>
      </w:r>
    </w:p>
    <w:p>
      <w:r>
        <w:t>21、根据该工程背景的描述，可以得出工程预付款应该在（　　　）个月均匀扣除。</w:t>
        <w:br/>
        <w:t>A.2</w:t>
        <w:br/>
        <w:t>B.3</w:t>
        <w:br/>
        <w:t>C.4</w:t>
        <w:br/>
        <w:t>D.5</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22、当监理单位下达工程暂停令后，施工单位经过整改、返工等达到要求后，应该向监理单位报送（　　　）。</w:t>
        <w:br/>
        <w:t>A.监理回复</w:t>
        <w:br/>
        <w:t>B.工程开工审批表</w:t>
        <w:br/>
        <w:t>C.工程复工令</w:t>
        <w:br/>
        <w:t>D.工程复工审批表</w:t>
        <w:br/>
        <w:br/>
        <w:t>【答案】：D</w:t>
      </w:r>
      <w:r>
        <w:t xml:space="preserve"> </w:t>
      </w:r>
    </w:p>
    <w:p>
      <w:r>
        <w:t>23、严寒、寒冷地区的建筑外窗采用推拉窗时，应对其气密性做现场实体检验，同一厂家、同一品种、类型的产品各抽查不少于（　　　）樘。</w:t>
        <w:br/>
        <w:t>A.1</w:t>
        <w:br/>
        <w:t>B.2</w:t>
        <w:br/>
        <w:t>C.3</w:t>
        <w:br/>
        <w:t>D.4</w:t>
        <w:br/>
        <w:br/>
        <w:t xml:space="preserve">【答案】：C </w:t>
      </w:r>
    </w:p>
    <w:p>
      <w:r>
        <w:t>24、民用建筑地下室防水采用外防外贴法时，其特点不包括（　　　）。</w:t>
        <w:br/>
        <w:t>A.受结构沉降变形影响小</w:t>
        <w:br/>
        <w:t>B.修补方便</w:t>
        <w:br/>
        <w:t>C.占地面积大</w:t>
        <w:br/>
        <w:t>D.工期短</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25、流水施工的空间参数包括工作面、施工层数和（　　　）。</w:t>
        <w:br/>
        <w:t>A.施工工期</w:t>
        <w:br/>
        <w:t>B.施工段数</w:t>
        <w:br/>
        <w:t>C.流水节拍</w:t>
        <w:br/>
        <w:t>D.流水步距</w:t>
        <w:br/>
        <w:br/>
        <w:t>【答案】：B</w:t>
      </w:r>
      <w:r>
        <w:t xml:space="preserve"> </w:t>
      </w:r>
    </w:p>
    <w:p>
      <w:r>
        <w:t>26、（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r>
        <w:t>27、高温季节混凝土工程主要掺人的外加剂是（　　　）。</w:t>
        <w:br/>
        <w:t>A.早强剂</w:t>
        <w:br/>
        <w:t>B.缓凝剂</w:t>
        <w:br/>
        <w:t>C.引气剂</w:t>
        <w:br/>
        <w:t>D.膨胀剂</w:t>
        <w:br/>
        <w:br/>
        <w:t xml:space="preserve">【答案】：B </w:t>
      </w:r>
    </w:p>
    <w:p>
      <w:r>
        <w:t>28、结构设计总说明中不包括（　　　）。</w:t>
        <w:br/>
        <w:t>A.设计的主要依据</w:t>
        <w:br/>
        <w:t>B.活荷载取值</w:t>
        <w:br/>
        <w:t>C.人防工程抗力等级</w:t>
        <w:br/>
        <w:t>D.防火等级</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29、三级安全教育是指公司、项目经理部、施工班组三个层次的安全教育。其中施工班组教育的内容不包括（　　　）。</w:t>
        <w:br/>
        <w:t>A.事故案例剖析</w:t>
        <w:br/>
        <w:t>B.岗位讲评</w:t>
        <w:br/>
        <w:t>C.劳动纪律</w:t>
        <w:br/>
        <w:t>D.工地安全制度</w:t>
        <w:br/>
        <w:br/>
        <w:t>【答案】：D</w:t>
      </w:r>
      <w:r>
        <w:t xml:space="preserve"> </w:t>
      </w:r>
    </w:p>
    <w:p>
      <w:r>
        <w:t>30、关于工期延误期间合同价款调整的特殊处理，说法正确的是（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r>
        <w:t>31、（　　　）是工程实施的写照，这份原始资料是当工程有什么问题或需要数字依据时的查考辅助资料。</w:t>
        <w:br/>
        <w:t>A.施工日志</w:t>
        <w:br/>
        <w:t>B.施工资料</w:t>
        <w:br/>
        <w:t>C.施工照片</w:t>
        <w:br/>
        <w:t>D.施工文件</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32、建筑工程结构施工阶段噪声限值：白天施工不允许超过70dB，夜间施工不允许超过（　　　）。</w:t>
        <w:br/>
        <w:t>A.75d</w:t>
        <w:br/>
        <w:t>B.85dB</w:t>
        <w:br/>
        <w:t>C.35dB</w:t>
        <w:br/>
        <w:t>D.55dB</w:t>
        <w:br/>
        <w:br/>
        <w:t>【答案】：D</w:t>
      </w:r>
      <w:r>
        <w:t xml:space="preserve"> </w:t>
      </w:r>
    </w:p>
    <w:p>
      <w:r>
        <w:t>33、水准测量是利用水准仪提供的一条水平视线，借助于带有分划的尺子，测量出两个地面点之间的（　　　）。</w:t>
        <w:br/>
        <w:t>A.相对高程</w:t>
        <w:br/>
        <w:t>B.绝对高程</w:t>
        <w:br/>
        <w:t>C.视线高程</w:t>
        <w:br/>
        <w:t>D.高差</w:t>
        <w:br/>
        <w:br/>
        <w:t xml:space="preserve">【答案】：D </w:t>
      </w:r>
    </w:p>
    <w:p>
      <w:r>
        <w:t>34、地下结构中，侧墙卷材防水层的保护层与（　　　）应粘结牢固、结合紧密，厚度均匀一致。</w:t>
        <w:br/>
        <w:t>A.找平层</w:t>
        <w:br/>
        <w:t>B.隔离层</w:t>
        <w:br/>
        <w:t>C.防水层</w:t>
        <w:br/>
        <w:t>D.基层</w:t>
        <w:br/>
        <w:br/>
        <w:t xml:space="preserve">【答案】：D </w:t>
      </w:r>
    </w:p>
    <w:p>
      <w:r>
        <w:t>35、工程项目成本控制不包括（　　　）。</w:t>
        <w:br/>
        <w:t>A.措施费的控制</w:t>
        <w:br/>
        <w:t>B.材料费的控制</w:t>
        <w:br/>
        <w:t>C.人工费的控制</w:t>
        <w:br/>
        <w:t>D.管理费的控制</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36、下列选项不属于质量控制系统过程的是（　　　）。</w:t>
        <w:br/>
        <w:t>A.事前控制</w:t>
        <w:br/>
        <w:t>B.事中控制</w:t>
        <w:br/>
        <w:t>C.事后控制</w:t>
        <w:br/>
        <w:t>D.事后弥补</w:t>
        <w:br/>
        <w:br/>
        <w:t>【答案】：D</w:t>
      </w:r>
      <w:r>
        <w:t xml:space="preserve"> </w:t>
      </w:r>
    </w:p>
    <w:p>
      <w:r>
        <w:t>37、施工方案的编制对象是（　　　）。</w:t>
        <w:br/>
        <w:t>A.工程项目</w:t>
        <w:br/>
        <w:t>B.单位工程</w:t>
        <w:br/>
        <w:t>C.分部工程或专项工程</w:t>
        <w:br/>
        <w:t>D.建筑群</w:t>
        <w:br/>
        <w:br/>
        <w:t xml:space="preserve">【答案】：C </w:t>
      </w:r>
    </w:p>
    <w:p>
      <w:r>
        <w:t>38、该工程的工程预付款应该从第（　　　）个月开始扣留。</w:t>
        <w:br/>
        <w:t>A.2</w:t>
        <w:br/>
        <w:t>B.3</w:t>
        <w:br/>
        <w:t>C.4</w:t>
        <w:br/>
        <w:t>D.5</w:t>
        <w:br/>
        <w:br/>
        <w:t xml:space="preserve">【答案】：B </w:t>
      </w:r>
    </w:p>
    <w:p>
      <w:r>
        <w:t>39、施工升降机在安装导轨架时，为保证其垂直度，可行的测量校准方法是（　　　）。</w:t>
        <w:br/>
        <w:t>A.一台经纬仪校准</w:t>
        <w:br/>
        <w:t>B.一台水准仪校准</w:t>
        <w:br/>
        <w:t>C.两台经纬仪校准</w:t>
        <w:br/>
        <w:t>D.两台水准仪校准</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40、不同种类的钢筋代换，按（　　　）相等的原则进行代换。</w:t>
        <w:br/>
        <w:t>A.抗压强度值</w:t>
        <w:br/>
        <w:t>B.抗弯强度值</w:t>
        <w:br/>
        <w:t>C.抗剪强度值</w:t>
        <w:br/>
        <w:t>D.抗拉强度值</w:t>
        <w:br/>
        <w:br/>
        <w:t>【答案】：D</w:t>
      </w:r>
      <w:r>
        <w:t xml:space="preserve"> </w:t>
      </w:r>
    </w:p>
    <w:p>
      <w:r>
        <w:t>41、施工升降机使用前，必须进行的试验是（　　　）。</w:t>
        <w:br/>
        <w:t>A.动载试验</w:t>
        <w:br/>
        <w:t>B.静载试验</w:t>
        <w:br/>
        <w:t>C.坠落试验</w:t>
        <w:br/>
        <w:t>D.启动试验</w:t>
        <w:br/>
        <w:br/>
        <w:t xml:space="preserve">【答案】：C </w:t>
      </w:r>
    </w:p>
    <w:p>
      <w:r>
        <w:t>42、计量控制作为施工项目质量管理的基础工作，主要任务是（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 xml:space="preserve">【答案】：D </w:t>
      </w:r>
    </w:p>
    <w:p>
      <w:r>
        <w:t>43、工序施工条件控制，是指对工序施工活动的（）进行有效控制。</w:t>
        <w:br/>
        <w:t>A.合同条件和法规条件</w:t>
        <w:br/>
        <w:t>B.工艺顺序和组织条件</w:t>
        <w:br/>
        <w:t>C.投人要素和环境条件</w:t>
        <w:br/>
        <w:t>D.工期条件和赶工措施</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44、物料提升机的材料、钢丝绳及配套零部件产品应有（　　　），起重量限制器、防坠安全器应经型式检验合格。</w:t>
        <w:br/>
        <w:t>A.出厂检验报告</w:t>
        <w:br/>
        <w:t>B.出厂合格证</w:t>
        <w:br/>
        <w:t>C.产品说明书</w:t>
        <w:br/>
        <w:t>D.出厂检验证明</w:t>
        <w:br/>
        <w:br/>
        <w:t>【答案】：B</w:t>
      </w:r>
      <w:r>
        <w:t xml:space="preserve"> </w:t>
      </w:r>
    </w:p>
    <w:p>
      <w:r>
        <w:t>45、关于法律、法规和政策变化类合同价款调整，下列说法正确的是（　　　）。</w:t>
        <w:br/>
        <w:t>A.人工、材料和工程设备等有关价格的变化已包含在物价波动事件的调价公式中时，合同价款不予调整</w:t>
        <w:br/>
        <w:t>B.人工、材料和工程设备等有关价格的变化已包含在物价波动事件的调价公式中时，合同价款应予调整</w:t>
        <w:br/>
        <w:t>C.人工、材料和工程设备等有关价格的变化已包含在物价波动事件的调价公式中时，合同价款调整由承发包双方协调解决</w:t>
        <w:br/>
        <w:t>D.人工、材料和工程设备等有关价格的变化已包含在物价波动事件的调价公式中时，合同价款调整应由造价管理单位确定</w:t>
        <w:br/>
        <w:br/>
        <w:t xml:space="preserve">【答案】：A </w:t>
      </w:r>
    </w:p>
    <w:p>
      <w:r>
        <w:t>46、在混凝土工程施工质量检验批验收记录表中，属于一般项目的是（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【答案】：D</w:t>
      </w:r>
      <w:r>
        <w:t xml:space="preserve"> </w:t>
      </w:r>
    </w:p>
    <w:p>
      <w:r>
        <w:t>48、质量控制文件主要用以表述保证和提高项目质量的文件，不包括与项目质量有关的（　　　）。</w:t>
        <w:br/>
        <w:t>A.施工文件</w:t>
        <w:br/>
        <w:t>B.设计文件</w:t>
        <w:br/>
        <w:t>C.工艺文件</w:t>
        <w:br/>
        <w:t>D.研究试验文件</w:t>
        <w:br/>
        <w:br/>
        <w:t xml:space="preserve">【答案】：A </w:t>
      </w:r>
    </w:p>
    <w:p>
      <w:r>
        <w:t>49、在梁、板、柱等结构的接缝和施工缝处产生烂根的原因之一是（　　　）。</w:t>
        <w:br/>
        <w:t>A.配筋不足</w:t>
        <w:br/>
        <w:t>B.接缝处模板拼缝不严，漏浆</w:t>
        <w:br/>
        <w:t>C.混凝土强度偏低</w:t>
        <w:br/>
        <w:t>D.养护时间不足</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50、下列哪一项不是常用的防水混凝土（　　　）。</w:t>
        <w:br/>
        <w:t>A.普通防水混凝土</w:t>
        <w:br/>
        <w:t>B.膨胀水泥防水混凝土</w:t>
        <w:br/>
        <w:t>C.高强防水混凝土</w:t>
        <w:br/>
        <w:t>D.外加剂或掺合料防水混凝土</w:t>
        <w:br/>
        <w:br/>
        <w:t xml:space="preserve">【答案】：C </w:t>
      </w:r>
    </w:p>
    <w:p>
      <w:r>
        <w:t>51、施工单位对因建设工程施工可能造成损害的毗邻建筑物、构筑物和地下管线等，应当采取（　　　）措施。</w:t>
        <w:br/>
        <w:t>A.防范</w:t>
        <w:br/>
        <w:t>B.安全保护</w:t>
        <w:br/>
        <w:t>C.专项防护</w:t>
        <w:br/>
        <w:t>D.隔离</w:t>
        <w:br/>
        <w:br/>
        <w:t xml:space="preserve">【答案】：C </w:t>
      </w:r>
    </w:p>
    <w:p>
      <w:r>
        <w:t>52、钢筋冷拔时必须进行轧为处理，应先将钢筋的一端穿过模具，为保证夹具能够夹牢，一般要求钢筋穿过模具的长度宜为（　　　）mm。</w:t>
        <w:br/>
        <w:t>A.50、100</w:t>
        <w:br/>
        <w:t>B.100、150</w:t>
        <w:br/>
        <w:t>C.150、200</w:t>
        <w:br/>
        <w:t>D.200、250</w:t>
        <w:br/>
        <w:br/>
        <w:t xml:space="preserve">【答案】：B </w:t>
      </w:r>
    </w:p>
    <w:p>
      <w:r>
        <w:t>53、关于无节奏流水施工的特点，说法错误的是（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54、建筑基线应尽可能靠近拟建的主要建筑物，并与其主要轴线（　　　）。</w:t>
        <w:br/>
        <w:t>A.垂直</w:t>
        <w:br/>
        <w:t>B.平行</w:t>
        <w:br/>
        <w:t>C.相交</w:t>
        <w:br/>
        <w:t>D.任意</w:t>
        <w:br/>
        <w:br/>
        <w:t>【答案】：B</w:t>
      </w:r>
      <w:r>
        <w:t xml:space="preserve"> </w:t>
      </w:r>
    </w:p>
    <w:p>
      <w:r>
        <w:t>55、三元乙丙橡胶防水卷材属于（　　　）。</w:t>
        <w:br/>
        <w:t>A.石油沥青防水卷材</w:t>
        <w:br/>
        <w:t>B.煤油沥青防水卷材</w:t>
        <w:br/>
        <w:t>C.高聚物改性沥青防水卷材</w:t>
        <w:br/>
        <w:t>D.合成高分子防水卷材</w:t>
        <w:br/>
        <w:br/>
        <w:t xml:space="preserve">【答案】：D </w:t>
      </w:r>
    </w:p>
    <w:p>
      <w:r>
        <w:t>56、项目施工过程中，发生（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r>
        <w:t>57、大体积混凝土结构的浇筑方案不包含（　　　）。</w:t>
        <w:br/>
        <w:t>A.全面分层</w:t>
        <w:br/>
        <w:t>B.分段分层</w:t>
        <w:br/>
        <w:t>C.斜面分层</w:t>
        <w:br/>
        <w:t>D.分区分层</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58、在集水井降水法中，集水井应每隔20～40m设置一个，其深度随着挖土深度加深而加深，但要始终低于挖土面（　　　）m。</w:t>
        <w:br/>
        <w:t>A.0.5～1.0</w:t>
        <w:br/>
        <w:t>B.0.7～1.0</w:t>
        <w:br/>
        <w:t>C.0.5～0.7</w:t>
        <w:br/>
        <w:t>D.0.7～1.2</w:t>
        <w:br/>
        <w:br/>
        <w:t>【答案】：B</w:t>
      </w:r>
      <w:r>
        <w:t xml:space="preserve"> </w:t>
      </w:r>
    </w:p>
    <w:p>
      <w:r>
        <w:t>59、地基基础工程是分部工程，如有必要，根据现行国家标准（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60、采用刷涂法进行钢结构构件防腐涂装时，施涂顺序一般为（　　　）。</w:t>
        <w:br/>
        <w:t>A.先上后下，先难后易</w:t>
        <w:br/>
        <w:t>B.先上后下，先易后难</w:t>
        <w:br/>
        <w:t>C.先下后上，先难后易</w:t>
        <w:br/>
        <w:t>D.先下后上，先易后难</w:t>
        <w:br/>
        <w:br/>
        <w:t xml:space="preserve">【答案】：A </w:t>
      </w:r>
    </w:p>
    <w:p>
      <w:r>
        <w:t>61、下列施工过程中，必须划人流水施工过程的是（　　　）。</w:t>
        <w:br/>
        <w:t>A.加工厂生产各种预制构件</w:t>
        <w:br/>
        <w:t>B.各种材料及构件、配件、半成品的运输</w:t>
        <w:br/>
        <w:t>C.直接在工程对象上操作的施工过程</w:t>
        <w:br/>
        <w:t>D.大型施工机具安置及脚手架搭设</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62、施工安全检查的内容不包括（　　　）。</w:t>
        <w:br/>
        <w:t>A.查思想</w:t>
        <w:br/>
        <w:t>B.查制度</w:t>
        <w:br/>
        <w:t>C.查安全教育培训</w:t>
        <w:br/>
        <w:t>D.查责任</w:t>
        <w:br/>
        <w:br/>
        <w:t>【答案】：D</w:t>
      </w:r>
      <w:r>
        <w:t xml:space="preserve"> </w:t>
      </w:r>
    </w:p>
    <w:p>
      <w:r>
        <w:t>63、砖墙水平灰缝的砂浆饱满度不得小于（　　　）。</w:t>
        <w:br/>
        <w:t>A.70</w:t>
        <w:br/>
        <w:t>B.80</w:t>
        <w:br/>
        <w:t>C.90</w:t>
        <w:br/>
        <w:t>D.95</w:t>
        <w:br/>
        <w:br/>
        <w:t xml:space="preserve">【答案】：B </w:t>
      </w:r>
    </w:p>
    <w:p>
      <w:r>
        <w:t>64、划分施工段的基本原则不包括（　　　）。</w:t>
        <w:br/>
        <w:t>A.施工段的数目要合理</w:t>
        <w:br/>
        <w:t>B.要有利于结构的局部性</w:t>
        <w:br/>
        <w:t>C.要有足够的工作面</w:t>
        <w:br/>
        <w:t>D.以主导施工过程为依据进行划分</w:t>
        <w:br/>
        <w:br/>
        <w:t xml:space="preserve">【答案】：B </w:t>
      </w:r>
    </w:p>
    <w:p>
      <w:r>
        <w:t>65、该工程竣工结算时，施工单位可得到的结算工程款为（　　　）万元。</w:t>
        <w:br/>
        <w:t>A.700.00</w:t>
        <w:br/>
        <w:t>B.719.74</w:t>
        <w:br/>
        <w:t>C.740.50</w:t>
        <w:br/>
        <w:t>D.742.00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【答案】：C</w:t>
      </w:r>
      <w:r>
        <w:t xml:space="preserve"> </w:t>
      </w:r>
    </w:p>
    <w:p>
      <w:r>
        <w:t>67、在深基坑土方开挖时，应对临时性支护结构进行现场监测，其监测内容不包括（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r>
        <w:t>68、钢筋砖过梁其底部配置3φ6、3φ8钢筋，两端伸人墙内不应少于（　　　）mm。</w:t>
        <w:br/>
        <w:t>A.120</w:t>
        <w:br/>
        <w:t>B.240</w:t>
        <w:br/>
        <w:t>C.360</w:t>
        <w:br/>
        <w:t>D.480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69、下列关于挖土机的挖土特点说法错误的是（　　　）。</w:t>
        <w:br/>
        <w:t>A.正铲挖土机的挖土特点是：“前进向上，强制切土”</w:t>
        <w:br/>
        <w:t>B.反铲挖土机的挖土特点是：“后退向下，强制切土”</w:t>
        <w:br/>
        <w:t>C.拉铲挖土机的挖土特点是：“前进向上，自重切土”</w:t>
        <w:br/>
        <w:t>D.抓铲挖土机的挖土特点是：“直上直下，自重切土”</w:t>
        <w:br/>
        <w:br/>
        <w:t xml:space="preserve">【答案】：C </w:t>
      </w:r>
    </w:p>
    <w:p>
      <w:r>
        <w:t>70、下列间歇时间中，属于组织间歇时间的是（　　　）。</w:t>
        <w:br/>
        <w:t>A.混凝土浇筑后的养护时间</w:t>
        <w:br/>
        <w:t>B.抹灰后的干燥时间</w:t>
        <w:br/>
        <w:t>C.油漆后的干燥时间</w:t>
        <w:br/>
        <w:t>D.隐蔽过程的检查验收</w:t>
        <w:br/>
        <w:br/>
        <w:t xml:space="preserve">【答案】：D </w:t>
      </w:r>
    </w:p>
    <w:p>
      <w:r>
        <w:t>71、设有钢筋混凝土构造柱的抗震多层砌体结构，墙砌体与构造柱应沿高度方向每隔（　　　）mm设不少于2φ6拉结钢筋，每边伸人墙内不应少于1m。</w:t>
        <w:br/>
        <w:t>A.400</w:t>
        <w:br/>
        <w:t>B.500</w:t>
        <w:br/>
        <w:t>C.600</w:t>
        <w:br/>
        <w:t>D.700</w:t>
        <w:br/>
        <w:br/>
        <w:t xml:space="preserve">【答案】：B </w:t>
      </w:r>
    </w:p>
    <w:p>
      <w:r>
        <w:t>72、关于施工场区平面控制网的布设原则，说法正确的是（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【答案】：A</w:t>
      </w:r>
      <w:r>
        <w:t xml:space="preserve"> </w:t>
      </w:r>
    </w:p>
    <w:p>
      <w:r>
        <w:t>74、计要求全焊透的一、二级焊缝，应采用（　　　）检查进行内部缺陷的检验。</w:t>
        <w:br/>
        <w:t>A.磁粉探伤</w:t>
        <w:br/>
        <w:t>B.超声波探伤</w:t>
        <w:br/>
        <w:t>C.使用焊缝量规</w:t>
        <w:br/>
        <w:t>D.使用放大镜</w:t>
        <w:br/>
        <w:br/>
        <w:t xml:space="preserve">【答案】：B </w:t>
      </w:r>
    </w:p>
    <w:p>
      <w:r>
        <w:t>75、建筑节能工程为单位建筑工程的一个（　　　）。</w:t>
        <w:br/>
        <w:t>A.分项工程的检验批</w:t>
        <w:br/>
        <w:t>B.分项工程</w:t>
        <w:br/>
        <w:t>C.子分部工程</w:t>
        <w:br/>
        <w:t>D.分部工程</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77、施工过程中，工序质量控制的步骤不包括（　　　）。</w:t>
        <w:br/>
        <w:t>A.实测</w:t>
        <w:br/>
        <w:t>B.计算</w:t>
        <w:br/>
        <w:t>C.分析</w:t>
        <w:br/>
        <w:t>D.判断</w:t>
        <w:br/>
        <w:br/>
        <w:t xml:space="preserve">【答案】：B </w:t>
      </w:r>
    </w:p>
    <w:p>
      <w:r>
        <w:t>78、某建筑工程地基采用强夯地基，根据地基施工质量验收的要求，其竣工后的结果必须达到设计要求的标准，对于该地基检验数量的说法中，以下错误的是（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79、钢筋进行冷拔时，每道工序的冷拔直径应按机械出厂说明书规定进行，不得超量缩减模具孔径；无资料时，可按每次缩减孔径（　　　）mm。</w:t>
        <w:br/>
        <w:t>A.0.5～1.0</w:t>
        <w:br/>
        <w:t>B.1.0～1.5</w:t>
        <w:br/>
        <w:t>C.1.5～2.0</w:t>
        <w:br/>
        <w:t>D.2.0～2.5</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80、建筑物沉降观测是用（　　　）的方法，周期性地观测建筑物上的沉降观测点和水准点之间的高差变化值。</w:t>
        <w:br/>
        <w:t>A.控制测量</w:t>
        <w:br/>
        <w:t>B.距离测量</w:t>
        <w:br/>
        <w:t>C.水准测量</w:t>
        <w:br/>
        <w:t>D.角度测量</w:t>
        <w:br/>
        <w:br/>
        <w:t>【答案】：C</w:t>
      </w:r>
      <w:r>
        <w:t xml:space="preserve"> </w:t>
      </w:r>
    </w:p>
    <w:p>
      <w:r>
        <w:t>81、当屋面坡度为2％时，高聚物改性沥青防水卷材宜（　　　）铺贴。</w:t>
        <w:br/>
        <w:t>A.垂直于屋脊</w:t>
        <w:br/>
        <w:t>B.平行于屋脊</w:t>
        <w:br/>
        <w:t>C.与屋脊呈45°角</w:t>
        <w:br/>
        <w:t>D.下层平行于屋脊，上层垂直于屋脊</w:t>
        <w:br/>
        <w:br/>
        <w:t xml:space="preserve">【答案】：B </w:t>
      </w:r>
    </w:p>
    <w:p>
      <w:r>
        <w:t>82、第六个月承包商完成的工程量累计为6200m3，按照合同可以进行调价的工程量为（　　　）m3。</w:t>
        <w:br/>
        <w:t>A.105</w:t>
        <w:br/>
        <w:t>B.795</w:t>
        <w:br/>
        <w:t>C.800</w:t>
        <w:br/>
        <w:t>D.900</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83、在工程项目施工招标投标工作完成后，（　　　）单位申请领取施工许可证之前，应携有关资料到所在地建设工程质量监督机构办理工程质量监督登记手续。</w:t>
        <w:br/>
        <w:t>A.建设</w:t>
        <w:br/>
        <w:t>B.监理</w:t>
        <w:br/>
        <w:t>C.施工</w:t>
        <w:br/>
        <w:t>D.中介机构</w:t>
        <w:br/>
        <w:br/>
        <w:t>【答案】：A</w:t>
      </w:r>
      <w:r>
        <w:t xml:space="preserve"> </w:t>
      </w:r>
    </w:p>
    <w:p>
      <w:r>
        <w:t>84、某建设工程工期为3个月，承包合同价为90万元，工程结算宜采用的方式是（　　　）。</w:t>
        <w:br/>
        <w:t>A.按月结算</w:t>
        <w:br/>
        <w:t>B.分部结算</w:t>
        <w:br/>
        <w:t>C.分段结算</w:t>
        <w:br/>
        <w:t>D.竣工后一次结算</w:t>
        <w:br/>
        <w:br/>
        <w:t xml:space="preserve">【答案】：D </w:t>
      </w:r>
    </w:p>
    <w:p>
      <w:r>
        <w:t>85、在施工现场，属于物的不安全状态的是（　　　）。</w:t>
        <w:br/>
        <w:t>A.没有按规定对职工进行安全教育</w:t>
        <w:br/>
        <w:t>B.脚手架连墙件提前拆除</w:t>
        <w:br/>
        <w:t>C.工人高空作业不佩戴安全带</w:t>
        <w:br/>
        <w:t>D.起重机械液压系统漏油</w:t>
        <w:br/>
        <w:br/>
        <w:t xml:space="preserve">【答案】：D </w:t>
      </w:r>
    </w:p>
    <w:p>
      <w:r>
        <w:t>86、关于安全技术交底的基本要求，下列说法错误的是（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【答案】：A</w:t>
      </w:r>
      <w:r>
        <w:t xml:space="preserve"> </w:t>
      </w:r>
    </w:p>
    <w:p>
      <w:r>
        <w:t>88、在施工合同履行期间由不可抗力造成的损失费用，下列应由承包人承担的是（　　　）。</w:t>
        <w:br/>
        <w:t>A.发包人的工地资产</w:t>
        <w:br/>
        <w:t>B.因工程损害导致承包人人员伤亡</w:t>
        <w:br/>
        <w:t>C.工程清理、修复费用</w:t>
        <w:br/>
        <w:t>D.发包人要求赶工的赶工费用</w:t>
        <w:br/>
        <w:br/>
        <w:t xml:space="preserve">【答案】：B </w:t>
      </w:r>
    </w:p>
    <w:p>
      <w:r>
        <w:t>89、流水施工的基本参数不包括下列哪一项（　　　）。</w:t>
        <w:br/>
        <w:t>A.时间参数</w:t>
        <w:br/>
        <w:t>B.技术参数</w:t>
        <w:br/>
        <w:t>C.工艺参数</w:t>
        <w:br/>
        <w:t>D.空间参数</w:t>
        <w:br/>
        <w:br/>
        <w:t xml:space="preserve">【答案】：B </w:t>
      </w:r>
    </w:p>
    <w:p>
      <w:r>
        <w:t>90、下列属于危险性较大的分部分项工程的是（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91、在新建筑区，可以利用建筑基线的设计坐标和附近已有控制点的坐标，用（　　　）测设建筑基线。</w:t>
        <w:br/>
        <w:t>A.角度交会法</w:t>
        <w:br/>
        <w:t>B.极坐标法</w:t>
        <w:br/>
        <w:t>C.前方交会法</w:t>
        <w:br/>
        <w:t>D.直角坐标法</w:t>
        <w:br/>
        <w:br/>
        <w:t>【答案】：B</w:t>
      </w:r>
      <w:r>
        <w:t xml:space="preserve"> </w:t>
      </w:r>
    </w:p>
    <w:p>
      <w:r>
        <w:t>92、物料提升机的安全使用与管理要求规定，提升机安装后，应由（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93、填土压实可采用人工压实，也可采用机械压实，下列哪一项不是机械压实的方法（　　　）。</w:t>
        <w:br/>
        <w:t>A.碾压法</w:t>
        <w:br/>
        <w:t>B.夯实法</w:t>
        <w:br/>
        <w:t>C.综合法</w:t>
        <w:br/>
        <w:t>D.振动压实法</w:t>
        <w:br/>
        <w:br/>
        <w:t xml:space="preserve">【答案】：C </w:t>
      </w:r>
    </w:p>
    <w:p>
      <w:r>
        <w:t>94、虚工作起的作用不包括（　　　）。</w:t>
        <w:br/>
        <w:t>A.联系</w:t>
        <w:br/>
        <w:t>B.区分</w:t>
        <w:br/>
        <w:t>C.断路</w:t>
        <w:br/>
        <w:t>D.选择</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95、某钢结构工程地上15层，施工时每3层钢柱为一节，每层分两个施工段。该钢结构工程共应分为（　　　）个施工区段。</w:t>
        <w:br/>
        <w:t>A.3</w:t>
        <w:br/>
        <w:t>B.5</w:t>
        <w:br/>
        <w:t>C.6</w:t>
        <w:br/>
        <w:t>D.10</w:t>
        <w:br/>
        <w:br/>
        <w:t>【答案】：D</w:t>
      </w:r>
      <w:r>
        <w:t xml:space="preserve"> </w:t>
      </w:r>
    </w:p>
    <w:p>
      <w:r>
        <w:t>96、高强度大六角头螺栓连接副终拧完成（　　　）应进行终拧扭矩检查。</w:t>
        <w:br/>
        <w:t>A.1h后立即</w:t>
        <w:br/>
        <w:t>B.1h后、24h内</w:t>
        <w:br/>
        <w:t>C.1h后、48内</w:t>
        <w:br/>
        <w:t>D.2h后、48h内</w:t>
        <w:br/>
        <w:br/>
        <w:t xml:space="preserve">【答案】：C </w:t>
      </w:r>
    </w:p>
    <w:p>
      <w:r>
        <w:t>97、专项施工方案实施前，编制人员或（　　　）应当向现场管理人员和作业人员进行安全技术交底。</w:t>
        <w:br/>
        <w:t>A.项目技术负责人</w:t>
        <w:br/>
        <w:t>B.工程技术人员</w:t>
        <w:br/>
        <w:t>C.主要负责人</w:t>
        <w:br/>
        <w:t>D.专职人员</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98、下列文件中，相关单位不需要审批或书面回复的是（　　　）。</w:t>
        <w:br/>
        <w:t>A.监理通知单</w:t>
        <w:br/>
        <w:t>B.工程暂停令</w:t>
        <w:br/>
        <w:t>C.监理联系单</w:t>
        <w:br/>
        <w:t>D.工程临时延期报审表</w:t>
        <w:br/>
        <w:br/>
        <w:t xml:space="preserve">【答案】：C </w:t>
      </w:r>
    </w:p>
    <w:p>
      <w:r>
        <w:t>99、分析进度计划偏差影响时，若工作的进度偏差大于该工作的总时差，则此偏差（　　　）。</w:t>
        <w:br/>
        <w:t>A.对后续工作和总工期都有影响</w:t>
        <w:br/>
        <w:t>B.对后续工作有影响，对总工期无影响</w:t>
        <w:br/>
        <w:t>C.对后续工作无影响，对总工期有影响</w:t>
        <w:br/>
        <w:t>D.对后续工作和总工期都无影响</w:t>
        <w:br/>
        <w:br/>
        <w:t xml:space="preserve">【答案】：A </w:t>
      </w:r>
    </w:p>
    <w:p>
      <w:r>
        <w:t>100、施工区段划分过少的主要缺点是（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101、抗震设防地区的建筑物，不用油毡做基础墙的水平（　　　）。</w:t>
        <w:br/>
        <w:t>A.隔离层</w:t>
        <w:br/>
        <w:t>B.保护层</w:t>
        <w:br/>
        <w:t>C.防潮层</w:t>
        <w:br/>
        <w:t>D.基层</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102、下列哪一项不是施工准备所包括的内容（　　　）。</w:t>
        <w:br/>
        <w:t>A.技术准备</w:t>
        <w:br/>
        <w:t>B.资金准备</w:t>
        <w:br/>
        <w:t>C.机械准备</w:t>
        <w:br/>
        <w:t>D.现场准备</w:t>
        <w:br/>
        <w:br/>
        <w:t xml:space="preserve">【答案】：C </w:t>
      </w:r>
    </w:p>
    <w:p>
      <w:r>
        <w:t>103、施工升降机的安全使用和管理规定，风力达（　　　）级以上，应停止使用升降机，并将吊笼降至地面。</w:t>
        <w:br/>
        <w:t>A.4</w:t>
        <w:br/>
        <w:t>B.5</w:t>
        <w:br/>
        <w:t>C.6</w:t>
        <w:br/>
        <w:t>D.7</w:t>
        <w:br/>
        <w:br/>
        <w:t xml:space="preserve">【答案】：C </w:t>
      </w:r>
    </w:p>
    <w:p>
      <w:r>
        <w:t>104、一般工程施工安全危险源的防范重点主要考虑的内容不包括（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r>
        <w:t>105、根据《建筑工程施工质量验收统一标准》GB50300，分部工程可以按照（　　　）进行划分。</w:t>
        <w:br/>
        <w:t>A.施工工艺、设备类别</w:t>
        <w:br/>
        <w:t>B.楼层、施工段、变形缝</w:t>
        <w:br/>
        <w:t>C.工艺、材料</w:t>
        <w:br/>
        <w:t>D.专业性质、工程部位</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106、框架结构工程划分施工层、施工段的部位，是决定工程（　　　）应考虑的因素。</w:t>
        <w:br/>
        <w:t>A.施工流程</w:t>
        <w:br/>
        <w:t>B.项目班子</w:t>
        <w:br/>
        <w:t>C.项目质量</w:t>
        <w:br/>
        <w:t>D.项目安全</w:t>
        <w:br/>
        <w:br/>
        <w:t>【答案】：A</w:t>
      </w:r>
      <w:r>
        <w:t xml:space="preserve"> </w:t>
      </w:r>
    </w:p>
    <w:p>
      <w:r>
        <w:t>107、等高式大放脚的砌筑方法是（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108、施工升降机的安全使用和管理规定，驾驶升降机的司机应为（　　　）培训合格的专职人员，严禁无证操作。</w:t>
        <w:br/>
        <w:t>A.有关行政主管部门</w:t>
        <w:br/>
        <w:t>B.施工单位</w:t>
        <w:br/>
        <w:t>C.监理单位</w:t>
        <w:br/>
        <w:t>D.建设单位</w:t>
        <w:br/>
        <w:br/>
        <w:t xml:space="preserve">【答案】：A </w:t>
      </w:r>
    </w:p>
    <w:p>
      <w:r>
        <w:t>109、分部工程应由（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110、暴风雪及（　　　）级以上大风暴雨后，高处作业人员应对高处作业安全设施逐一加以检查，发现有松动、变形、损坏或脱落等现象，应立即修理完善。</w:t>
        <w:br/>
        <w:t>A.4</w:t>
        <w:br/>
        <w:t>B.5</w:t>
        <w:br/>
        <w:t>C.6</w:t>
        <w:br/>
        <w:t>D.7</w:t>
        <w:br/>
        <w:br/>
        <w:t>【答案】：B</w:t>
      </w:r>
      <w:r>
        <w:t xml:space="preserve"> </w:t>
      </w:r>
    </w:p>
    <w:p>
      <w:r>
        <w:t>111、三级安全教育是指公司、项目经理部、施工班组三个层次的安全教育。其中项目经理部教育的内容不包括（　　　）。</w:t>
        <w:br/>
        <w:t>A.施工现场环境</w:t>
        <w:br/>
        <w:t>B.工程施工特点</w:t>
        <w:br/>
        <w:t>C.企业的安全规章制度</w:t>
        <w:br/>
        <w:t>D.工地安全制度</w:t>
        <w:br/>
        <w:br/>
        <w:t xml:space="preserve">【答案】：C </w:t>
      </w:r>
    </w:p>
    <w:p>
      <w:r>
        <w:t>112、施工现场临时用电设备总容量在50kW及以上者，项目部应编制用电的（　　　）。</w:t>
        <w:br/>
        <w:t>A.施工组织设计</w:t>
        <w:br/>
        <w:t>B.专项方案</w:t>
        <w:br/>
        <w:t>C.应急预案</w:t>
        <w:br/>
        <w:t>D.安全用电措施</w:t>
        <w:br/>
        <w:br/>
        <w:t xml:space="preserve">【答案】：A </w:t>
      </w:r>
    </w:p>
    <w:p>
      <w:r>
        <w:t>113、混凝土搅拌时，常用的投料顺序不包括（　　　）。</w:t>
        <w:br/>
        <w:t>A.一次投料法</w:t>
        <w:br/>
        <w:t>B.水泥裹砂法</w:t>
        <w:br/>
        <w:t>C.二次投料法</w:t>
        <w:br/>
        <w:t>D.三次投料法</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https://d.book118.com/118044055025006046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18044055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