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乐器项目计划设计方案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50" w:history="1">
        <w:r>
          <w:rPr>
            <w:rFonts w:ascii="仿宋" w:eastAsia="仿宋" w:hAnsi="仿宋" w:cs="仿宋" w:hint="eastAsia"/>
            <w:lang w:eastAsia="zh-CN"/>
          </w:rPr>
          <w:t>序言</w:t>
        </w:r>
        <w:r>
          <w:tab/>
        </w:r>
        <w:r>
          <w:fldChar w:fldCharType="begin"/>
        </w:r>
        <w:r>
          <w:instrText xml:space="preserve"> PAGEREF _Toc19050 \h </w:instrText>
        </w:r>
        <w:r>
          <w:fldChar w:fldCharType="separate"/>
        </w:r>
        <w:r>
          <w:t>3</w:t>
        </w:r>
        <w:r>
          <w:fldChar w:fldCharType="end"/>
        </w:r>
      </w:hyperlink>
    </w:p>
    <w:p>
      <w:pPr>
        <w:pStyle w:val="TOC1"/>
        <w:tabs>
          <w:tab w:val="right" w:leader="dot" w:pos="8306"/>
        </w:tabs>
      </w:pPr>
      <w:hyperlink w:anchor="_Toc6245" w:history="1">
        <w:r>
          <w:rPr>
            <w:rFonts w:ascii="仿宋" w:eastAsia="仿宋" w:hAnsi="仿宋" w:cs="仿宋" w:hint="eastAsia"/>
            <w:lang w:eastAsia="zh-CN"/>
          </w:rPr>
          <w:t>一、乐器项目概论</w:t>
        </w:r>
        <w:r>
          <w:tab/>
        </w:r>
        <w:r>
          <w:fldChar w:fldCharType="begin"/>
        </w:r>
        <w:r>
          <w:instrText xml:space="preserve"> PAGEREF _Toc6245 \h </w:instrText>
        </w:r>
        <w:r>
          <w:fldChar w:fldCharType="separate"/>
        </w:r>
        <w:r>
          <w:t>3</w:t>
        </w:r>
        <w:r>
          <w:fldChar w:fldCharType="end"/>
        </w:r>
      </w:hyperlink>
    </w:p>
    <w:p>
      <w:pPr>
        <w:pStyle w:val="TOC2"/>
        <w:tabs>
          <w:tab w:val="right" w:leader="dot" w:pos="8306"/>
        </w:tabs>
      </w:pPr>
      <w:hyperlink w:anchor="_Toc12977" w:history="1">
        <w:r>
          <w:rPr>
            <w:rFonts w:ascii="仿宋" w:eastAsia="仿宋" w:hAnsi="仿宋" w:cs="仿宋" w:hint="eastAsia"/>
            <w:lang w:eastAsia="zh-CN"/>
          </w:rPr>
          <w:t>(一)、乐器项目概况</w:t>
        </w:r>
        <w:r>
          <w:tab/>
        </w:r>
        <w:r>
          <w:fldChar w:fldCharType="begin"/>
        </w:r>
        <w:r>
          <w:instrText xml:space="preserve"> PAGEREF _Toc12977 \h </w:instrText>
        </w:r>
        <w:r>
          <w:fldChar w:fldCharType="separate"/>
        </w:r>
        <w:r>
          <w:t>3</w:t>
        </w:r>
        <w:r>
          <w:fldChar w:fldCharType="end"/>
        </w:r>
      </w:hyperlink>
    </w:p>
    <w:p>
      <w:pPr>
        <w:pStyle w:val="TOC2"/>
        <w:tabs>
          <w:tab w:val="right" w:leader="dot" w:pos="8306"/>
        </w:tabs>
      </w:pPr>
      <w:hyperlink w:anchor="_Toc12869" w:history="1">
        <w:r>
          <w:rPr>
            <w:rFonts w:ascii="仿宋" w:eastAsia="仿宋" w:hAnsi="仿宋" w:cs="仿宋" w:hint="eastAsia"/>
            <w:lang w:eastAsia="zh-CN"/>
          </w:rPr>
          <w:t>(二)、乐器项目目标</w:t>
        </w:r>
        <w:r>
          <w:tab/>
        </w:r>
        <w:r>
          <w:fldChar w:fldCharType="begin"/>
        </w:r>
        <w:r>
          <w:instrText xml:space="preserve"> PAGEREF _Toc12869 \h </w:instrText>
        </w:r>
        <w:r>
          <w:fldChar w:fldCharType="separate"/>
        </w:r>
        <w:r>
          <w:t>5</w:t>
        </w:r>
        <w:r>
          <w:fldChar w:fldCharType="end"/>
        </w:r>
      </w:hyperlink>
    </w:p>
    <w:p>
      <w:pPr>
        <w:pStyle w:val="TOC2"/>
        <w:tabs>
          <w:tab w:val="right" w:leader="dot" w:pos="8306"/>
        </w:tabs>
      </w:pPr>
      <w:hyperlink w:anchor="_Toc30350" w:history="1">
        <w:r>
          <w:rPr>
            <w:rFonts w:ascii="仿宋" w:eastAsia="仿宋" w:hAnsi="仿宋" w:cs="仿宋" w:hint="eastAsia"/>
            <w:lang w:eastAsia="zh-CN"/>
          </w:rPr>
          <w:t>(三)、乐器项目提出的理由</w:t>
        </w:r>
        <w:r>
          <w:tab/>
        </w:r>
        <w:r>
          <w:fldChar w:fldCharType="begin"/>
        </w:r>
        <w:r>
          <w:instrText xml:space="preserve"> PAGEREF _Toc30350 \h </w:instrText>
        </w:r>
        <w:r>
          <w:fldChar w:fldCharType="separate"/>
        </w:r>
        <w:r>
          <w:t>6</w:t>
        </w:r>
        <w:r>
          <w:fldChar w:fldCharType="end"/>
        </w:r>
      </w:hyperlink>
    </w:p>
    <w:p>
      <w:pPr>
        <w:pStyle w:val="TOC2"/>
        <w:tabs>
          <w:tab w:val="right" w:leader="dot" w:pos="8306"/>
        </w:tabs>
      </w:pPr>
      <w:hyperlink w:anchor="_Toc5460" w:history="1">
        <w:r>
          <w:rPr>
            <w:rFonts w:ascii="仿宋" w:eastAsia="仿宋" w:hAnsi="仿宋" w:cs="仿宋" w:hint="eastAsia"/>
            <w:lang w:eastAsia="zh-CN"/>
          </w:rPr>
          <w:t>(四)、乐器项目意义</w:t>
        </w:r>
        <w:r>
          <w:tab/>
        </w:r>
        <w:r>
          <w:fldChar w:fldCharType="begin"/>
        </w:r>
        <w:r>
          <w:instrText xml:space="preserve"> PAGEREF _Toc5460 \h </w:instrText>
        </w:r>
        <w:r>
          <w:fldChar w:fldCharType="separate"/>
        </w:r>
        <w:r>
          <w:t>7</w:t>
        </w:r>
        <w:r>
          <w:fldChar w:fldCharType="end"/>
        </w:r>
      </w:hyperlink>
    </w:p>
    <w:p>
      <w:pPr>
        <w:pStyle w:val="TOC2"/>
        <w:tabs>
          <w:tab w:val="right" w:leader="dot" w:pos="8306"/>
        </w:tabs>
      </w:pPr>
      <w:hyperlink w:anchor="_Toc6163" w:history="1">
        <w:r>
          <w:rPr>
            <w:rFonts w:ascii="仿宋" w:eastAsia="仿宋" w:hAnsi="仿宋" w:cs="仿宋" w:hint="eastAsia"/>
            <w:lang w:eastAsia="zh-CN"/>
          </w:rPr>
          <w:t>(五)、乐器项目背景</w:t>
        </w:r>
        <w:r>
          <w:tab/>
        </w:r>
        <w:r>
          <w:fldChar w:fldCharType="begin"/>
        </w:r>
        <w:r>
          <w:instrText xml:space="preserve"> PAGEREF _Toc6163 \h </w:instrText>
        </w:r>
        <w:r>
          <w:fldChar w:fldCharType="separate"/>
        </w:r>
        <w:r>
          <w:t>8</w:t>
        </w:r>
        <w:r>
          <w:fldChar w:fldCharType="end"/>
        </w:r>
      </w:hyperlink>
    </w:p>
    <w:p>
      <w:pPr>
        <w:pStyle w:val="TOC1"/>
        <w:tabs>
          <w:tab w:val="right" w:leader="dot" w:pos="8306"/>
        </w:tabs>
      </w:pPr>
      <w:hyperlink w:anchor="_Toc19668" w:history="1">
        <w:r>
          <w:rPr>
            <w:rFonts w:ascii="仿宋" w:eastAsia="仿宋" w:hAnsi="仿宋" w:cs="仿宋" w:hint="eastAsia"/>
            <w:lang w:eastAsia="zh-CN"/>
          </w:rPr>
          <w:t>二、市场分析、调研</w:t>
        </w:r>
        <w:r>
          <w:tab/>
        </w:r>
        <w:r>
          <w:fldChar w:fldCharType="begin"/>
        </w:r>
        <w:r>
          <w:instrText xml:space="preserve"> PAGEREF _Toc19668 \h </w:instrText>
        </w:r>
        <w:r>
          <w:fldChar w:fldCharType="separate"/>
        </w:r>
        <w:r>
          <w:t>9</w:t>
        </w:r>
        <w:r>
          <w:fldChar w:fldCharType="end"/>
        </w:r>
      </w:hyperlink>
    </w:p>
    <w:p>
      <w:pPr>
        <w:pStyle w:val="TOC2"/>
        <w:tabs>
          <w:tab w:val="right" w:leader="dot" w:pos="8306"/>
        </w:tabs>
      </w:pPr>
      <w:hyperlink w:anchor="_Toc10502" w:history="1">
        <w:r>
          <w:rPr>
            <w:rFonts w:ascii="仿宋" w:eastAsia="仿宋" w:hAnsi="仿宋" w:cs="仿宋" w:hint="eastAsia"/>
            <w:lang w:eastAsia="zh-CN"/>
          </w:rPr>
          <w:t>(一)、乐器行业分析</w:t>
        </w:r>
        <w:r>
          <w:tab/>
        </w:r>
        <w:r>
          <w:fldChar w:fldCharType="begin"/>
        </w:r>
        <w:r>
          <w:instrText xml:space="preserve"> PAGEREF _Toc10502 \h </w:instrText>
        </w:r>
        <w:r>
          <w:fldChar w:fldCharType="separate"/>
        </w:r>
        <w:r>
          <w:t>9</w:t>
        </w:r>
        <w:r>
          <w:fldChar w:fldCharType="end"/>
        </w:r>
      </w:hyperlink>
    </w:p>
    <w:p>
      <w:pPr>
        <w:pStyle w:val="TOC2"/>
        <w:tabs>
          <w:tab w:val="right" w:leader="dot" w:pos="8306"/>
        </w:tabs>
      </w:pPr>
      <w:hyperlink w:anchor="_Toc20669" w:history="1">
        <w:r>
          <w:rPr>
            <w:rFonts w:ascii="仿宋" w:eastAsia="仿宋" w:hAnsi="仿宋" w:cs="仿宋" w:hint="eastAsia"/>
            <w:lang w:eastAsia="zh-CN"/>
          </w:rPr>
          <w:t>(二)、乐器市场分析预测</w:t>
        </w:r>
        <w:r>
          <w:tab/>
        </w:r>
        <w:r>
          <w:fldChar w:fldCharType="begin"/>
        </w:r>
        <w:r>
          <w:instrText xml:space="preserve"> PAGEREF _Toc20669 \h </w:instrText>
        </w:r>
        <w:r>
          <w:fldChar w:fldCharType="separate"/>
        </w:r>
        <w:r>
          <w:t>10</w:t>
        </w:r>
        <w:r>
          <w:fldChar w:fldCharType="end"/>
        </w:r>
      </w:hyperlink>
    </w:p>
    <w:p>
      <w:pPr>
        <w:pStyle w:val="TOC1"/>
        <w:tabs>
          <w:tab w:val="right" w:leader="dot" w:pos="8306"/>
        </w:tabs>
      </w:pPr>
      <w:hyperlink w:anchor="_Toc25001" w:history="1">
        <w:r>
          <w:rPr>
            <w:rFonts w:ascii="仿宋" w:eastAsia="仿宋" w:hAnsi="仿宋" w:cs="仿宋" w:hint="eastAsia"/>
            <w:lang w:eastAsia="zh-CN"/>
          </w:rPr>
          <w:t>三、乐器项目建设背景及必要性分析</w:t>
        </w:r>
        <w:r>
          <w:tab/>
        </w:r>
        <w:r>
          <w:fldChar w:fldCharType="begin"/>
        </w:r>
        <w:r>
          <w:instrText xml:space="preserve"> PAGEREF _Toc25001 \h </w:instrText>
        </w:r>
        <w:r>
          <w:fldChar w:fldCharType="separate"/>
        </w:r>
        <w:r>
          <w:t>11</w:t>
        </w:r>
        <w:r>
          <w:fldChar w:fldCharType="end"/>
        </w:r>
      </w:hyperlink>
    </w:p>
    <w:p>
      <w:pPr>
        <w:pStyle w:val="TOC2"/>
        <w:tabs>
          <w:tab w:val="right" w:leader="dot" w:pos="8306"/>
        </w:tabs>
      </w:pPr>
      <w:hyperlink w:anchor="_Toc8163" w:history="1">
        <w:r>
          <w:rPr>
            <w:rFonts w:ascii="仿宋" w:eastAsia="仿宋" w:hAnsi="仿宋" w:cs="仿宋" w:hint="eastAsia"/>
            <w:lang w:eastAsia="zh-CN"/>
          </w:rPr>
          <w:t>(一)、乐器项目背景分析</w:t>
        </w:r>
        <w:r>
          <w:tab/>
        </w:r>
        <w:r>
          <w:fldChar w:fldCharType="begin"/>
        </w:r>
        <w:r>
          <w:instrText xml:space="preserve"> PAGEREF _Toc8163 \h </w:instrText>
        </w:r>
        <w:r>
          <w:fldChar w:fldCharType="separate"/>
        </w:r>
        <w:r>
          <w:t>11</w:t>
        </w:r>
        <w:r>
          <w:fldChar w:fldCharType="end"/>
        </w:r>
      </w:hyperlink>
    </w:p>
    <w:p>
      <w:pPr>
        <w:pStyle w:val="TOC2"/>
        <w:tabs>
          <w:tab w:val="right" w:leader="dot" w:pos="8306"/>
        </w:tabs>
      </w:pPr>
      <w:hyperlink w:anchor="_Toc13993" w:history="1">
        <w:r>
          <w:rPr>
            <w:rFonts w:ascii="仿宋" w:eastAsia="仿宋" w:hAnsi="仿宋" w:cs="仿宋" w:hint="eastAsia"/>
            <w:lang w:eastAsia="zh-CN"/>
          </w:rPr>
          <w:t>(二)、乐器项目建设必要性分析</w:t>
        </w:r>
        <w:r>
          <w:tab/>
        </w:r>
        <w:r>
          <w:fldChar w:fldCharType="begin"/>
        </w:r>
        <w:r>
          <w:instrText xml:space="preserve"> PAGEREF _Toc13993 \h </w:instrText>
        </w:r>
        <w:r>
          <w:fldChar w:fldCharType="separate"/>
        </w:r>
        <w:r>
          <w:t>12</w:t>
        </w:r>
        <w:r>
          <w:fldChar w:fldCharType="end"/>
        </w:r>
      </w:hyperlink>
    </w:p>
    <w:p>
      <w:pPr>
        <w:pStyle w:val="TOC1"/>
        <w:tabs>
          <w:tab w:val="right" w:leader="dot" w:pos="8306"/>
        </w:tabs>
      </w:pPr>
      <w:hyperlink w:anchor="_Toc20647" w:history="1">
        <w:r>
          <w:rPr>
            <w:rFonts w:ascii="仿宋" w:eastAsia="仿宋" w:hAnsi="仿宋" w:cs="仿宋" w:hint="eastAsia"/>
            <w:lang w:eastAsia="zh-CN"/>
          </w:rPr>
          <w:t>四、产品规划分析</w:t>
        </w:r>
        <w:r>
          <w:tab/>
        </w:r>
        <w:r>
          <w:fldChar w:fldCharType="begin"/>
        </w:r>
        <w:r>
          <w:instrText xml:space="preserve"> PAGEREF _Toc20647 \h </w:instrText>
        </w:r>
        <w:r>
          <w:fldChar w:fldCharType="separate"/>
        </w:r>
        <w:r>
          <w:t>14</w:t>
        </w:r>
        <w:r>
          <w:fldChar w:fldCharType="end"/>
        </w:r>
      </w:hyperlink>
    </w:p>
    <w:p>
      <w:pPr>
        <w:pStyle w:val="TOC2"/>
        <w:tabs>
          <w:tab w:val="right" w:leader="dot" w:pos="8306"/>
        </w:tabs>
      </w:pPr>
      <w:hyperlink w:anchor="_Toc12202" w:history="1">
        <w:r>
          <w:rPr>
            <w:rFonts w:ascii="仿宋" w:eastAsia="仿宋" w:hAnsi="仿宋" w:cs="仿宋" w:hint="eastAsia"/>
            <w:lang w:eastAsia="zh-CN"/>
          </w:rPr>
          <w:t>(一)、产品规划</w:t>
        </w:r>
        <w:r>
          <w:tab/>
        </w:r>
        <w:r>
          <w:fldChar w:fldCharType="begin"/>
        </w:r>
        <w:r>
          <w:instrText xml:space="preserve"> PAGEREF _Toc12202 \h </w:instrText>
        </w:r>
        <w:r>
          <w:fldChar w:fldCharType="separate"/>
        </w:r>
        <w:r>
          <w:t>14</w:t>
        </w:r>
        <w:r>
          <w:fldChar w:fldCharType="end"/>
        </w:r>
      </w:hyperlink>
    </w:p>
    <w:p>
      <w:pPr>
        <w:pStyle w:val="TOC2"/>
        <w:tabs>
          <w:tab w:val="right" w:leader="dot" w:pos="8306"/>
        </w:tabs>
      </w:pPr>
      <w:hyperlink w:anchor="_Toc29659" w:history="1">
        <w:r>
          <w:rPr>
            <w:rFonts w:ascii="仿宋" w:eastAsia="仿宋" w:hAnsi="仿宋" w:cs="仿宋" w:hint="eastAsia"/>
            <w:lang w:eastAsia="zh-CN"/>
          </w:rPr>
          <w:t>(二)、建设规模</w:t>
        </w:r>
        <w:r>
          <w:tab/>
        </w:r>
        <w:r>
          <w:fldChar w:fldCharType="begin"/>
        </w:r>
        <w:r>
          <w:instrText xml:space="preserve"> PAGEREF _Toc29659 \h </w:instrText>
        </w:r>
        <w:r>
          <w:fldChar w:fldCharType="separate"/>
        </w:r>
        <w:r>
          <w:t>14</w:t>
        </w:r>
        <w:r>
          <w:fldChar w:fldCharType="end"/>
        </w:r>
      </w:hyperlink>
    </w:p>
    <w:p>
      <w:pPr>
        <w:pStyle w:val="TOC1"/>
        <w:tabs>
          <w:tab w:val="right" w:leader="dot" w:pos="8306"/>
        </w:tabs>
      </w:pPr>
      <w:hyperlink w:anchor="_Toc2824" w:history="1">
        <w:r>
          <w:rPr>
            <w:rFonts w:ascii="仿宋" w:eastAsia="仿宋" w:hAnsi="仿宋" w:cs="仿宋" w:hint="eastAsia"/>
            <w:lang w:eastAsia="zh-CN"/>
          </w:rPr>
          <w:t>五、乐器项目文档管理</w:t>
        </w:r>
        <w:r>
          <w:tab/>
        </w:r>
        <w:r>
          <w:fldChar w:fldCharType="begin"/>
        </w:r>
        <w:r>
          <w:instrText xml:space="preserve"> PAGEREF _Toc2824 \h </w:instrText>
        </w:r>
        <w:r>
          <w:fldChar w:fldCharType="separate"/>
        </w:r>
        <w:r>
          <w:t>16</w:t>
        </w:r>
        <w:r>
          <w:fldChar w:fldCharType="end"/>
        </w:r>
      </w:hyperlink>
    </w:p>
    <w:p>
      <w:pPr>
        <w:pStyle w:val="TOC2"/>
        <w:tabs>
          <w:tab w:val="right" w:leader="dot" w:pos="8306"/>
        </w:tabs>
      </w:pPr>
      <w:hyperlink w:anchor="_Toc17398" w:history="1">
        <w:r>
          <w:rPr>
            <w:rFonts w:ascii="仿宋" w:eastAsia="仿宋" w:hAnsi="仿宋" w:cs="仿宋" w:hint="eastAsia"/>
            <w:lang w:eastAsia="zh-CN"/>
          </w:rPr>
          <w:t>(一)、文档编制与审查</w:t>
        </w:r>
        <w:r>
          <w:tab/>
        </w:r>
        <w:r>
          <w:fldChar w:fldCharType="begin"/>
        </w:r>
        <w:r>
          <w:instrText xml:space="preserve"> PAGEREF _Toc17398 \h </w:instrText>
        </w:r>
        <w:r>
          <w:fldChar w:fldCharType="separate"/>
        </w:r>
        <w:r>
          <w:t>16</w:t>
        </w:r>
        <w:r>
          <w:fldChar w:fldCharType="end"/>
        </w:r>
      </w:hyperlink>
    </w:p>
    <w:p>
      <w:pPr>
        <w:pStyle w:val="TOC2"/>
        <w:tabs>
          <w:tab w:val="right" w:leader="dot" w:pos="8306"/>
        </w:tabs>
      </w:pPr>
      <w:hyperlink w:anchor="_Toc24768" w:history="1">
        <w:r>
          <w:rPr>
            <w:rFonts w:ascii="仿宋" w:eastAsia="仿宋" w:hAnsi="仿宋" w:cs="仿宋" w:hint="eastAsia"/>
            <w:lang w:eastAsia="zh-CN"/>
          </w:rPr>
          <w:t>(二)、文档发布与分发</w:t>
        </w:r>
        <w:r>
          <w:tab/>
        </w:r>
        <w:r>
          <w:fldChar w:fldCharType="begin"/>
        </w:r>
        <w:r>
          <w:instrText xml:space="preserve"> PAGEREF _Toc24768 \h </w:instrText>
        </w:r>
        <w:r>
          <w:fldChar w:fldCharType="separate"/>
        </w:r>
        <w:r>
          <w:t>17</w:t>
        </w:r>
        <w:r>
          <w:fldChar w:fldCharType="end"/>
        </w:r>
      </w:hyperlink>
    </w:p>
    <w:p>
      <w:pPr>
        <w:pStyle w:val="TOC2"/>
        <w:tabs>
          <w:tab w:val="right" w:leader="dot" w:pos="8306"/>
        </w:tabs>
      </w:pPr>
      <w:hyperlink w:anchor="_Toc10965" w:history="1">
        <w:r>
          <w:rPr>
            <w:rFonts w:ascii="仿宋" w:eastAsia="仿宋" w:hAnsi="仿宋" w:cs="仿宋" w:hint="eastAsia"/>
            <w:lang w:eastAsia="zh-CN"/>
          </w:rPr>
          <w:t>(三)、文档存档与归档</w:t>
        </w:r>
        <w:r>
          <w:tab/>
        </w:r>
        <w:r>
          <w:fldChar w:fldCharType="begin"/>
        </w:r>
        <w:r>
          <w:instrText xml:space="preserve"> PAGEREF _Toc10965 \h </w:instrText>
        </w:r>
        <w:r>
          <w:fldChar w:fldCharType="separate"/>
        </w:r>
        <w:r>
          <w:t>18</w:t>
        </w:r>
        <w:r>
          <w:fldChar w:fldCharType="end"/>
        </w:r>
      </w:hyperlink>
    </w:p>
    <w:p>
      <w:pPr>
        <w:pStyle w:val="TOC1"/>
        <w:tabs>
          <w:tab w:val="right" w:leader="dot" w:pos="8306"/>
        </w:tabs>
      </w:pPr>
      <w:hyperlink w:anchor="_Toc17835" w:history="1">
        <w:r>
          <w:rPr>
            <w:rFonts w:ascii="仿宋" w:eastAsia="仿宋" w:hAnsi="仿宋" w:cs="仿宋" w:hint="eastAsia"/>
            <w:lang w:eastAsia="zh-CN"/>
          </w:rPr>
          <w:t>六、乐器项目绩效评估</w:t>
        </w:r>
        <w:r>
          <w:tab/>
        </w:r>
        <w:r>
          <w:fldChar w:fldCharType="begin"/>
        </w:r>
        <w:r>
          <w:instrText xml:space="preserve"> PAGEREF _Toc17835 \h </w:instrText>
        </w:r>
        <w:r>
          <w:fldChar w:fldCharType="separate"/>
        </w:r>
        <w:r>
          <w:t>19</w:t>
        </w:r>
        <w:r>
          <w:fldChar w:fldCharType="end"/>
        </w:r>
      </w:hyperlink>
    </w:p>
    <w:p>
      <w:pPr>
        <w:pStyle w:val="TOC2"/>
        <w:tabs>
          <w:tab w:val="right" w:leader="dot" w:pos="8306"/>
        </w:tabs>
      </w:pPr>
      <w:hyperlink w:anchor="_Toc15002" w:history="1">
        <w:r>
          <w:rPr>
            <w:rFonts w:ascii="仿宋" w:eastAsia="仿宋" w:hAnsi="仿宋" w:cs="仿宋" w:hint="eastAsia"/>
            <w:lang w:eastAsia="zh-CN"/>
          </w:rPr>
          <w:t>(一)、绩效评估指标</w:t>
        </w:r>
        <w:r>
          <w:tab/>
        </w:r>
        <w:r>
          <w:fldChar w:fldCharType="begin"/>
        </w:r>
        <w:r>
          <w:instrText xml:space="preserve"> PAGEREF _Toc15002 \h </w:instrText>
        </w:r>
        <w:r>
          <w:fldChar w:fldCharType="separate"/>
        </w:r>
        <w:r>
          <w:t>19</w:t>
        </w:r>
        <w:r>
          <w:fldChar w:fldCharType="end"/>
        </w:r>
      </w:hyperlink>
    </w:p>
    <w:p>
      <w:pPr>
        <w:pStyle w:val="TOC2"/>
        <w:tabs>
          <w:tab w:val="right" w:leader="dot" w:pos="8306"/>
        </w:tabs>
      </w:pPr>
      <w:hyperlink w:anchor="_Toc14695" w:history="1">
        <w:r>
          <w:rPr>
            <w:rFonts w:ascii="仿宋" w:eastAsia="仿宋" w:hAnsi="仿宋" w:cs="仿宋" w:hint="eastAsia"/>
            <w:lang w:eastAsia="zh-CN"/>
          </w:rPr>
          <w:t>(二)、绩效评估方法</w:t>
        </w:r>
        <w:r>
          <w:tab/>
        </w:r>
        <w:r>
          <w:fldChar w:fldCharType="begin"/>
        </w:r>
        <w:r>
          <w:instrText xml:space="preserve"> PAGEREF _Toc14695 \h </w:instrText>
        </w:r>
        <w:r>
          <w:fldChar w:fldCharType="separate"/>
        </w:r>
        <w:r>
          <w:t>20</w:t>
        </w:r>
        <w:r>
          <w:fldChar w:fldCharType="end"/>
        </w:r>
      </w:hyperlink>
    </w:p>
    <w:p>
      <w:pPr>
        <w:pStyle w:val="TOC2"/>
        <w:tabs>
          <w:tab w:val="right" w:leader="dot" w:pos="8306"/>
        </w:tabs>
      </w:pPr>
      <w:hyperlink w:anchor="_Toc23143" w:history="1">
        <w:r>
          <w:rPr>
            <w:rFonts w:ascii="仿宋" w:eastAsia="仿宋" w:hAnsi="仿宋" w:cs="仿宋" w:hint="eastAsia"/>
            <w:lang w:eastAsia="zh-CN"/>
          </w:rPr>
          <w:t>(三)、绩效评估周期</w:t>
        </w:r>
        <w:r>
          <w:tab/>
        </w:r>
        <w:r>
          <w:fldChar w:fldCharType="begin"/>
        </w:r>
        <w:r>
          <w:instrText xml:space="preserve"> PAGEREF _Toc23143 \h </w:instrText>
        </w:r>
        <w:r>
          <w:fldChar w:fldCharType="separate"/>
        </w:r>
        <w:r>
          <w:t>21</w:t>
        </w:r>
        <w:r>
          <w:fldChar w:fldCharType="end"/>
        </w:r>
      </w:hyperlink>
    </w:p>
    <w:p>
      <w:pPr>
        <w:pStyle w:val="TOC1"/>
        <w:tabs>
          <w:tab w:val="right" w:leader="dot" w:pos="8306"/>
        </w:tabs>
      </w:pPr>
      <w:hyperlink w:anchor="_Toc15518" w:history="1">
        <w:r>
          <w:rPr>
            <w:rFonts w:ascii="仿宋" w:eastAsia="仿宋" w:hAnsi="仿宋" w:cs="仿宋" w:hint="eastAsia"/>
            <w:lang w:eastAsia="zh-CN"/>
          </w:rPr>
          <w:t>七、乐器项目计划安排</w:t>
        </w:r>
        <w:r>
          <w:tab/>
        </w:r>
        <w:r>
          <w:fldChar w:fldCharType="begin"/>
        </w:r>
        <w:r>
          <w:instrText xml:space="preserve"> PAGEREF _Toc15518 \h </w:instrText>
        </w:r>
        <w:r>
          <w:fldChar w:fldCharType="separate"/>
        </w:r>
        <w:r>
          <w:t>22</w:t>
        </w:r>
        <w:r>
          <w:fldChar w:fldCharType="end"/>
        </w:r>
      </w:hyperlink>
    </w:p>
    <w:p>
      <w:pPr>
        <w:pStyle w:val="TOC2"/>
        <w:tabs>
          <w:tab w:val="right" w:leader="dot" w:pos="8306"/>
        </w:tabs>
      </w:pPr>
      <w:hyperlink w:anchor="_Toc11782" w:history="1">
        <w:r>
          <w:rPr>
            <w:rFonts w:ascii="仿宋" w:eastAsia="仿宋" w:hAnsi="仿宋" w:cs="仿宋" w:hint="eastAsia"/>
            <w:lang w:eastAsia="zh-CN"/>
          </w:rPr>
          <w:t>(一)、建设周期</w:t>
        </w:r>
        <w:r>
          <w:tab/>
        </w:r>
        <w:r>
          <w:fldChar w:fldCharType="begin"/>
        </w:r>
        <w:r>
          <w:instrText xml:space="preserve"> PAGEREF _Toc11782 \h </w:instrText>
        </w:r>
        <w:r>
          <w:fldChar w:fldCharType="separate"/>
        </w:r>
        <w:r>
          <w:t>22</w:t>
        </w:r>
        <w:r>
          <w:fldChar w:fldCharType="end"/>
        </w:r>
      </w:hyperlink>
    </w:p>
    <w:p>
      <w:pPr>
        <w:pStyle w:val="TOC2"/>
        <w:tabs>
          <w:tab w:val="right" w:leader="dot" w:pos="8306"/>
        </w:tabs>
      </w:pPr>
      <w:hyperlink w:anchor="_Toc6806" w:history="1">
        <w:r>
          <w:rPr>
            <w:rFonts w:ascii="仿宋" w:eastAsia="仿宋" w:hAnsi="仿宋" w:cs="仿宋" w:hint="eastAsia"/>
            <w:lang w:eastAsia="zh-CN"/>
          </w:rPr>
          <w:t>(二)、建设进度</w:t>
        </w:r>
        <w:r>
          <w:tab/>
        </w:r>
        <w:r>
          <w:fldChar w:fldCharType="begin"/>
        </w:r>
        <w:r>
          <w:instrText xml:space="preserve"> PAGEREF _Toc6806 \h </w:instrText>
        </w:r>
        <w:r>
          <w:fldChar w:fldCharType="separate"/>
        </w:r>
        <w:r>
          <w:t>23</w:t>
        </w:r>
        <w:r>
          <w:fldChar w:fldCharType="end"/>
        </w:r>
      </w:hyperlink>
    </w:p>
    <w:p>
      <w:pPr>
        <w:pStyle w:val="TOC2"/>
        <w:tabs>
          <w:tab w:val="right" w:leader="dot" w:pos="8306"/>
        </w:tabs>
      </w:pPr>
      <w:hyperlink w:anchor="_Toc14269" w:history="1">
        <w:r>
          <w:rPr>
            <w:rFonts w:ascii="仿宋" w:eastAsia="仿宋" w:hAnsi="仿宋" w:cs="仿宋" w:hint="eastAsia"/>
            <w:lang w:eastAsia="zh-CN"/>
          </w:rPr>
          <w:t>(三)、进度安排注意事项</w:t>
        </w:r>
        <w:r>
          <w:tab/>
        </w:r>
        <w:r>
          <w:fldChar w:fldCharType="begin"/>
        </w:r>
        <w:r>
          <w:instrText xml:space="preserve"> PAGEREF _Toc14269 \h </w:instrText>
        </w:r>
        <w:r>
          <w:fldChar w:fldCharType="separate"/>
        </w:r>
        <w:r>
          <w:t>24</w:t>
        </w:r>
        <w:r>
          <w:fldChar w:fldCharType="end"/>
        </w:r>
      </w:hyperlink>
    </w:p>
    <w:p>
      <w:pPr>
        <w:pStyle w:val="TOC2"/>
        <w:tabs>
          <w:tab w:val="right" w:leader="dot" w:pos="8306"/>
        </w:tabs>
      </w:pPr>
      <w:hyperlink w:anchor="_Toc2093" w:history="1">
        <w:r>
          <w:rPr>
            <w:rFonts w:ascii="仿宋" w:eastAsia="仿宋" w:hAnsi="仿宋" w:cs="仿宋" w:hint="eastAsia"/>
            <w:lang w:eastAsia="zh-CN"/>
          </w:rPr>
          <w:t>(四)、人力资源配置</w:t>
        </w:r>
        <w:r>
          <w:tab/>
        </w:r>
        <w:r>
          <w:fldChar w:fldCharType="begin"/>
        </w:r>
        <w:r>
          <w:instrText xml:space="preserve"> PAGEREF _Toc2093 \h </w:instrText>
        </w:r>
        <w:r>
          <w:fldChar w:fldCharType="separate"/>
        </w:r>
        <w:r>
          <w:t>25</w:t>
        </w:r>
        <w:r>
          <w:fldChar w:fldCharType="end"/>
        </w:r>
      </w:hyperlink>
    </w:p>
    <w:p>
      <w:pPr>
        <w:pStyle w:val="TOC1"/>
        <w:tabs>
          <w:tab w:val="right" w:leader="dot" w:pos="8306"/>
        </w:tabs>
      </w:pPr>
      <w:hyperlink w:anchor="_Toc28131" w:history="1">
        <w:r>
          <w:rPr>
            <w:rFonts w:ascii="仿宋" w:eastAsia="仿宋" w:hAnsi="仿宋" w:cs="仿宋" w:hint="eastAsia"/>
            <w:lang w:eastAsia="zh-CN"/>
          </w:rPr>
          <w:t>八、生产安全保护</w:t>
        </w:r>
        <w:r>
          <w:tab/>
        </w:r>
        <w:r>
          <w:fldChar w:fldCharType="begin"/>
        </w:r>
        <w:r>
          <w:instrText xml:space="preserve"> PAGEREF _Toc28131 \h </w:instrText>
        </w:r>
        <w:r>
          <w:fldChar w:fldCharType="separate"/>
        </w:r>
        <w:r>
          <w:t>26</w:t>
        </w:r>
        <w:r>
          <w:fldChar w:fldCharType="end"/>
        </w:r>
      </w:hyperlink>
    </w:p>
    <w:p>
      <w:pPr>
        <w:pStyle w:val="TOC2"/>
        <w:tabs>
          <w:tab w:val="right" w:leader="dot" w:pos="8306"/>
        </w:tabs>
      </w:pPr>
      <w:hyperlink w:anchor="_Toc2978" w:history="1">
        <w:r>
          <w:rPr>
            <w:rFonts w:ascii="仿宋" w:eastAsia="仿宋" w:hAnsi="仿宋" w:cs="仿宋" w:hint="eastAsia"/>
            <w:lang w:eastAsia="zh-CN"/>
          </w:rPr>
          <w:t>(一)、消防安全</w:t>
        </w:r>
        <w:r>
          <w:tab/>
        </w:r>
        <w:r>
          <w:fldChar w:fldCharType="begin"/>
        </w:r>
        <w:r>
          <w:instrText xml:space="preserve"> PAGEREF _Toc2978 \h </w:instrText>
        </w:r>
        <w:r>
          <w:fldChar w:fldCharType="separate"/>
        </w:r>
        <w:r>
          <w:t>26</w:t>
        </w:r>
        <w:r>
          <w:fldChar w:fldCharType="end"/>
        </w:r>
      </w:hyperlink>
    </w:p>
    <w:p>
      <w:pPr>
        <w:pStyle w:val="TOC2"/>
        <w:tabs>
          <w:tab w:val="right" w:leader="dot" w:pos="8306"/>
        </w:tabs>
      </w:pPr>
      <w:hyperlink w:anchor="_Toc2540" w:history="1">
        <w:r>
          <w:rPr>
            <w:rFonts w:ascii="仿宋" w:eastAsia="仿宋" w:hAnsi="仿宋" w:cs="仿宋" w:hint="eastAsia"/>
            <w:lang w:eastAsia="zh-CN"/>
          </w:rPr>
          <w:t>(二)、防火防爆总图布置措施</w:t>
        </w:r>
        <w:r>
          <w:tab/>
        </w:r>
        <w:r>
          <w:fldChar w:fldCharType="begin"/>
        </w:r>
        <w:r>
          <w:instrText xml:space="preserve"> PAGEREF _Toc2540 \h </w:instrText>
        </w:r>
        <w:r>
          <w:fldChar w:fldCharType="separate"/>
        </w:r>
        <w:r>
          <w:t>27</w:t>
        </w:r>
        <w:r>
          <w:fldChar w:fldCharType="end"/>
        </w:r>
      </w:hyperlink>
    </w:p>
    <w:p>
      <w:pPr>
        <w:pStyle w:val="TOC2"/>
        <w:tabs>
          <w:tab w:val="right" w:leader="dot" w:pos="8306"/>
        </w:tabs>
      </w:pPr>
      <w:hyperlink w:anchor="_Toc31723" w:history="1">
        <w:r>
          <w:rPr>
            <w:rFonts w:ascii="仿宋" w:eastAsia="仿宋" w:hAnsi="仿宋" w:cs="仿宋" w:hint="eastAsia"/>
            <w:lang w:eastAsia="zh-CN"/>
          </w:rPr>
          <w:t>(三)、自然灾害防范措施</w:t>
        </w:r>
        <w:r>
          <w:tab/>
        </w:r>
        <w:r>
          <w:fldChar w:fldCharType="begin"/>
        </w:r>
        <w:r>
          <w:instrText xml:space="preserve"> PAGEREF _Toc31723 \h </w:instrText>
        </w:r>
        <w:r>
          <w:fldChar w:fldCharType="separate"/>
        </w:r>
        <w:r>
          <w:t>28</w:t>
        </w:r>
        <w:r>
          <w:fldChar w:fldCharType="end"/>
        </w:r>
      </w:hyperlink>
    </w:p>
    <w:p>
      <w:pPr>
        <w:pStyle w:val="TOC2"/>
        <w:tabs>
          <w:tab w:val="right" w:leader="dot" w:pos="8306"/>
        </w:tabs>
      </w:pPr>
      <w:hyperlink w:anchor="_Toc17670" w:history="1">
        <w:r>
          <w:rPr>
            <w:rFonts w:ascii="仿宋" w:eastAsia="仿宋" w:hAnsi="仿宋" w:cs="仿宋" w:hint="eastAsia"/>
            <w:lang w:eastAsia="zh-CN"/>
          </w:rPr>
          <w:t>(四)、安全色及安全标志使用要求</w:t>
        </w:r>
        <w:r>
          <w:tab/>
        </w:r>
        <w:r>
          <w:fldChar w:fldCharType="begin"/>
        </w:r>
        <w:r>
          <w:instrText xml:space="preserve"> PAGEREF _Toc17670 \h </w:instrText>
        </w:r>
        <w:r>
          <w:fldChar w:fldCharType="separate"/>
        </w:r>
        <w:r>
          <w:t>29</w:t>
        </w:r>
        <w:r>
          <w:fldChar w:fldCharType="end"/>
        </w:r>
      </w:hyperlink>
    </w:p>
    <w:p>
      <w:pPr>
        <w:pStyle w:val="TOC2"/>
        <w:tabs>
          <w:tab w:val="right" w:leader="dot" w:pos="8306"/>
        </w:tabs>
      </w:pPr>
      <w:hyperlink w:anchor="_Toc7007" w:history="1">
        <w:r>
          <w:rPr>
            <w:rFonts w:ascii="仿宋" w:eastAsia="仿宋" w:hAnsi="仿宋" w:cs="仿宋" w:hint="eastAsia"/>
            <w:lang w:eastAsia="zh-CN"/>
          </w:rPr>
          <w:t>(五)、防尘防毒措施</w:t>
        </w:r>
        <w:r>
          <w:tab/>
        </w:r>
        <w:r>
          <w:fldChar w:fldCharType="begin"/>
        </w:r>
        <w:r>
          <w:instrText xml:space="preserve"> PAGEREF _Toc7007 \h </w:instrText>
        </w:r>
        <w:r>
          <w:fldChar w:fldCharType="separate"/>
        </w:r>
        <w:r>
          <w:t>30</w:t>
        </w:r>
        <w:r>
          <w:fldChar w:fldCharType="end"/>
        </w:r>
      </w:hyperlink>
    </w:p>
    <w:p>
      <w:pPr>
        <w:pStyle w:val="TOC2"/>
        <w:tabs>
          <w:tab w:val="right" w:leader="dot" w:pos="8306"/>
        </w:tabs>
      </w:pPr>
      <w:hyperlink w:anchor="_Toc5764" w:history="1">
        <w:r>
          <w:rPr>
            <w:rFonts w:ascii="仿宋" w:eastAsia="仿宋" w:hAnsi="仿宋" w:cs="仿宋" w:hint="eastAsia"/>
            <w:lang w:eastAsia="zh-CN"/>
          </w:rPr>
          <w:t>(六)、防静电、触电防护及防雷措施</w:t>
        </w:r>
        <w:r>
          <w:tab/>
        </w:r>
        <w:r>
          <w:fldChar w:fldCharType="begin"/>
        </w:r>
        <w:r>
          <w:instrText xml:space="preserve"> PAGEREF _Toc5764 \h </w:instrText>
        </w:r>
        <w:r>
          <w:fldChar w:fldCharType="separate"/>
        </w:r>
        <w:r>
          <w:t>31</w:t>
        </w:r>
        <w:r>
          <w:fldChar w:fldCharType="end"/>
        </w:r>
      </w:hyperlink>
    </w:p>
    <w:p>
      <w:pPr>
        <w:pStyle w:val="TOC2"/>
        <w:tabs>
          <w:tab w:val="right" w:leader="dot" w:pos="8306"/>
        </w:tabs>
      </w:pPr>
      <w:hyperlink w:anchor="_Toc12537" w:history="1">
        <w:r>
          <w:rPr>
            <w:rFonts w:ascii="仿宋" w:eastAsia="仿宋" w:hAnsi="仿宋" w:cs="仿宋" w:hint="eastAsia"/>
            <w:lang w:eastAsia="zh-CN"/>
          </w:rPr>
          <w:t>(七)、机械设备安全保障措施</w:t>
        </w:r>
        <w:r>
          <w:tab/>
        </w:r>
        <w:r>
          <w:fldChar w:fldCharType="begin"/>
        </w:r>
        <w:r>
          <w:instrText xml:space="preserve"> PAGEREF _Toc12537 \h </w:instrText>
        </w:r>
        <w:r>
          <w:fldChar w:fldCharType="separate"/>
        </w:r>
        <w:r>
          <w:t>32</w:t>
        </w:r>
        <w:r>
          <w:fldChar w:fldCharType="end"/>
        </w:r>
      </w:hyperlink>
    </w:p>
    <w:p>
      <w:pPr>
        <w:pStyle w:val="TOC1"/>
        <w:tabs>
          <w:tab w:val="right" w:leader="dot" w:pos="8306"/>
        </w:tabs>
      </w:pPr>
      <w:hyperlink w:anchor="_Toc27296" w:history="1">
        <w:r>
          <w:rPr>
            <w:rFonts w:ascii="仿宋" w:eastAsia="仿宋" w:hAnsi="仿宋" w:cs="仿宋" w:hint="eastAsia"/>
            <w:lang w:eastAsia="zh-CN"/>
          </w:rPr>
          <w:t>九、乐器项目环境影响分析</w:t>
        </w:r>
        <w:r>
          <w:tab/>
        </w:r>
        <w:r>
          <w:fldChar w:fldCharType="begin"/>
        </w:r>
        <w:r>
          <w:instrText xml:space="preserve"> PAGEREF _Toc27296 \h </w:instrText>
        </w:r>
        <w:r>
          <w:fldChar w:fldCharType="separate"/>
        </w:r>
        <w:r>
          <w:t>34</w:t>
        </w:r>
        <w:r>
          <w:fldChar w:fldCharType="end"/>
        </w:r>
      </w:hyperlink>
    </w:p>
    <w:p>
      <w:pPr>
        <w:pStyle w:val="TOC2"/>
        <w:tabs>
          <w:tab w:val="right" w:leader="dot" w:pos="8306"/>
        </w:tabs>
      </w:pPr>
      <w:hyperlink w:anchor="_Toc23688" w:history="1">
        <w:r>
          <w:rPr>
            <w:rFonts w:ascii="仿宋" w:eastAsia="仿宋" w:hAnsi="仿宋" w:cs="仿宋" w:hint="eastAsia"/>
            <w:lang w:eastAsia="zh-CN"/>
          </w:rPr>
          <w:t>(一)、建设区域环境质量现状</w:t>
        </w:r>
        <w:r>
          <w:tab/>
        </w:r>
        <w:r>
          <w:fldChar w:fldCharType="begin"/>
        </w:r>
        <w:r>
          <w:instrText xml:space="preserve"> PAGEREF _Toc23688 \h </w:instrText>
        </w:r>
        <w:r>
          <w:fldChar w:fldCharType="separate"/>
        </w:r>
        <w:r>
          <w:t>34</w:t>
        </w:r>
        <w:r>
          <w:fldChar w:fldCharType="end"/>
        </w:r>
      </w:hyperlink>
    </w:p>
    <w:p>
      <w:pPr>
        <w:pStyle w:val="TOC2"/>
        <w:tabs>
          <w:tab w:val="right" w:leader="dot" w:pos="8306"/>
        </w:tabs>
      </w:pPr>
      <w:hyperlink w:anchor="_Toc15460" w:history="1">
        <w:r>
          <w:rPr>
            <w:rFonts w:ascii="仿宋" w:eastAsia="仿宋" w:hAnsi="仿宋" w:cs="仿宋" w:hint="eastAsia"/>
            <w:lang w:eastAsia="zh-CN"/>
          </w:rPr>
          <w:t>(二)、建设期环境保护</w:t>
        </w:r>
        <w:r>
          <w:tab/>
        </w:r>
        <w:r>
          <w:fldChar w:fldCharType="begin"/>
        </w:r>
        <w:r>
          <w:instrText xml:space="preserve"> PAGEREF _Toc15460 \h </w:instrText>
        </w:r>
        <w:r>
          <w:fldChar w:fldCharType="separate"/>
        </w:r>
        <w:r>
          <w:t>35</w:t>
        </w:r>
        <w:r>
          <w:fldChar w:fldCharType="end"/>
        </w:r>
      </w:hyperlink>
    </w:p>
    <w:p>
      <w:pPr>
        <w:pStyle w:val="TOC2"/>
        <w:tabs>
          <w:tab w:val="right" w:leader="dot" w:pos="8306"/>
        </w:tabs>
      </w:pPr>
      <w:hyperlink w:anchor="_Toc1412" w:history="1">
        <w:r>
          <w:rPr>
            <w:rFonts w:ascii="仿宋" w:eastAsia="仿宋" w:hAnsi="仿宋" w:cs="仿宋" w:hint="eastAsia"/>
            <w:lang w:eastAsia="zh-CN"/>
          </w:rPr>
          <w:t>(三)、运营期环境保护</w:t>
        </w:r>
        <w:r>
          <w:tab/>
        </w:r>
        <w:r>
          <w:fldChar w:fldCharType="begin"/>
        </w:r>
        <w:r>
          <w:instrText xml:space="preserve"> PAGEREF _Toc1412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45" w:history="1">
        <w:r>
          <w:rPr>
            <w:rFonts w:ascii="仿宋" w:eastAsia="仿宋" w:hAnsi="仿宋" w:cs="仿宋" w:hint="eastAsia"/>
            <w:lang w:eastAsia="zh-CN"/>
          </w:rPr>
          <w:t>(四)、乐器项目建设对区域经济的影响</w:t>
        </w:r>
        <w:r>
          <w:tab/>
        </w:r>
        <w:r>
          <w:fldChar w:fldCharType="begin"/>
        </w:r>
        <w:r>
          <w:instrText xml:space="preserve"> PAGEREF _Toc5045 \h </w:instrText>
        </w:r>
        <w:r>
          <w:fldChar w:fldCharType="separate"/>
        </w:r>
        <w:r>
          <w:t>38</w:t>
        </w:r>
        <w:r>
          <w:fldChar w:fldCharType="end"/>
        </w:r>
      </w:hyperlink>
    </w:p>
    <w:p>
      <w:pPr>
        <w:pStyle w:val="TOC2"/>
        <w:tabs>
          <w:tab w:val="right" w:leader="dot" w:pos="8306"/>
        </w:tabs>
      </w:pPr>
      <w:hyperlink w:anchor="_Toc353" w:history="1">
        <w:r>
          <w:rPr>
            <w:rFonts w:ascii="仿宋" w:eastAsia="仿宋" w:hAnsi="仿宋" w:cs="仿宋" w:hint="eastAsia"/>
            <w:lang w:eastAsia="zh-CN"/>
          </w:rPr>
          <w:t>(五)、废弃物处理</w:t>
        </w:r>
        <w:r>
          <w:tab/>
        </w:r>
        <w:r>
          <w:fldChar w:fldCharType="begin"/>
        </w:r>
        <w:r>
          <w:instrText xml:space="preserve"> PAGEREF _Toc353 \h </w:instrText>
        </w:r>
        <w:r>
          <w:fldChar w:fldCharType="separate"/>
        </w:r>
        <w:r>
          <w:t>39</w:t>
        </w:r>
        <w:r>
          <w:fldChar w:fldCharType="end"/>
        </w:r>
      </w:hyperlink>
    </w:p>
    <w:p>
      <w:pPr>
        <w:pStyle w:val="TOC2"/>
        <w:tabs>
          <w:tab w:val="right" w:leader="dot" w:pos="8306"/>
        </w:tabs>
      </w:pPr>
      <w:hyperlink w:anchor="_Toc12499" w:history="1">
        <w:r>
          <w:rPr>
            <w:rFonts w:ascii="仿宋" w:eastAsia="仿宋" w:hAnsi="仿宋" w:cs="仿宋" w:hint="eastAsia"/>
            <w:lang w:eastAsia="zh-CN"/>
          </w:rPr>
          <w:t>(六)、特殊环境影响分析</w:t>
        </w:r>
        <w:r>
          <w:tab/>
        </w:r>
        <w:r>
          <w:fldChar w:fldCharType="begin"/>
        </w:r>
        <w:r>
          <w:instrText xml:space="preserve"> PAGEREF _Toc12499 \h </w:instrText>
        </w:r>
        <w:r>
          <w:fldChar w:fldCharType="separate"/>
        </w:r>
        <w:r>
          <w:t>41</w:t>
        </w:r>
        <w:r>
          <w:fldChar w:fldCharType="end"/>
        </w:r>
      </w:hyperlink>
    </w:p>
    <w:p>
      <w:pPr>
        <w:pStyle w:val="TOC2"/>
        <w:tabs>
          <w:tab w:val="right" w:leader="dot" w:pos="8306"/>
        </w:tabs>
      </w:pPr>
      <w:hyperlink w:anchor="_Toc13712" w:history="1">
        <w:r>
          <w:rPr>
            <w:rFonts w:ascii="仿宋" w:eastAsia="仿宋" w:hAnsi="仿宋" w:cs="仿宋" w:hint="eastAsia"/>
            <w:lang w:eastAsia="zh-CN"/>
          </w:rPr>
          <w:t>(七)、清洁生产</w:t>
        </w:r>
        <w:r>
          <w:tab/>
        </w:r>
        <w:r>
          <w:fldChar w:fldCharType="begin"/>
        </w:r>
        <w:r>
          <w:instrText xml:space="preserve"> PAGEREF _Toc13712 \h </w:instrText>
        </w:r>
        <w:r>
          <w:fldChar w:fldCharType="separate"/>
        </w:r>
        <w:r>
          <w:t>42</w:t>
        </w:r>
        <w:r>
          <w:fldChar w:fldCharType="end"/>
        </w:r>
      </w:hyperlink>
    </w:p>
    <w:p>
      <w:pPr>
        <w:pStyle w:val="TOC2"/>
        <w:tabs>
          <w:tab w:val="right" w:leader="dot" w:pos="8306"/>
        </w:tabs>
      </w:pPr>
      <w:hyperlink w:anchor="_Toc14544" w:history="1">
        <w:r>
          <w:rPr>
            <w:rFonts w:ascii="仿宋" w:eastAsia="仿宋" w:hAnsi="仿宋" w:cs="仿宋" w:hint="eastAsia"/>
            <w:lang w:eastAsia="zh-CN"/>
          </w:rPr>
          <w:t>(八)、环境保护综合评价</w:t>
        </w:r>
        <w:r>
          <w:tab/>
        </w:r>
        <w:r>
          <w:fldChar w:fldCharType="begin"/>
        </w:r>
        <w:r>
          <w:instrText xml:space="preserve"> PAGEREF _Toc14544 \h </w:instrText>
        </w:r>
        <w:r>
          <w:fldChar w:fldCharType="separate"/>
        </w:r>
        <w:r>
          <w:t>43</w:t>
        </w:r>
        <w:r>
          <w:fldChar w:fldCharType="end"/>
        </w:r>
      </w:hyperlink>
    </w:p>
    <w:p>
      <w:pPr>
        <w:pStyle w:val="TOC1"/>
        <w:tabs>
          <w:tab w:val="right" w:leader="dot" w:pos="8306"/>
        </w:tabs>
      </w:pPr>
      <w:hyperlink w:anchor="_Toc23194" w:history="1">
        <w:r>
          <w:rPr>
            <w:rFonts w:ascii="仿宋" w:eastAsia="仿宋" w:hAnsi="仿宋" w:cs="仿宋" w:hint="eastAsia"/>
            <w:lang w:eastAsia="zh-CN"/>
          </w:rPr>
          <w:t>十、乐器项目社会影响</w:t>
        </w:r>
        <w:r>
          <w:tab/>
        </w:r>
        <w:r>
          <w:fldChar w:fldCharType="begin"/>
        </w:r>
        <w:r>
          <w:instrText xml:space="preserve"> PAGEREF _Toc23194 \h </w:instrText>
        </w:r>
        <w:r>
          <w:fldChar w:fldCharType="separate"/>
        </w:r>
        <w:r>
          <w:t>44</w:t>
        </w:r>
        <w:r>
          <w:fldChar w:fldCharType="end"/>
        </w:r>
      </w:hyperlink>
    </w:p>
    <w:p>
      <w:pPr>
        <w:pStyle w:val="TOC2"/>
        <w:tabs>
          <w:tab w:val="right" w:leader="dot" w:pos="8306"/>
        </w:tabs>
      </w:pPr>
      <w:hyperlink w:anchor="_Toc4812" w:history="1">
        <w:r>
          <w:rPr>
            <w:rFonts w:ascii="仿宋" w:eastAsia="仿宋" w:hAnsi="仿宋" w:cs="仿宋" w:hint="eastAsia"/>
            <w:lang w:eastAsia="zh-CN"/>
          </w:rPr>
          <w:t>(一)、社会责任与义务</w:t>
        </w:r>
        <w:r>
          <w:tab/>
        </w:r>
        <w:r>
          <w:fldChar w:fldCharType="begin"/>
        </w:r>
        <w:r>
          <w:instrText xml:space="preserve"> PAGEREF _Toc4812 \h </w:instrText>
        </w:r>
        <w:r>
          <w:fldChar w:fldCharType="separate"/>
        </w:r>
        <w:r>
          <w:t>44</w:t>
        </w:r>
        <w:r>
          <w:fldChar w:fldCharType="end"/>
        </w:r>
      </w:hyperlink>
    </w:p>
    <w:p>
      <w:pPr>
        <w:pStyle w:val="TOC2"/>
        <w:tabs>
          <w:tab w:val="right" w:leader="dot" w:pos="8306"/>
        </w:tabs>
      </w:pPr>
      <w:hyperlink w:anchor="_Toc28916" w:history="1">
        <w:r>
          <w:rPr>
            <w:rFonts w:ascii="仿宋" w:eastAsia="仿宋" w:hAnsi="仿宋" w:cs="仿宋" w:hint="eastAsia"/>
            <w:lang w:eastAsia="zh-CN"/>
          </w:rPr>
          <w:t>(二)、社会参与与沟通</w:t>
        </w:r>
        <w:r>
          <w:tab/>
        </w:r>
        <w:r>
          <w:fldChar w:fldCharType="begin"/>
        </w:r>
        <w:r>
          <w:instrText xml:space="preserve"> PAGEREF _Toc28916 \h </w:instrText>
        </w:r>
        <w:r>
          <w:fldChar w:fldCharType="separate"/>
        </w:r>
        <w:r>
          <w:t>45</w:t>
        </w:r>
        <w:r>
          <w:fldChar w:fldCharType="end"/>
        </w:r>
      </w:hyperlink>
    </w:p>
    <w:p>
      <w:pPr>
        <w:pStyle w:val="TOC1"/>
        <w:tabs>
          <w:tab w:val="right" w:leader="dot" w:pos="8306"/>
        </w:tabs>
      </w:pPr>
      <w:hyperlink w:anchor="_Toc25588" w:history="1">
        <w:r>
          <w:rPr>
            <w:rFonts w:ascii="仿宋" w:eastAsia="仿宋" w:hAnsi="仿宋" w:cs="仿宋" w:hint="eastAsia"/>
            <w:lang w:eastAsia="zh-CN"/>
          </w:rPr>
          <w:t>十一、乐器项目风险管理</w:t>
        </w:r>
        <w:r>
          <w:tab/>
        </w:r>
        <w:r>
          <w:fldChar w:fldCharType="begin"/>
        </w:r>
        <w:r>
          <w:instrText xml:space="preserve"> PAGEREF _Toc25588 \h </w:instrText>
        </w:r>
        <w:r>
          <w:fldChar w:fldCharType="separate"/>
        </w:r>
        <w:r>
          <w:t>46</w:t>
        </w:r>
        <w:r>
          <w:fldChar w:fldCharType="end"/>
        </w:r>
      </w:hyperlink>
    </w:p>
    <w:p>
      <w:pPr>
        <w:pStyle w:val="TOC2"/>
        <w:tabs>
          <w:tab w:val="right" w:leader="dot" w:pos="8306"/>
        </w:tabs>
      </w:pPr>
      <w:hyperlink w:anchor="_Toc15735" w:history="1">
        <w:r>
          <w:rPr>
            <w:rFonts w:ascii="仿宋" w:eastAsia="仿宋" w:hAnsi="仿宋" w:cs="仿宋" w:hint="eastAsia"/>
            <w:lang w:eastAsia="zh-CN"/>
          </w:rPr>
          <w:t>(一)、风险识别与评估</w:t>
        </w:r>
        <w:r>
          <w:tab/>
        </w:r>
        <w:r>
          <w:fldChar w:fldCharType="begin"/>
        </w:r>
        <w:r>
          <w:instrText xml:space="preserve"> PAGEREF _Toc15735 \h </w:instrText>
        </w:r>
        <w:r>
          <w:fldChar w:fldCharType="separate"/>
        </w:r>
        <w:r>
          <w:t>46</w:t>
        </w:r>
        <w:r>
          <w:fldChar w:fldCharType="end"/>
        </w:r>
      </w:hyperlink>
    </w:p>
    <w:p>
      <w:pPr>
        <w:pStyle w:val="TOC2"/>
        <w:tabs>
          <w:tab w:val="right" w:leader="dot" w:pos="8306"/>
        </w:tabs>
      </w:pPr>
      <w:hyperlink w:anchor="_Toc18584" w:history="1">
        <w:r>
          <w:rPr>
            <w:rFonts w:ascii="仿宋" w:eastAsia="仿宋" w:hAnsi="仿宋" w:cs="仿宋" w:hint="eastAsia"/>
            <w:lang w:eastAsia="zh-CN"/>
          </w:rPr>
          <w:t>(二)、风险应对策略</w:t>
        </w:r>
        <w:r>
          <w:tab/>
        </w:r>
        <w:r>
          <w:fldChar w:fldCharType="begin"/>
        </w:r>
        <w:r>
          <w:instrText xml:space="preserve"> PAGEREF _Toc18584 \h </w:instrText>
        </w:r>
        <w:r>
          <w:fldChar w:fldCharType="separate"/>
        </w:r>
        <w:r>
          <w:t>47</w:t>
        </w:r>
        <w:r>
          <w:fldChar w:fldCharType="end"/>
        </w:r>
      </w:hyperlink>
    </w:p>
    <w:p>
      <w:pPr>
        <w:pStyle w:val="TOC2"/>
        <w:tabs>
          <w:tab w:val="right" w:leader="dot" w:pos="8306"/>
        </w:tabs>
      </w:pPr>
      <w:hyperlink w:anchor="_Toc4774" w:history="1">
        <w:r>
          <w:rPr>
            <w:rFonts w:ascii="仿宋" w:eastAsia="仿宋" w:hAnsi="仿宋" w:cs="仿宋" w:hint="eastAsia"/>
            <w:lang w:eastAsia="zh-CN"/>
          </w:rPr>
          <w:t>(三)、风险监控与控制</w:t>
        </w:r>
        <w:r>
          <w:tab/>
        </w:r>
        <w:r>
          <w:fldChar w:fldCharType="begin"/>
        </w:r>
        <w:r>
          <w:instrText xml:space="preserve"> PAGEREF _Toc4774 \h </w:instrText>
        </w:r>
        <w:r>
          <w:fldChar w:fldCharType="separate"/>
        </w:r>
        <w:r>
          <w:t>49</w:t>
        </w:r>
        <w:r>
          <w:fldChar w:fldCharType="end"/>
        </w:r>
      </w:hyperlink>
    </w:p>
    <w:p>
      <w:pPr>
        <w:pStyle w:val="TOC1"/>
        <w:tabs>
          <w:tab w:val="right" w:leader="dot" w:pos="8306"/>
        </w:tabs>
      </w:pPr>
      <w:hyperlink w:anchor="_Toc6869" w:history="1">
        <w:r>
          <w:rPr>
            <w:rFonts w:ascii="仿宋" w:eastAsia="仿宋" w:hAnsi="仿宋" w:cs="仿宋" w:hint="eastAsia"/>
            <w:lang w:eastAsia="zh-CN"/>
          </w:rPr>
          <w:t>十二、乐器项目人力资源培养与发展</w:t>
        </w:r>
        <w:r>
          <w:tab/>
        </w:r>
        <w:r>
          <w:fldChar w:fldCharType="begin"/>
        </w:r>
        <w:r>
          <w:instrText xml:space="preserve"> PAGEREF _Toc6869 \h </w:instrText>
        </w:r>
        <w:r>
          <w:fldChar w:fldCharType="separate"/>
        </w:r>
        <w:r>
          <w:t>50</w:t>
        </w:r>
        <w:r>
          <w:fldChar w:fldCharType="end"/>
        </w:r>
      </w:hyperlink>
    </w:p>
    <w:p>
      <w:pPr>
        <w:pStyle w:val="TOC2"/>
        <w:tabs>
          <w:tab w:val="right" w:leader="dot" w:pos="8306"/>
        </w:tabs>
      </w:pPr>
      <w:hyperlink w:anchor="_Toc5422" w:history="1">
        <w:r>
          <w:rPr>
            <w:rFonts w:ascii="仿宋" w:eastAsia="仿宋" w:hAnsi="仿宋" w:cs="仿宋" w:hint="eastAsia"/>
            <w:lang w:eastAsia="zh-CN"/>
          </w:rPr>
          <w:t>(一)、人才需求与规划</w:t>
        </w:r>
        <w:r>
          <w:tab/>
        </w:r>
        <w:r>
          <w:fldChar w:fldCharType="begin"/>
        </w:r>
        <w:r>
          <w:instrText xml:space="preserve"> PAGEREF _Toc5422 \h </w:instrText>
        </w:r>
        <w:r>
          <w:fldChar w:fldCharType="separate"/>
        </w:r>
        <w:r>
          <w:t>50</w:t>
        </w:r>
        <w:r>
          <w:fldChar w:fldCharType="end"/>
        </w:r>
      </w:hyperlink>
    </w:p>
    <w:p>
      <w:pPr>
        <w:pStyle w:val="TOC2"/>
        <w:tabs>
          <w:tab w:val="right" w:leader="dot" w:pos="8306"/>
        </w:tabs>
      </w:pPr>
      <w:hyperlink w:anchor="_Toc23459" w:history="1">
        <w:r>
          <w:rPr>
            <w:rFonts w:ascii="仿宋" w:eastAsia="仿宋" w:hAnsi="仿宋" w:cs="仿宋" w:hint="eastAsia"/>
            <w:lang w:eastAsia="zh-CN"/>
          </w:rPr>
          <w:t>(二)、培训与发展计划</w:t>
        </w:r>
        <w:r>
          <w:tab/>
        </w:r>
        <w:r>
          <w:fldChar w:fldCharType="begin"/>
        </w:r>
        <w:r>
          <w:instrText xml:space="preserve"> PAGEREF _Toc23459 \h </w:instrText>
        </w:r>
        <w:r>
          <w:fldChar w:fldCharType="separate"/>
        </w:r>
        <w:r>
          <w:t>50</w:t>
        </w:r>
        <w:r>
          <w:fldChar w:fldCharType="end"/>
        </w:r>
      </w:hyperlink>
    </w:p>
    <w:p>
      <w:pPr>
        <w:pStyle w:val="TOC1"/>
        <w:tabs>
          <w:tab w:val="right" w:leader="dot" w:pos="8306"/>
        </w:tabs>
      </w:pPr>
      <w:hyperlink w:anchor="_Toc23865" w:history="1">
        <w:r>
          <w:rPr>
            <w:rFonts w:ascii="仿宋" w:eastAsia="仿宋" w:hAnsi="仿宋" w:cs="仿宋" w:hint="eastAsia"/>
            <w:lang w:eastAsia="zh-CN"/>
          </w:rPr>
          <w:t>十三、营销与推广策略</w:t>
        </w:r>
        <w:r>
          <w:tab/>
        </w:r>
        <w:r>
          <w:fldChar w:fldCharType="begin"/>
        </w:r>
        <w:r>
          <w:instrText xml:space="preserve"> PAGEREF _Toc23865 \h </w:instrText>
        </w:r>
        <w:r>
          <w:fldChar w:fldCharType="separate"/>
        </w:r>
        <w:r>
          <w:t>51</w:t>
        </w:r>
        <w:r>
          <w:fldChar w:fldCharType="end"/>
        </w:r>
      </w:hyperlink>
    </w:p>
    <w:p>
      <w:pPr>
        <w:pStyle w:val="TOC2"/>
        <w:tabs>
          <w:tab w:val="right" w:leader="dot" w:pos="8306"/>
        </w:tabs>
      </w:pPr>
      <w:hyperlink w:anchor="_Toc14664" w:history="1">
        <w:r>
          <w:rPr>
            <w:rFonts w:ascii="仿宋" w:eastAsia="仿宋" w:hAnsi="仿宋" w:cs="仿宋" w:hint="eastAsia"/>
            <w:lang w:eastAsia="zh-CN"/>
          </w:rPr>
          <w:t>(一)、产品/服务定位与特点</w:t>
        </w:r>
        <w:r>
          <w:tab/>
        </w:r>
        <w:r>
          <w:fldChar w:fldCharType="begin"/>
        </w:r>
        <w:r>
          <w:instrText xml:space="preserve"> PAGEREF _Toc14664 \h </w:instrText>
        </w:r>
        <w:r>
          <w:fldChar w:fldCharType="separate"/>
        </w:r>
        <w:r>
          <w:t>51</w:t>
        </w:r>
        <w:r>
          <w:fldChar w:fldCharType="end"/>
        </w:r>
      </w:hyperlink>
    </w:p>
    <w:p>
      <w:pPr>
        <w:pStyle w:val="TOC2"/>
        <w:tabs>
          <w:tab w:val="right" w:leader="dot" w:pos="8306"/>
        </w:tabs>
      </w:pPr>
      <w:hyperlink w:anchor="_Toc9105" w:history="1">
        <w:r>
          <w:rPr>
            <w:rFonts w:ascii="仿宋" w:eastAsia="仿宋" w:hAnsi="仿宋" w:cs="仿宋" w:hint="eastAsia"/>
            <w:lang w:eastAsia="zh-CN"/>
          </w:rPr>
          <w:t>(二)、市场定位与竞争分析</w:t>
        </w:r>
        <w:r>
          <w:tab/>
        </w:r>
        <w:r>
          <w:fldChar w:fldCharType="begin"/>
        </w:r>
        <w:r>
          <w:instrText xml:space="preserve"> PAGEREF _Toc9105 \h </w:instrText>
        </w:r>
        <w:r>
          <w:fldChar w:fldCharType="separate"/>
        </w:r>
        <w:r>
          <w:t>52</w:t>
        </w:r>
        <w:r>
          <w:fldChar w:fldCharType="end"/>
        </w:r>
      </w:hyperlink>
    </w:p>
    <w:p>
      <w:pPr>
        <w:pStyle w:val="TOC2"/>
        <w:tabs>
          <w:tab w:val="right" w:leader="dot" w:pos="8306"/>
        </w:tabs>
      </w:pPr>
      <w:hyperlink w:anchor="_Toc18056" w:history="1">
        <w:r>
          <w:rPr>
            <w:rFonts w:ascii="仿宋" w:eastAsia="仿宋" w:hAnsi="仿宋" w:cs="仿宋" w:hint="eastAsia"/>
            <w:lang w:eastAsia="zh-CN"/>
          </w:rPr>
          <w:t>(三)、营销渠道与策略</w:t>
        </w:r>
        <w:r>
          <w:tab/>
        </w:r>
        <w:r>
          <w:fldChar w:fldCharType="begin"/>
        </w:r>
        <w:r>
          <w:instrText xml:space="preserve"> PAGEREF _Toc18056 \h </w:instrText>
        </w:r>
        <w:r>
          <w:fldChar w:fldCharType="separate"/>
        </w:r>
        <w:r>
          <w:t>53</w:t>
        </w:r>
        <w:r>
          <w:fldChar w:fldCharType="end"/>
        </w:r>
      </w:hyperlink>
    </w:p>
    <w:p>
      <w:pPr>
        <w:pStyle w:val="TOC2"/>
        <w:tabs>
          <w:tab w:val="right" w:leader="dot" w:pos="8306"/>
        </w:tabs>
      </w:pPr>
      <w:hyperlink w:anchor="_Toc24740" w:history="1">
        <w:r>
          <w:rPr>
            <w:rFonts w:ascii="仿宋" w:eastAsia="仿宋" w:hAnsi="仿宋" w:cs="仿宋" w:hint="eastAsia"/>
            <w:lang w:eastAsia="zh-CN"/>
          </w:rPr>
          <w:t>(四)、推广与宣传活动</w:t>
        </w:r>
        <w:r>
          <w:tab/>
        </w:r>
        <w:r>
          <w:fldChar w:fldCharType="begin"/>
        </w:r>
        <w:r>
          <w:instrText xml:space="preserve"> PAGEREF _Toc24740 \h </w:instrText>
        </w:r>
        <w:r>
          <w:fldChar w:fldCharType="separate"/>
        </w:r>
        <w:r>
          <w:t>54</w:t>
        </w:r>
        <w:r>
          <w:fldChar w:fldCharType="end"/>
        </w:r>
      </w:hyperlink>
    </w:p>
    <w:p>
      <w:pPr>
        <w:pStyle w:val="TOC1"/>
        <w:tabs>
          <w:tab w:val="right" w:leader="dot" w:pos="8306"/>
        </w:tabs>
      </w:pPr>
      <w:hyperlink w:anchor="_Toc20473" w:history="1">
        <w:r>
          <w:rPr>
            <w:rFonts w:ascii="仿宋" w:eastAsia="仿宋" w:hAnsi="仿宋" w:cs="仿宋" w:hint="eastAsia"/>
            <w:lang w:eastAsia="zh-CN"/>
          </w:rPr>
          <w:t>十四、利益相关者分析与沟通计划</w:t>
        </w:r>
        <w:r>
          <w:tab/>
        </w:r>
        <w:r>
          <w:fldChar w:fldCharType="begin"/>
        </w:r>
        <w:r>
          <w:instrText xml:space="preserve"> PAGEREF _Toc20473 \h </w:instrText>
        </w:r>
        <w:r>
          <w:fldChar w:fldCharType="separate"/>
        </w:r>
        <w:r>
          <w:t>60</w:t>
        </w:r>
        <w:r>
          <w:fldChar w:fldCharType="end"/>
        </w:r>
      </w:hyperlink>
    </w:p>
    <w:p>
      <w:pPr>
        <w:pStyle w:val="TOC2"/>
        <w:tabs>
          <w:tab w:val="right" w:leader="dot" w:pos="8306"/>
        </w:tabs>
      </w:pPr>
      <w:hyperlink w:anchor="_Toc13548" w:history="1">
        <w:r>
          <w:rPr>
            <w:rFonts w:ascii="仿宋" w:eastAsia="仿宋" w:hAnsi="仿宋" w:cs="仿宋" w:hint="eastAsia"/>
            <w:lang w:eastAsia="zh-CN"/>
          </w:rPr>
          <w:t>(一)、利益相关者分析</w:t>
        </w:r>
        <w:r>
          <w:tab/>
        </w:r>
        <w:r>
          <w:fldChar w:fldCharType="begin"/>
        </w:r>
        <w:r>
          <w:instrText xml:space="preserve"> PAGEREF _Toc13548 \h </w:instrText>
        </w:r>
        <w:r>
          <w:fldChar w:fldCharType="separate"/>
        </w:r>
        <w:r>
          <w:t>60</w:t>
        </w:r>
        <w:r>
          <w:fldChar w:fldCharType="end"/>
        </w:r>
      </w:hyperlink>
    </w:p>
    <w:p>
      <w:pPr>
        <w:pStyle w:val="TOC2"/>
        <w:tabs>
          <w:tab w:val="right" w:leader="dot" w:pos="8306"/>
        </w:tabs>
      </w:pPr>
      <w:hyperlink w:anchor="_Toc26990" w:history="1">
        <w:r>
          <w:rPr>
            <w:rFonts w:ascii="仿宋" w:eastAsia="仿宋" w:hAnsi="仿宋" w:cs="仿宋" w:hint="eastAsia"/>
            <w:lang w:eastAsia="zh-CN"/>
          </w:rPr>
          <w:t>(二)、沟通计划</w:t>
        </w:r>
        <w:r>
          <w:tab/>
        </w:r>
        <w:r>
          <w:fldChar w:fldCharType="begin"/>
        </w:r>
        <w:r>
          <w:instrText xml:space="preserve"> PAGEREF _Toc26990 \h </w:instrText>
        </w:r>
        <w:r>
          <w:fldChar w:fldCharType="separate"/>
        </w:r>
        <w:r>
          <w:t>61</w:t>
        </w:r>
        <w:r>
          <w:fldChar w:fldCharType="end"/>
        </w:r>
      </w:hyperlink>
    </w:p>
    <w:p>
      <w:pPr>
        <w:pStyle w:val="TOC1"/>
        <w:tabs>
          <w:tab w:val="right" w:leader="dot" w:pos="8306"/>
        </w:tabs>
      </w:pPr>
      <w:hyperlink w:anchor="_Toc27973" w:history="1">
        <w:r>
          <w:rPr>
            <w:rFonts w:ascii="仿宋" w:eastAsia="仿宋" w:hAnsi="仿宋" w:cs="仿宋" w:hint="eastAsia"/>
            <w:lang w:eastAsia="zh-CN"/>
          </w:rPr>
          <w:t>十五、风险识别与分类</w:t>
        </w:r>
        <w:r>
          <w:tab/>
        </w:r>
        <w:r>
          <w:fldChar w:fldCharType="begin"/>
        </w:r>
        <w:r>
          <w:instrText xml:space="preserve"> PAGEREF _Toc27973 \h </w:instrText>
        </w:r>
        <w:r>
          <w:fldChar w:fldCharType="separate"/>
        </w:r>
        <w:r>
          <w:t>62</w:t>
        </w:r>
        <w:r>
          <w:fldChar w:fldCharType="end"/>
        </w:r>
      </w:hyperlink>
    </w:p>
    <w:p>
      <w:pPr>
        <w:pStyle w:val="TOC2"/>
        <w:tabs>
          <w:tab w:val="right" w:leader="dot" w:pos="8306"/>
        </w:tabs>
      </w:pPr>
      <w:hyperlink w:anchor="_Toc23388" w:history="1">
        <w:r>
          <w:rPr>
            <w:rFonts w:ascii="仿宋" w:eastAsia="仿宋" w:hAnsi="仿宋" w:cs="仿宋" w:hint="eastAsia"/>
            <w:lang w:eastAsia="zh-CN"/>
          </w:rPr>
          <w:t>(一)、风险识别</w:t>
        </w:r>
        <w:r>
          <w:tab/>
        </w:r>
        <w:r>
          <w:fldChar w:fldCharType="begin"/>
        </w:r>
        <w:r>
          <w:instrText xml:space="preserve"> PAGEREF _Toc23388 \h </w:instrText>
        </w:r>
        <w:r>
          <w:fldChar w:fldCharType="separate"/>
        </w:r>
        <w:r>
          <w:t>62</w:t>
        </w:r>
        <w:r>
          <w:fldChar w:fldCharType="end"/>
        </w:r>
      </w:hyperlink>
    </w:p>
    <w:p>
      <w:pPr>
        <w:pStyle w:val="TOC2"/>
        <w:tabs>
          <w:tab w:val="right" w:leader="dot" w:pos="8306"/>
        </w:tabs>
      </w:pPr>
      <w:hyperlink w:anchor="_Toc19249" w:history="1">
        <w:r>
          <w:rPr>
            <w:rFonts w:ascii="仿宋" w:eastAsia="仿宋" w:hAnsi="仿宋" w:cs="仿宋" w:hint="eastAsia"/>
            <w:lang w:eastAsia="zh-CN"/>
          </w:rPr>
          <w:t>(二)、风险分类</w:t>
        </w:r>
        <w:r>
          <w:tab/>
        </w:r>
        <w:r>
          <w:fldChar w:fldCharType="begin"/>
        </w:r>
        <w:r>
          <w:instrText xml:space="preserve"> PAGEREF _Toc19249 \h </w:instrText>
        </w:r>
        <w:r>
          <w:fldChar w:fldCharType="separate"/>
        </w:r>
        <w:r>
          <w:t>63</w:t>
        </w:r>
        <w:r>
          <w:fldChar w:fldCharType="end"/>
        </w:r>
      </w:hyperlink>
    </w:p>
    <w:p>
      <w:pPr>
        <w:pStyle w:val="TOC1"/>
        <w:tabs>
          <w:tab w:val="right" w:leader="dot" w:pos="8306"/>
        </w:tabs>
      </w:pPr>
      <w:hyperlink w:anchor="_Toc6295" w:history="1">
        <w:r>
          <w:rPr>
            <w:rFonts w:ascii="仿宋" w:eastAsia="仿宋" w:hAnsi="仿宋" w:cs="仿宋" w:hint="eastAsia"/>
            <w:lang w:eastAsia="zh-CN"/>
          </w:rPr>
          <w:t>十六、乐器项目实施保障措施</w:t>
        </w:r>
        <w:r>
          <w:tab/>
        </w:r>
        <w:r>
          <w:fldChar w:fldCharType="begin"/>
        </w:r>
        <w:r>
          <w:instrText xml:space="preserve"> PAGEREF _Toc6295 \h </w:instrText>
        </w:r>
        <w:r>
          <w:fldChar w:fldCharType="separate"/>
        </w:r>
        <w:r>
          <w:t>65</w:t>
        </w:r>
        <w:r>
          <w:fldChar w:fldCharType="end"/>
        </w:r>
      </w:hyperlink>
    </w:p>
    <w:p>
      <w:pPr>
        <w:pStyle w:val="TOC2"/>
        <w:tabs>
          <w:tab w:val="right" w:leader="dot" w:pos="8306"/>
        </w:tabs>
      </w:pPr>
      <w:hyperlink w:anchor="_Toc14374" w:history="1">
        <w:r>
          <w:rPr>
            <w:rFonts w:ascii="仿宋" w:eastAsia="仿宋" w:hAnsi="仿宋" w:cs="仿宋" w:hint="eastAsia"/>
            <w:lang w:eastAsia="zh-CN"/>
          </w:rPr>
          <w:t>(一)、乐器项目实施保障机制</w:t>
        </w:r>
        <w:r>
          <w:tab/>
        </w:r>
        <w:r>
          <w:fldChar w:fldCharType="begin"/>
        </w:r>
        <w:r>
          <w:instrText xml:space="preserve"> PAGEREF _Toc14374 \h </w:instrText>
        </w:r>
        <w:r>
          <w:fldChar w:fldCharType="separate"/>
        </w:r>
        <w:r>
          <w:t>65</w:t>
        </w:r>
        <w:r>
          <w:fldChar w:fldCharType="end"/>
        </w:r>
      </w:hyperlink>
    </w:p>
    <w:p>
      <w:pPr>
        <w:pStyle w:val="TOC2"/>
        <w:tabs>
          <w:tab w:val="right" w:leader="dot" w:pos="8306"/>
        </w:tabs>
      </w:pPr>
      <w:hyperlink w:anchor="_Toc26342" w:history="1">
        <w:r>
          <w:rPr>
            <w:rFonts w:ascii="仿宋" w:eastAsia="仿宋" w:hAnsi="仿宋" w:cs="仿宋" w:hint="eastAsia"/>
            <w:lang w:eastAsia="zh-CN"/>
          </w:rPr>
          <w:t>(二)、乐器项目法律合规要求</w:t>
        </w:r>
        <w:r>
          <w:tab/>
        </w:r>
        <w:r>
          <w:fldChar w:fldCharType="begin"/>
        </w:r>
        <w:r>
          <w:instrText xml:space="preserve"> PAGEREF _Toc26342 \h </w:instrText>
        </w:r>
        <w:r>
          <w:fldChar w:fldCharType="separate"/>
        </w:r>
        <w:r>
          <w:t>68</w:t>
        </w:r>
        <w:r>
          <w:fldChar w:fldCharType="end"/>
        </w:r>
      </w:hyperlink>
    </w:p>
    <w:p>
      <w:pPr>
        <w:pStyle w:val="TOC2"/>
        <w:tabs>
          <w:tab w:val="right" w:leader="dot" w:pos="8306"/>
        </w:tabs>
      </w:pPr>
      <w:hyperlink w:anchor="_Toc1106" w:history="1">
        <w:r>
          <w:rPr>
            <w:rFonts w:ascii="仿宋" w:eastAsia="仿宋" w:hAnsi="仿宋" w:cs="仿宋" w:hint="eastAsia"/>
            <w:lang w:eastAsia="zh-CN"/>
          </w:rPr>
          <w:t>(三)、乐器项目合同管理与法律事务</w:t>
        </w:r>
        <w:r>
          <w:tab/>
        </w:r>
        <w:r>
          <w:fldChar w:fldCharType="begin"/>
        </w:r>
        <w:r>
          <w:instrText xml:space="preserve"> PAGEREF _Toc1106 \h </w:instrText>
        </w:r>
        <w:r>
          <w:fldChar w:fldCharType="separate"/>
        </w:r>
        <w:r>
          <w:t>72</w:t>
        </w:r>
        <w:r>
          <w:fldChar w:fldCharType="end"/>
        </w:r>
      </w:hyperlink>
    </w:p>
    <w:p>
      <w:pPr>
        <w:pStyle w:val="TOC2"/>
        <w:tabs>
          <w:tab w:val="right" w:leader="dot" w:pos="8306"/>
        </w:tabs>
      </w:pPr>
      <w:hyperlink w:anchor="_Toc31030" w:history="1">
        <w:r>
          <w:rPr>
            <w:rFonts w:ascii="仿宋" w:eastAsia="仿宋" w:hAnsi="仿宋" w:cs="仿宋" w:hint="eastAsia"/>
            <w:lang w:eastAsia="zh-CN"/>
          </w:rPr>
          <w:t>(四)、乐器项目知识产权保护策略</w:t>
        </w:r>
        <w:r>
          <w:tab/>
        </w:r>
        <w:r>
          <w:fldChar w:fldCharType="begin"/>
        </w:r>
        <w:r>
          <w:instrText xml:space="preserve"> PAGEREF _Toc31030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245"/>
      <w:r>
        <w:rPr>
          <w:rFonts w:ascii="仿宋" w:eastAsia="仿宋" w:hAnsi="仿宋" w:cs="仿宋" w:hint="eastAsia"/>
          <w:sz w:val="28"/>
          <w:lang w:eastAsia="zh-CN"/>
        </w:rPr>
        <w:t>一、乐器项目概论</w:t>
      </w:r>
      <w:bookmarkEnd w:id="2"/>
    </w:p>
    <w:p>
      <w:pPr>
        <w:pStyle w:val="Heading2"/>
        <w:rPr>
          <w:rFonts w:ascii="仿宋" w:eastAsia="仿宋" w:hAnsi="仿宋" w:cs="仿宋" w:hint="eastAsia"/>
          <w:lang w:eastAsia="zh-CN"/>
        </w:rPr>
      </w:pPr>
      <w:bookmarkStart w:id="3" w:name="_Toc12977"/>
      <w:r>
        <w:rPr>
          <w:rFonts w:ascii="仿宋" w:eastAsia="仿宋" w:hAnsi="仿宋" w:cs="仿宋" w:hint="eastAsia"/>
          <w:lang w:eastAsia="zh-CN"/>
        </w:rPr>
        <w:t>(一)、乐器项目概况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乐器项目的起源追溯至对市场的深入洞察。市场的不断演变与变革为乐器项目提供了难得的机遇。当前市场存在的需求缺口和变革的大环境共同构成了乐器项目的背景。这个乐器项目旨在充分利用市场机遇，填补行业中尚未满足的需求，为客户提供全新的解决方案。市场的变革和需求的增长使得这个乐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乐器项目名称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乐器项目正式命名为乐器。这个名称不仅仅是一个标识，更代表了乐器项目的核心理念和愿景。它蕴含着乐器项目所要解决问题的关键字，具有强烈的表达和辨识度，为乐器项目树立了鲜明的品牌形象。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乐器项目目标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乐器项目的核心目标是提供一种全新、高效的解决方案，满足客户日益增长的需求。乐器项目追求的不仅仅是满足市场需求，更是在市场中获得卓越的竞争优势。通过不断提升产品或服务的质量和创新水平，乐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乐器项目范围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乐器项目全面涵盖了产品研发、制造、市场推广和售后服务，确保从产品设计到最终用户体验的全方位关注。这一全面的乐器项目范围是为了确保乐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乐器项目时间表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乐器项目计划在未来18个月内完成，包括研发、测试、市场试点和正式推出等不同阶段。这个时间表的合理设计是为了确保乐器项目各个阶段的顺利推进，以便按时交付高质量的成果。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乐器项目预算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乐器项目总预算估算为XX百万美元，主要分配在研发、市场推广、人员培训和运营等方面。这一充足的预算为乐器项目提供了充足的资源，确保乐器项目在各个方面都能取得优异的表现。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乐器项目风险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乐器项目可能面临的风险包括市场接受度低、技术难题、竞争激烈等。乐器项目团队已经制定了相应的风险应对计划，通过前瞻性的风险管理，确保乐器项目在面对不确定性时能够迅速做出应对。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乐器项目团队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乐器项目汇聚了一支经验丰富、多领域专业素养的核心团队，确保乐器项目在各个方面都能拥有高水平的执行力。团队的协同作战是乐器项目成功的关键因素之一。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乐器项目背景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乐器项目的背景根植于市场对更高效、创新产品的渴望，同时也受到科技发展对行业格局的深刻改变的影响。这为乐器项目提供了广阔的发展空间和市场需求。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乐器项目现状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截至目前，乐器项目已完成市场调研和技术验证，取得了初步的成功。这为乐器项目在未来的发展奠定了坚实的基础，为更远大的目标打下了坚实的基石。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2869"/>
      <w:r>
        <w:rPr>
          <w:rFonts w:ascii="仿宋" w:eastAsia="仿宋" w:hAnsi="仿宋" w:cs="仿宋" w:hint="eastAsia"/>
          <w:sz w:val="28"/>
          <w:lang w:eastAsia="zh-CN"/>
        </w:rPr>
        <w:t>(二)、乐器项目目标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keyword》乐器项目首要业务目标是在市场中占据有利地位，实现产品/服务的成功推广和销售。通过不断提升产品质量、创新性，乐器项目追求成为行业中的领导者，赢得更多客户的青睐。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在科技迅速发展的时代，乐器项目着眼于技术创新。通过持续的研发和技术升级，乐器项目旨在推出更具创新性的产品或服务，以满足市场对新鲜、先进解决方案的需求。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为了建立可持续的客户关系，乐器项目设定了客户满意度目标。通过提供卓越的产品质量和优质的客户服务，乐器项目追求赢得客户的信任和忠诚度，确保他们的满意度达到行业领先水平。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乐器项目注重社会责任和可持续发展。通过实施环保、社会责任乐器项目，乐器项目致力于在经济发展的同时保护环境，促进社会公平，实现可持续经营。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乐器项目的团队是实现目标的核心驱动力。因此，乐器项目设定了团队发展目标，包括提升团队成员的专业技能、培养领导力，以及搭建协同高效的团队工作氛围。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0350"/>
      <w:r>
        <w:rPr>
          <w:rFonts w:ascii="仿宋" w:eastAsia="仿宋" w:hAnsi="仿宋" w:cs="仿宋" w:hint="eastAsia"/>
          <w:sz w:val="28"/>
          <w:lang w:eastAsia="zh-CN"/>
        </w:rPr>
        <w:t>(三)、乐器项目提出的理由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乐器项目提出的理由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乐器项目的提出源于对市场机遇的深刻洞察。当前市场中存在的需求缺口和行业发展趋势表明，有巨大的商业机会等待被开发。通过准确捕捉市场机遇，乐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乐器项目的理念基于对技术创新的信仰。通过持续的研发和技术投入，乐器项目有望推出更具创新性的产品或服务。在科技飞速发展的当下，乐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乐器项目的提出是为了增强企业的行业竞争力。通过提升产品或服务的质量和独特性，乐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乐器项目响应了消费者需求的变化。随着社会和科技的不断发展，消费者对产品和服务的需求也在发生变化。通过深入了解并及时回应消费者的新需求，乐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乐器项目的提出是企业战略发展规划的一部分。在面对日益激烈的市场竞争和不断变化的商业环境中，乐器项目作为企业战略的一环，旨在为企业开辟新的增长领域，巩固企业在行业中的地位。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乐器项目的提出不仅仅是基于商业考量，还注重社会责任。通过推出环保、社会责任等方面的乐器项目，乐器企业可以在社会中树立积极形象，为社会做出积极贡献，实现经济效益和社会效益的双赢。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乐器项目的提出反映了对利益相关者期望的关注。包括客户、员工、投资者等利益相关者在企业发展中都有着各自的期望，乐器项目力求在满足这些期望的同时，取得更大的共赢。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5460"/>
      <w:r>
        <w:rPr>
          <w:rFonts w:ascii="仿宋" w:eastAsia="仿宋" w:hAnsi="仿宋" w:cs="仿宋" w:hint="eastAsia"/>
          <w:sz w:val="28"/>
          <w:lang w:eastAsia="zh-CN"/>
        </w:rPr>
        <w:t>(四)、乐器项目意义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在实施乐器项目的过程中，我们不仅仅是在追逐商业成功，更是为企业和社会的多个层面创造了深远的意义。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乐器项目的首要意义在于提升企业的市场竞争力。通过持续的创新和对产品质量的高标准要求，乐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乐器项目的推进将促使行业技术水平的提升。通过引入先进技术和创新性解决方案，乐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在社会层面，乐器项目不仅创造了大量就业机会，提高了就业水平，还注重社会责任和环保。通过参与社会公益事业和推动环保乐器项目，乐器项目为社会贡献了一份力量，体现了企业对社会的积极回馈。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综合而言，乐器项目意义重大，不仅推动了企业的发展，也为行业和社会的进步贡献了积极力量。这是一个全面而深刻的影响，将在未来产生可持续的正面效应。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6163"/>
      <w:r>
        <w:rPr>
          <w:rFonts w:ascii="仿宋" w:eastAsia="仿宋" w:hAnsi="仿宋" w:cs="仿宋" w:hint="eastAsia"/>
          <w:sz w:val="28"/>
          <w:lang w:eastAsia="zh-CN"/>
        </w:rPr>
        <w:t>(五)、乐器项目背景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在当今迅猛发展的商业环境中，乐器项目的动因根植于对多方面因素的审慎考量。这个乐器项目的提出并非孤立的决策，而是对企业所处背景深入思考的产物。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市场的不断演变是乐器项目背后的首要原因。科技的迅速发展和全球市场的快速变化使得企业必须灵活应对。乐器项目应运而生，旨在通过创新性的解决方案迎合市场的多变需求，赢得竞争中的先机。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竞争的激烈程度也是乐器项目背景中不可忽视的一环。企业需要在激烈竞争中脱颖而出，为此，乐器项目致力于打破常规，提供独特的价值主张，以吸引客户并确保市场份额的增长。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技术的迅速发展为企业带来了机遇与挑战。作为乐器项目启动的背景之一，对新兴技术的应用将有助于提升企业的技术水平，使其在不断演进的商业环境中保持竞争优势。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此外，社会对企业责任的期望也在逐渐升高。乐器项目充分融入了社会责任的理念，通过可持续经营和社会公益乐器项目，企图为社会贡献一份力量，在商业成功的同时关注社会价值。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9668"/>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0502"/>
      <w:r>
        <w:rPr>
          <w:rFonts w:ascii="仿宋" w:eastAsia="仿宋" w:hAnsi="仿宋" w:cs="仿宋" w:hint="eastAsia"/>
          <w:lang w:eastAsia="zh-CN"/>
        </w:rPr>
        <w:t>(一)、乐器行业分析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乐器行业一直以来都是市场的关注焦点。行业内的发展趋势、竞争态势以及潜在机会都对乐器项目的推进产生深远的影响。通过深入研究行业的整体概貌，我们将更好地理解行业的核心特征，为乐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乐器行业，技术一直是推动创新和发展的关键因素。我们将对当前技术趋势进行详尽分析，包括但不限于人工智能、大数据应用、先进制造技术等。这有助于乐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乐器项目成功的基础。我们将对主要竞争对手进行深入研究，包括其市场份额、产品特点、市场定位等。通过全面了解竞争对手的优势和劣势，乐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0669"/>
      <w:r>
        <w:rPr>
          <w:rFonts w:ascii="仿宋" w:eastAsia="仿宋" w:hAnsi="仿宋" w:cs="仿宋" w:hint="eastAsia"/>
          <w:sz w:val="28"/>
          <w:lang w:eastAsia="zh-CN"/>
        </w:rPr>
        <w:t>(二)、乐器市场分析预测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通过对市场规模的深入调研，我们将预测乐器市场未来的增长趋势。这包括市场的整体规模、各细分领域的发展趋势等。乐器项目可以根据市场的扩张速度和潜在机会，制定更符合市场需求的发展策略。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了解消费者的需求是市场分析的核心。我们将通过调查研究，深入挖掘目标消费者的需求特点、购买习惯以及对产品和服务的期望。这有助于乐器项目更好地定位目标市场，提供更符合消费者期待的解决方案。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是乐器项目实施过程中需要充分考虑的因素。我们将对市场风险进行全面评估，包括但不限于政策法规风险、市场竞争风险、技术变革风险等。通过对潜在风险的深入分析，乐器项目可以制定相应的风险缓解策略，降低不确定性对乐器项目的影响。</w:t>
      </w:r>
    </w:p>
    <w:p>
      <w:pPr>
        <w:pStyle w:val="Heading1"/>
        <w:ind w:firstLine="560" w:firstLineChars="200"/>
        <w:rPr>
          <w:rFonts w:ascii="仿宋" w:eastAsia="仿宋" w:hAnsi="仿宋" w:cs="仿宋" w:hint="eastAsia"/>
          <w:sz w:val="28"/>
          <w:lang w:eastAsia="zh-CN"/>
        </w:rPr>
      </w:pPr>
      <w:bookmarkStart w:id="11" w:name="_Toc25001"/>
      <w:r>
        <w:rPr>
          <w:rFonts w:ascii="仿宋" w:eastAsia="仿宋" w:hAnsi="仿宋" w:cs="仿宋" w:hint="eastAsia"/>
          <w:sz w:val="28"/>
          <w:lang w:eastAsia="zh-CN"/>
        </w:rPr>
        <w:t>三、乐器项目建设背景及必要性分析</w:t>
      </w:r>
      <w:bookmarkEnd w:id="11"/>
    </w:p>
    <w:p>
      <w:pPr>
        <w:pStyle w:val="Heading2"/>
        <w:rPr>
          <w:rFonts w:ascii="仿宋" w:eastAsia="仿宋" w:hAnsi="仿宋" w:cs="仿宋" w:hint="eastAsia"/>
          <w:lang w:eastAsia="zh-CN"/>
        </w:rPr>
      </w:pPr>
      <w:bookmarkStart w:id="12" w:name="_Toc8163"/>
      <w:r>
        <w:rPr>
          <w:rFonts w:ascii="仿宋" w:eastAsia="仿宋" w:hAnsi="仿宋" w:cs="仿宋" w:hint="eastAsia"/>
          <w:lang w:eastAsia="zh-CN"/>
        </w:rPr>
        <w:t>(一)、乐器项目背景分析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乐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乐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我们的背景分析将深入挖掘当前行业的发展趋势，通过对竞争态势的全面审视，找到乐器项目在这个潮流中的定位。同时，我们将关注行业内涌现的新兴机遇，以便乐器项目更好地融入行业发展的潮流中。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乐器项目提供了强大的发展动力。我们将聚焦于行业内最新的技术发展趋势，包括但不限于人工智能、大数据分析、物联网等领域。通过深度的技术研究，我们将确保乐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乐器项目发展的源泉。我们将投入更多的精力对市场需求进行深入剖析，超越表面的需求，深入挖掘潜在的市场痛点和机遇。通过对市场需求的细致了解，乐器项目将更有针对性地设计解决方案，满足市场的多样化需求，从而更好地促进乐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乐器项目战略至关重要。我们将对竞争态势进行更为深入的分析，包括但不限于市场份额、产品特点、客户满意度等多个维度。通过深度的竞争分析，乐器项目将能够更准确地把握市场脉搏，制定具有竞争力的乐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乐器项目的发展具有直接的影响。我们将进行更为全面的法规和政策分析，了解行业发展中的潜在法律风险和合规挑战。通过充分了解和遵守相关法规，乐器项目将确保在法律框架内合法合规运营，为乐器项目的稳健发展提供有力支持。</w:t>
      </w:r>
    </w:p>
    <w:p>
      <w:pPr>
        <w:pStyle w:val="Heading2"/>
        <w:ind w:firstLine="560" w:firstLineChars="200"/>
        <w:rPr>
          <w:rFonts w:ascii="仿宋" w:eastAsia="仿宋" w:hAnsi="仿宋" w:cs="仿宋" w:hint="eastAsia"/>
          <w:sz w:val="28"/>
          <w:lang w:eastAsia="zh-CN"/>
        </w:rPr>
      </w:pPr>
      <w:bookmarkStart w:id="13" w:name="_Toc13993"/>
      <w:r>
        <w:rPr>
          <w:rFonts w:ascii="仿宋" w:eastAsia="仿宋" w:hAnsi="仿宋" w:cs="仿宋" w:hint="eastAsia"/>
          <w:sz w:val="28"/>
          <w:lang w:eastAsia="zh-CN"/>
        </w:rPr>
        <w:t>(二)、乐器项目建设必要性分析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乐器项目建设的迫切性源于对行业发展趋势的深刻洞察。我们正处于一个行业变革的时代，科技创新、数字化转型成为企业发展的关键动力。乐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乐器项目建设不仅仅是为了跟上潮流，更是为了通过技术创新推动企业的持续发展。通过引入先进的技术和解决方案，乐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乐器项目的建设成为必然选择，通过提高产品质量、拓展服务领域，从而在竞争中获得更多的机会。乐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乐器项目建设的必要性体现在对客户需求更精准的满足。通过乐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乐器项目建设的背后是对企业持续创新的追求。只有通过不断创新，企业才能在竞争中立于不败之地。乐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0647"/>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2202"/>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乐器项目的主要产品是XXXX，预计年产值为XXX万元。这一产品在市场中占据着重要的地位，其广泛的应用范围使得该乐器项目的市场前景非常广阔。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乐器项目的xxx产品作为重要的原材料之一，将在多个领域发挥关键作用。其在建筑、交通、能源等方面的广泛应用将为整个产业链提供强大的支持，形成产业协同效应。乐器项目的年产值XXX万XXX万XXX万万元不仅反映了其在市场上的巨大潜力，更预示着它对国民经济的积极贡献。这种关联度高、涉及面广的产业关系，使得该乐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9659"/>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乐器项目总征地面积为XXXX平方米，相当于约XX.XX亩，其中净用地面积为XXXX平方米，红线范围内相当于约XX.XX亩。这一用地规模充分考虑了乐器项目的建设需求，保障了乐器项目在合适的空间内得以充分发展。乐器项目规划的总建筑面积为XXXX平方米，其中主体工程建设占XXXX平方米，计容建筑面积达XXXX平方米。预计建筑工程的投资将达到XXXX万元，为乐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乐器项目计划购置的设备共计XXXX台（套），设备购置费用为XXXX万元。这一设备购置计划充分考虑到乐器项目的生产需求和技术要求，确保了乐器项目在生产运营中具备先进的技术装备和高效的生产能力。设备的合理配置将为乐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乐器项目计划总投资为XXXX万元，预计年实现营业收入为XXXX万元。这一产能规模的设定旨在确保乐器项目能够在投资与回报之间取得平衡，实现长期可持续的发展。乐器项目的总投资充分考虑到各个方面的需求，包括用地建设、设备购置等多个环节，以确保乐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824"/>
      <w:r>
        <w:rPr>
          <w:rFonts w:ascii="仿宋" w:eastAsia="仿宋" w:hAnsi="仿宋" w:cs="仿宋" w:hint="eastAsia"/>
          <w:sz w:val="28"/>
          <w:lang w:eastAsia="zh-CN"/>
        </w:rPr>
        <w:t>五、乐器项目文档管理</w:t>
      </w:r>
      <w:bookmarkEnd w:id="17"/>
    </w:p>
    <w:p>
      <w:pPr>
        <w:pStyle w:val="Heading2"/>
        <w:rPr>
          <w:rFonts w:ascii="仿宋" w:eastAsia="仿宋" w:hAnsi="仿宋" w:cs="仿宋" w:hint="eastAsia"/>
          <w:lang w:eastAsia="zh-CN"/>
        </w:rPr>
      </w:pPr>
      <w:bookmarkStart w:id="18" w:name="_Toc17398"/>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乐器项目高度重视文档的质量和准确性，以支持乐器项目的各项活动和决策。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乐器项目文档的编制始于乐器项目计划的初期，我们制定了详细的文档编制计划，明确了每个文档的内容、格式和编写责任人。在乐器项目启动阶段，我们首先编制了乐器项目章程，明确定义了乐器项目的目标、范围、风险等关键要素。随后，乐器项目团队根据计划陆续编制了需求文档、设计文档、测试文档等各类文档，确保乐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乐器项目管理中的重要环节，旨在确保乐器项目文档符合质量标准和乐器项目需求。在乐器项目团队内部，我们实施了多层次的文档审查机制。首先，由文档编制者进行自审，确保文档的完整性和逻辑性。随后，进行同行审查，由团队其他成员进行评审，提出修改建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https://d.book118.com/118054037113006045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乐器项目计划设计方案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056853"/>
    <w:rsid w:val="460568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8054037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2024-03-02T11:34:00Z</dcterms:created>
  <dcterms:modified xsi:type="dcterms:W3CDTF">2024-03-02T11:34:25Z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C32DB22D286B4D509AA8A9C6D4CA476C_11</vt:lpwstr>
  </property>
  <property fmtid="{D5CDD505-2E9C-101B-9397-08002B2CF9AE}" pid="3" name="KSOProductBuildVer">
    <vt:lpwstr>2052-12.1.0.16388</vt:lpwstr>
  </property>
</Properties>
</file>