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5048" w:rsidRPr="00F5431E" w:rsidP="001D5048">
      <w:pPr>
        <w:spacing w:line="360" w:lineRule="auto"/>
        <w:jc w:val="center"/>
        <w:rPr>
          <w:rFonts w:ascii="黑体" w:eastAsia="黑体" w:hAnsi="黑体"/>
          <w:sz w:val="32"/>
          <w:szCs w:val="28"/>
        </w:rPr>
      </w:pPr>
      <w:r w:rsidRPr="00F5431E">
        <w:rPr>
          <w:rFonts w:ascii="黑体" w:eastAsia="黑体" w:hAnsi="黑体" w:hint="eastAsia"/>
          <w:sz w:val="32"/>
          <w:szCs w:val="28"/>
        </w:rPr>
        <w:t>2023-2024学年高一上学期期末真题</w:t>
      </w:r>
    </w:p>
    <w:p w:rsidR="001D5048" w:rsidRPr="00F5431E" w:rsidP="001D5048">
      <w:pPr>
        <w:spacing w:line="360" w:lineRule="auto"/>
        <w:jc w:val="center"/>
        <w:rPr>
          <w:rFonts w:ascii="黑体" w:eastAsia="黑体" w:hAnsi="黑体"/>
          <w:sz w:val="32"/>
          <w:szCs w:val="28"/>
        </w:rPr>
      </w:pPr>
      <w:r w:rsidRPr="00F5431E">
        <w:rPr>
          <w:rFonts w:ascii="黑体" w:eastAsia="黑体" w:hAnsi="黑体" w:hint="eastAsia"/>
          <w:sz w:val="32"/>
          <w:szCs w:val="28"/>
        </w:rPr>
        <w:t>综合测试卷全国卷C</w:t>
      </w:r>
    </w:p>
    <w:p w:rsidR="001D5048" w:rsidRPr="00F5431E" w:rsidP="001D5048">
      <w:pPr>
        <w:spacing w:line="360" w:lineRule="auto"/>
        <w:jc w:val="center"/>
        <w:rPr>
          <w:rFonts w:ascii="宋体" w:hAnsi="宋体"/>
          <w:szCs w:val="21"/>
        </w:rPr>
      </w:pPr>
      <w:r w:rsidRPr="00F5431E">
        <w:rPr>
          <w:rFonts w:ascii="宋体" w:hAnsi="宋体"/>
          <w:bCs/>
          <w:szCs w:val="21"/>
        </w:rPr>
        <w:t>本试卷满分</w:t>
      </w:r>
      <w:r w:rsidRPr="00F5431E">
        <w:rPr>
          <w:rFonts w:ascii="宋体" w:hAnsi="宋体" w:hint="eastAsia"/>
          <w:bCs/>
          <w:szCs w:val="21"/>
        </w:rPr>
        <w:t>100</w:t>
      </w:r>
      <w:r w:rsidRPr="00F5431E">
        <w:rPr>
          <w:rFonts w:ascii="宋体" w:hAnsi="宋体"/>
          <w:bCs/>
          <w:szCs w:val="21"/>
        </w:rPr>
        <w:t>分，考试时间</w:t>
      </w:r>
      <w:r w:rsidRPr="00F5431E">
        <w:rPr>
          <w:rFonts w:ascii="宋体" w:hAnsi="宋体" w:hint="eastAsia"/>
          <w:bCs/>
          <w:szCs w:val="21"/>
        </w:rPr>
        <w:t>75</w:t>
      </w:r>
      <w:r w:rsidRPr="00F5431E">
        <w:rPr>
          <w:rFonts w:ascii="宋体" w:hAnsi="宋体"/>
          <w:bCs/>
          <w:szCs w:val="21"/>
        </w:rPr>
        <w:t>分钟</w:t>
      </w:r>
    </w:p>
    <w:p w:rsidR="001D5048" w:rsidRPr="00F5431E" w:rsidP="001D5048">
      <w:pPr>
        <w:spacing w:line="360" w:lineRule="auto"/>
        <w:rPr>
          <w:rFonts w:ascii="宋体" w:hAnsi="宋体"/>
          <w:bCs/>
        </w:rPr>
      </w:pPr>
      <w:r w:rsidRPr="00F5431E">
        <w:rPr>
          <w:rFonts w:ascii="宋体" w:hAnsi="宋体"/>
          <w:bCs/>
        </w:rPr>
        <w:t>注意事项：</w:t>
      </w:r>
    </w:p>
    <w:p w:rsidR="001D5048" w:rsidRPr="00F5431E" w:rsidP="001D5048">
      <w:pPr>
        <w:numPr>
          <w:ilvl w:val="0"/>
          <w:numId w:val="1"/>
        </w:numPr>
        <w:spacing w:line="360" w:lineRule="auto"/>
        <w:ind w:firstLine="420" w:firstLineChars="200"/>
        <w:rPr>
          <w:rFonts w:ascii="宋体" w:hAnsi="宋体"/>
          <w:szCs w:val="21"/>
        </w:rPr>
      </w:pPr>
      <w:r w:rsidRPr="00F5431E">
        <w:rPr>
          <w:rFonts w:ascii="宋体" w:hAnsi="宋体"/>
          <w:szCs w:val="21"/>
        </w:rPr>
        <w:t>答题前，考生务必将自己的姓名，考生考号填写在本试卷对应的位置。</w:t>
      </w:r>
    </w:p>
    <w:p w:rsidR="001D5048" w:rsidRPr="00F5431E" w:rsidP="001D5048">
      <w:pPr>
        <w:numPr>
          <w:ilvl w:val="0"/>
          <w:numId w:val="1"/>
        </w:numPr>
        <w:spacing w:line="360" w:lineRule="auto"/>
        <w:ind w:firstLine="420" w:firstLineChars="200"/>
        <w:rPr>
          <w:rFonts w:ascii="宋体" w:hAnsi="宋体"/>
          <w:szCs w:val="21"/>
        </w:rPr>
      </w:pPr>
      <w:r w:rsidRPr="00F5431E">
        <w:rPr>
          <w:rFonts w:ascii="宋体" w:hAnsi="宋体"/>
          <w:szCs w:val="21"/>
        </w:rPr>
        <w:t>一律使用黑色钢笔或圆珠笔进行答题，否责作答无效；严禁在试卷上做任何标记，否责视为作弊。</w:t>
      </w:r>
    </w:p>
    <w:p w:rsidR="001D5048" w:rsidRPr="00F5431E" w:rsidP="001D5048">
      <w:pPr>
        <w:numPr>
          <w:ilvl w:val="0"/>
          <w:numId w:val="1"/>
        </w:numPr>
        <w:spacing w:line="360" w:lineRule="auto"/>
        <w:ind w:firstLine="420" w:firstLineChars="200"/>
        <w:rPr>
          <w:rFonts w:ascii="宋体" w:hAnsi="宋体"/>
          <w:szCs w:val="21"/>
        </w:rPr>
      </w:pPr>
      <w:r w:rsidRPr="00F5431E">
        <w:rPr>
          <w:rFonts w:ascii="宋体" w:hAnsi="宋体"/>
          <w:szCs w:val="21"/>
        </w:rPr>
        <w:t>考试范围：</w:t>
      </w:r>
      <w:r w:rsidRPr="00F5431E">
        <w:rPr>
          <w:rFonts w:ascii="宋体" w:hAnsi="宋体"/>
          <w:bCs/>
          <w:szCs w:val="21"/>
        </w:rPr>
        <w:t>必修一全册</w:t>
      </w:r>
      <w:r w:rsidRPr="00F5431E">
        <w:rPr>
          <w:rFonts w:ascii="宋体" w:hAnsi="宋体" w:hint="eastAsia"/>
          <w:bCs/>
          <w:szCs w:val="21"/>
        </w:rPr>
        <w:t>（约80%）+必修二前两章（约20%）</w:t>
      </w:r>
      <w:r w:rsidRPr="00F5431E">
        <w:rPr>
          <w:rFonts w:ascii="宋体" w:hAnsi="宋体"/>
          <w:szCs w:val="21"/>
        </w:rPr>
        <w:t>。</w:t>
      </w:r>
    </w:p>
    <w:p w:rsidR="001D5048" w:rsidRPr="00F5431E" w:rsidP="001D5048">
      <w:pPr>
        <w:numPr>
          <w:ilvl w:val="0"/>
          <w:numId w:val="1"/>
        </w:numPr>
        <w:spacing w:line="360" w:lineRule="auto"/>
        <w:ind w:firstLine="420" w:firstLineChars="200"/>
        <w:rPr>
          <w:rFonts w:ascii="宋体" w:hAnsi="宋体"/>
          <w:bCs/>
        </w:rPr>
      </w:pPr>
      <w:r w:rsidRPr="00F5431E">
        <w:rPr>
          <w:rFonts w:ascii="宋体" w:hAnsi="宋体"/>
          <w:szCs w:val="21"/>
        </w:rPr>
        <w:t>本试卷共两道大题，</w:t>
      </w:r>
      <w:r w:rsidRPr="00F5431E">
        <w:rPr>
          <w:rFonts w:ascii="宋体" w:hAnsi="宋体" w:hint="eastAsia"/>
          <w:szCs w:val="21"/>
        </w:rPr>
        <w:t>30</w:t>
      </w:r>
      <w:r w:rsidRPr="00F5431E">
        <w:rPr>
          <w:rFonts w:ascii="宋体" w:hAnsi="宋体"/>
          <w:szCs w:val="21"/>
        </w:rPr>
        <w:t>道小题，如缺页、印刷不清，考生须声明。</w:t>
      </w:r>
    </w:p>
    <w:p w:rsidR="001D5048" w:rsidRPr="00F5431E" w:rsidP="001D5048">
      <w:pPr>
        <w:numPr>
          <w:ilvl w:val="0"/>
          <w:numId w:val="2"/>
        </w:numPr>
        <w:spacing w:line="360" w:lineRule="auto"/>
        <w:jc w:val="left"/>
        <w:rPr>
          <w:rFonts w:ascii="宋体" w:hAnsi="宋体"/>
        </w:rPr>
      </w:pPr>
      <w:r w:rsidRPr="00F5431E">
        <w:rPr>
          <w:rFonts w:ascii="宋体" w:hAnsi="宋体"/>
        </w:rPr>
        <w:t>选择题：本题共25小题，每小题2分，共50分。在每小题给出的四个备选</w:t>
      </w:r>
      <w:r>
        <w:rPr>
          <w:rFonts w:ascii="宋体" w:hAnsi="宋体"/>
        </w:rPr>
        <w:t>〖答 案〗</w:t>
      </w:r>
      <w:r w:rsidRPr="00F5431E">
        <w:rPr>
          <w:rFonts w:ascii="宋体" w:hAnsi="宋体"/>
        </w:rPr>
        <w:t>中，只有一个选项符合题目要求。</w:t>
      </w:r>
    </w:p>
    <w:p w:rsidR="001D5048" w:rsidRPr="00F5431E" w:rsidP="001D5048">
      <w:pPr>
        <w:spacing w:line="360" w:lineRule="auto"/>
        <w:ind w:firstLine="420"/>
        <w:jc w:val="left"/>
        <w:rPr>
          <w:rFonts w:ascii="宋体" w:hAnsi="宋体"/>
        </w:rPr>
      </w:pPr>
      <w:r w:rsidRPr="00F5431E">
        <w:rPr>
          <w:rFonts w:ascii="宋体" w:hAnsi="宋体"/>
        </w:rPr>
        <w:t>冲日是指行星和太阳正好分处地球的两侧，三者成一条直线的现象。2022年9月27日，木星正好运行至其公转轨道的近日点附近，在天宇上演“木星冲日”，木星被太阳照亮的一面完全朝向地球，彻夜可见。此次天象的罕见之处是木星视亮度达到-2.94星等，视亮度之大，为71年来之最。据此完成下面</w:t>
      </w:r>
      <w:r w:rsidRPr="00F5431E">
        <w:rPr>
          <w:rFonts w:ascii="宋体" w:hAnsi="宋体" w:hint="eastAsia"/>
        </w:rPr>
        <w:t>1-2</w:t>
      </w:r>
      <w:r w:rsidRPr="00F5431E">
        <w:rPr>
          <w:rFonts w:ascii="宋体" w:hAnsi="宋体"/>
        </w:rPr>
        <w:t>小题</w:t>
      </w:r>
      <w:r w:rsidRPr="00F5431E">
        <w:rPr>
          <w:rFonts w:ascii="宋体" w:hAnsi="宋体" w:hint="eastAsia"/>
        </w:rPr>
        <w:t>。</w:t>
      </w:r>
    </w:p>
    <w:p w:rsidR="001D5048" w:rsidRPr="00F5431E" w:rsidP="001D5048">
      <w:pPr>
        <w:spacing w:line="360" w:lineRule="auto"/>
        <w:jc w:val="left"/>
        <w:rPr>
          <w:rFonts w:ascii="宋体" w:hAnsi="宋体"/>
        </w:rPr>
      </w:pPr>
      <w:r w:rsidRPr="00F5431E">
        <w:rPr>
          <w:rFonts w:ascii="宋体" w:hAnsi="宋体"/>
        </w:rPr>
        <w:t>1．木星冲日时，下列太阳系部分天体位置示意图正确的是（</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A．</w:t>
      </w:r>
      <w:r w:rsidRPr="00F5431E">
        <w:rPr>
          <w:rFonts w:ascii="宋体" w:hAnsi="宋体"/>
          <w:noProof/>
          <w:kern w:val="0"/>
          <w:szCs w:val="24"/>
        </w:rPr>
        <w:drawing>
          <wp:inline distT="0" distB="0" distL="0" distR="0">
            <wp:extent cx="1167130" cy="593725"/>
            <wp:effectExtent l="0" t="0" r="0" b="0"/>
            <wp:docPr id="1" name="图片 100003" descr="@@@373c5306-e828-4991-b733-6c6ff10c5f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373c5306-e828-4991-b733-6c6ff10c5f6f"/>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7130" cy="593725"/>
                    </a:xfrm>
                    <a:prstGeom prst="rect">
                      <a:avLst/>
                    </a:prstGeom>
                    <a:noFill/>
                    <a:ln>
                      <a:noFill/>
                    </a:ln>
                  </pic:spPr>
                </pic:pic>
              </a:graphicData>
            </a:graphic>
          </wp:inline>
        </w:drawing>
      </w:r>
      <w:r w:rsidRPr="00F5431E">
        <w:rPr>
          <w:rFonts w:ascii="宋体" w:hAnsi="宋体"/>
          <w:kern w:val="0"/>
          <w:szCs w:val="24"/>
        </w:rPr>
        <w:t>  </w:t>
      </w:r>
      <w:r w:rsidRPr="00F5431E">
        <w:rPr>
          <w:rFonts w:ascii="宋体" w:hAnsi="宋体"/>
        </w:rPr>
        <w:t xml:space="preserve">    B．</w:t>
      </w:r>
      <w:r w:rsidRPr="00F5431E">
        <w:rPr>
          <w:rFonts w:ascii="宋体" w:hAnsi="宋体"/>
          <w:noProof/>
          <w:kern w:val="0"/>
          <w:szCs w:val="24"/>
        </w:rPr>
        <w:drawing>
          <wp:inline distT="0" distB="0" distL="0" distR="0">
            <wp:extent cx="1146175" cy="586740"/>
            <wp:effectExtent l="0" t="0" r="0" b="0"/>
            <wp:docPr id="2" name="图片 100005" descr="@@@b25ddf9b-4eaf-428b-a851-0f4ec8a3ae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b25ddf9b-4eaf-428b-a851-0f4ec8a3ae4b"/>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6175" cy="586740"/>
                    </a:xfrm>
                    <a:prstGeom prst="rect">
                      <a:avLst/>
                    </a:prstGeom>
                    <a:noFill/>
                    <a:ln>
                      <a:noFill/>
                    </a:ln>
                  </pic:spPr>
                </pic:pic>
              </a:graphicData>
            </a:graphic>
          </wp:inline>
        </w:drawing>
      </w:r>
      <w:r w:rsidRPr="00F5431E">
        <w:rPr>
          <w:rFonts w:ascii="宋体" w:hAnsi="宋体"/>
          <w:kern w:val="0"/>
          <w:szCs w:val="24"/>
        </w:rPr>
        <w:t>  </w:t>
      </w:r>
      <w:r w:rsidRPr="00F5431E">
        <w:rPr>
          <w:rFonts w:ascii="宋体" w:hAnsi="宋体"/>
        </w:rPr>
        <w:t xml:space="preserve">    </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C．</w:t>
      </w:r>
      <w:r w:rsidRPr="00F5431E">
        <w:rPr>
          <w:rFonts w:ascii="宋体" w:hAnsi="宋体"/>
          <w:noProof/>
          <w:kern w:val="0"/>
          <w:szCs w:val="24"/>
        </w:rPr>
        <w:drawing>
          <wp:inline distT="0" distB="0" distL="0" distR="0">
            <wp:extent cx="1167130" cy="600710"/>
            <wp:effectExtent l="0" t="0" r="0" b="0"/>
            <wp:docPr id="3" name="图片 100007" descr="@@@6b361b3a-4ca2-4f91-807e-392f3cbb2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6b361b3a-4ca2-4f91-807e-392f3cbb23b0"/>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7130" cy="600710"/>
                    </a:xfrm>
                    <a:prstGeom prst="rect">
                      <a:avLst/>
                    </a:prstGeom>
                    <a:noFill/>
                    <a:ln>
                      <a:noFill/>
                    </a:ln>
                  </pic:spPr>
                </pic:pic>
              </a:graphicData>
            </a:graphic>
          </wp:inline>
        </w:drawing>
      </w:r>
      <w:r w:rsidRPr="00F5431E">
        <w:rPr>
          <w:rFonts w:ascii="宋体" w:hAnsi="宋体"/>
          <w:kern w:val="0"/>
          <w:szCs w:val="24"/>
        </w:rPr>
        <w:t>  </w:t>
      </w:r>
      <w:r w:rsidRPr="00F5431E">
        <w:rPr>
          <w:rFonts w:ascii="宋体" w:hAnsi="宋体"/>
        </w:rPr>
        <w:t xml:space="preserve">    D．</w:t>
      </w:r>
      <w:r w:rsidRPr="00F5431E">
        <w:rPr>
          <w:rFonts w:ascii="宋体" w:hAnsi="宋体"/>
          <w:noProof/>
          <w:kern w:val="0"/>
          <w:szCs w:val="24"/>
        </w:rPr>
        <w:drawing>
          <wp:inline distT="0" distB="0" distL="0" distR="0">
            <wp:extent cx="1207770" cy="621030"/>
            <wp:effectExtent l="0" t="0" r="0" b="0"/>
            <wp:docPr id="4" name="图片 100009" descr="@@@e140795e-5650-4e6c-af72-ff424091f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e140795e-5650-4e6c-af72-ff424091fd49"/>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7770" cy="621030"/>
                    </a:xfrm>
                    <a:prstGeom prst="rect">
                      <a:avLst/>
                    </a:prstGeom>
                    <a:noFill/>
                    <a:ln>
                      <a:noFill/>
                    </a:ln>
                  </pic:spPr>
                </pic:pic>
              </a:graphicData>
            </a:graphic>
          </wp:inline>
        </w:drawing>
      </w:r>
      <w:r w:rsidRPr="00F5431E">
        <w:rPr>
          <w:rFonts w:ascii="宋体" w:hAnsi="宋体"/>
          <w:kern w:val="0"/>
          <w:szCs w:val="24"/>
        </w:rPr>
        <w:t>  </w:t>
      </w:r>
    </w:p>
    <w:p w:rsidR="001D5048" w:rsidRPr="00F5431E" w:rsidP="001D5048">
      <w:pPr>
        <w:spacing w:line="360" w:lineRule="auto"/>
        <w:jc w:val="left"/>
        <w:rPr>
          <w:rFonts w:ascii="宋体" w:hAnsi="宋体"/>
        </w:rPr>
      </w:pPr>
      <w:r w:rsidRPr="00F5431E">
        <w:rPr>
          <w:rFonts w:ascii="宋体" w:hAnsi="宋体"/>
        </w:rPr>
        <w:t>2．该日木星视亮度为71年来之最，是因为冲日时（</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①木星与地球的距离更近</w:t>
      </w:r>
      <w:r w:rsidRPr="00F5431E">
        <w:rPr>
          <w:rFonts w:ascii="宋体" w:hAnsi="宋体" w:hint="eastAsia"/>
        </w:rPr>
        <w:t xml:space="preserve">              </w:t>
      </w:r>
      <w:r w:rsidRPr="00F5431E">
        <w:rPr>
          <w:rFonts w:ascii="宋体" w:hAnsi="宋体"/>
        </w:rPr>
        <w:t>②木星本身发出的可见光强</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③木星的亮面朝向地球的比例最大</w:t>
      </w:r>
      <w:r w:rsidRPr="00F5431E">
        <w:rPr>
          <w:rFonts w:ascii="宋体" w:hAnsi="宋体" w:hint="eastAsia"/>
        </w:rPr>
        <w:t xml:space="preserve">      </w:t>
      </w:r>
      <w:r w:rsidRPr="00F5431E">
        <w:rPr>
          <w:rFonts w:ascii="宋体" w:hAnsi="宋体"/>
        </w:rPr>
        <w:t>④小行星撞击造成亮度加大</w:t>
      </w:r>
    </w:p>
    <w:p w:rsidR="001D5048" w:rsidRPr="00F5431E" w:rsidP="001D5048">
      <w:pPr>
        <w:numPr>
          <w:ilvl w:val="0"/>
          <w:numId w:val="3"/>
        </w:numPr>
        <w:tabs>
          <w:tab w:val="left" w:pos="2078"/>
          <w:tab w:val="left" w:pos="4156"/>
          <w:tab w:val="left" w:pos="6234"/>
        </w:tabs>
        <w:spacing w:line="360" w:lineRule="auto"/>
        <w:jc w:val="left"/>
        <w:rPr>
          <w:rFonts w:ascii="宋体" w:hAnsi="宋体"/>
        </w:rPr>
      </w:pPr>
      <w:r w:rsidRPr="00F5431E">
        <w:rPr>
          <w:rFonts w:ascii="宋体" w:hAnsi="宋体"/>
        </w:rPr>
        <w:t xml:space="preserve">①②    </w:t>
      </w:r>
      <w:r w:rsidRPr="00F5431E">
        <w:rPr>
          <w:rFonts w:ascii="宋体" w:hAnsi="宋体" w:hint="eastAsia"/>
        </w:rPr>
        <w:t xml:space="preserve"> </w:t>
      </w:r>
      <w:r w:rsidRPr="00F5431E">
        <w:rPr>
          <w:rFonts w:ascii="宋体" w:hAnsi="宋体"/>
        </w:rPr>
        <w:t>B．①③    C．②③    D．①④</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rPr>
        <w:t>1．B    2．B</w:t>
      </w:r>
    </w:p>
    <w:p w:rsidR="001D5048" w:rsidRPr="00F5431E" w:rsidP="001D5048">
      <w:pPr>
        <w:spacing w:line="360" w:lineRule="auto"/>
        <w:jc w:val="left"/>
        <w:rPr>
          <w:rFonts w:ascii="宋体" w:hAnsi="宋体"/>
        </w:rPr>
        <w:sectPr w:rsidSect="00185C95">
          <w:footerReference w:type="even" r:id="rId8"/>
          <w:footerReference w:type="default" r:id="rId9"/>
          <w:pgSz w:w="11906" w:h="16838"/>
          <w:pgMar w:top="1440" w:right="1800" w:bottom="1440" w:left="1800" w:header="851" w:footer="992" w:gutter="0"/>
          <w:cols w:space="425"/>
          <w:docGrid w:type="lines" w:linePitch="312"/>
        </w:sectPr>
      </w:pPr>
      <w:r>
        <w:rPr>
          <w:rFonts w:ascii="宋体" w:hAnsi="宋体"/>
        </w:rPr>
        <w:t>〖解 析〗</w:t>
      </w:r>
      <w:r w:rsidRPr="00F5431E">
        <w:rPr>
          <w:rFonts w:ascii="宋体" w:hAnsi="宋体"/>
        </w:rPr>
        <w:t>1．结合题干中提到冲日的条件，地球应该在太阳和木星中间，故D错误；根据太阳系各天体的位置分布，小行星带应该在火星和木星之间，故A、C错误；B选项示意图地球和木星的位置既满足冲日条件，又正确体现其太阳系中的位置，故B正确。故选B。</w:t>
      </w:r>
    </w:p>
    <w:p w:rsidR="001D5048" w:rsidRPr="00F5431E" w:rsidP="001D5048">
      <w:pPr>
        <w:spacing w:line="360" w:lineRule="auto"/>
        <w:jc w:val="left"/>
        <w:rPr>
          <w:rFonts w:ascii="宋体" w:hAnsi="宋体"/>
        </w:rPr>
      </w:pPr>
      <w:r w:rsidRPr="00F5431E">
        <w:rPr>
          <w:rFonts w:ascii="宋体" w:hAnsi="宋体"/>
        </w:rPr>
        <w:t>2．根据题干可知，木星正好运行至其公转轨道的近日点附近，冲日时离地球也是最近的，亮度应该更大；且木星被太阳照亮的一面会完全朝向地球，说明其朝向地球的亮面比例最大，①③正确；木星是行星，本身不会发光，小行星撞击不会放出太大的亮光，②④错误。所以B正确，ACD错误。故选B。</w:t>
      </w:r>
    </w:p>
    <w:p w:rsidR="001D5048" w:rsidRPr="00F5431E" w:rsidP="001D5048">
      <w:pPr>
        <w:spacing w:line="360" w:lineRule="auto"/>
        <w:ind w:firstLine="420"/>
        <w:jc w:val="left"/>
        <w:rPr>
          <w:rFonts w:ascii="宋体" w:hAnsi="宋体"/>
        </w:rPr>
      </w:pPr>
      <w:r w:rsidRPr="00F5431E">
        <w:rPr>
          <w:rFonts w:ascii="宋体" w:hAnsi="宋体"/>
        </w:rPr>
        <w:t>恐龙沟位于新疆准噶尔盆地的奇台县，附近有魔鬼城、石钱滩（因遍布海洋动物化石形似古钱币而得名）等景观。1987年，古生物学家在该地地层中发现了大型植食性马门溪龙化石。下图为马门溪龙复原示意图。据此完成下面</w:t>
      </w:r>
      <w:r w:rsidRPr="00F5431E">
        <w:rPr>
          <w:rFonts w:ascii="宋体" w:hAnsi="宋体" w:hint="eastAsia"/>
        </w:rPr>
        <w:t>3-4</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3275302" cy="1555327"/>
            <wp:effectExtent l="0" t="0" r="1905" b="6985"/>
            <wp:docPr id="5" name="图片 100011" descr="@@@1e36b075-4a9a-4c37-9a1f-ac67487b0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1e36b075-4a9a-4c37-9a1f-ac67487b08be"/>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77228" cy="1556242"/>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3．调查发现含有马门溪龙化石的地层中还存在其他化石，该化石可能是（</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A．蕨类植物化石    </w:t>
      </w:r>
      <w:r w:rsidRPr="00F5431E">
        <w:rPr>
          <w:rFonts w:ascii="宋体" w:hAnsi="宋体" w:hint="eastAsia"/>
        </w:rPr>
        <w:t xml:space="preserve"> </w:t>
      </w:r>
      <w:r w:rsidRPr="00F5431E">
        <w:rPr>
          <w:rFonts w:ascii="宋体" w:hAnsi="宋体"/>
        </w:rPr>
        <w:t>B．三叶虫化石    C．裸子植物化石    D．三趾马化石</w:t>
      </w:r>
    </w:p>
    <w:p w:rsidR="001D5048" w:rsidRPr="00F5431E" w:rsidP="001D5048">
      <w:pPr>
        <w:spacing w:line="360" w:lineRule="auto"/>
        <w:jc w:val="left"/>
        <w:rPr>
          <w:rFonts w:ascii="宋体" w:hAnsi="宋体"/>
        </w:rPr>
      </w:pPr>
      <w:r w:rsidRPr="00F5431E">
        <w:rPr>
          <w:rFonts w:ascii="宋体" w:hAnsi="宋体"/>
        </w:rPr>
        <w:t>4．下列关于地层及其化石的有关知识正确的是（</w:t>
      </w:r>
      <w:r w:rsidRPr="00F5431E">
        <w:rPr>
          <w:rFonts w:ascii="宋体" w:hAnsi="宋体"/>
          <w:kern w:val="0"/>
          <w:szCs w:val="24"/>
        </w:rPr>
        <w:t>   </w:t>
      </w:r>
      <w:r w:rsidRPr="00F5431E">
        <w:rPr>
          <w:rFonts w:ascii="宋体" w:hAnsi="宋体"/>
        </w:rPr>
        <w:t>）</w:t>
      </w:r>
    </w:p>
    <w:p w:rsidR="001D5048" w:rsidP="001D5048">
      <w:pPr>
        <w:tabs>
          <w:tab w:val="left" w:pos="2078"/>
          <w:tab w:val="left" w:pos="4156"/>
          <w:tab w:val="left" w:pos="6234"/>
        </w:tabs>
        <w:spacing w:line="360" w:lineRule="auto"/>
        <w:jc w:val="left"/>
        <w:rPr>
          <w:rFonts w:ascii="宋体" w:hAnsi="宋体"/>
        </w:rPr>
      </w:pPr>
      <w:r w:rsidRPr="00F5431E">
        <w:rPr>
          <w:rFonts w:ascii="宋体" w:hAnsi="宋体"/>
        </w:rPr>
        <w:t>①任何地层都含有生物化石</w:t>
      </w:r>
      <w:r w:rsidRPr="00F5431E">
        <w:rPr>
          <w:rFonts w:ascii="宋体" w:hAnsi="宋体" w:hint="eastAsia"/>
        </w:rPr>
        <w:t xml:space="preserve">             </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②化石的特点与环境关系密切</w:t>
      </w:r>
    </w:p>
    <w:p w:rsidR="001D5048" w:rsidP="001D5048">
      <w:pPr>
        <w:tabs>
          <w:tab w:val="left" w:pos="2078"/>
          <w:tab w:val="left" w:pos="4156"/>
          <w:tab w:val="left" w:pos="6234"/>
        </w:tabs>
        <w:spacing w:line="360" w:lineRule="auto"/>
        <w:jc w:val="left"/>
        <w:rPr>
          <w:rFonts w:ascii="宋体" w:hAnsi="宋体"/>
        </w:rPr>
      </w:pPr>
      <w:r w:rsidRPr="00F5431E">
        <w:rPr>
          <w:rFonts w:ascii="宋体" w:hAnsi="宋体"/>
        </w:rPr>
        <w:t>③生物总是从低级向高级进化</w:t>
      </w:r>
      <w:r w:rsidRPr="00F5431E">
        <w:rPr>
          <w:rFonts w:ascii="宋体" w:hAnsi="宋体" w:hint="eastAsia"/>
        </w:rPr>
        <w:t xml:space="preserve">           </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④通过对化石的研究可以确定地球的年龄</w:t>
      </w:r>
    </w:p>
    <w:p w:rsidR="001D5048" w:rsidRPr="00F5431E" w:rsidP="001D5048">
      <w:pPr>
        <w:numPr>
          <w:ilvl w:val="0"/>
          <w:numId w:val="4"/>
        </w:numPr>
        <w:tabs>
          <w:tab w:val="left" w:pos="2078"/>
          <w:tab w:val="left" w:pos="4156"/>
          <w:tab w:val="left" w:pos="6234"/>
        </w:tabs>
        <w:spacing w:line="360" w:lineRule="auto"/>
        <w:jc w:val="left"/>
        <w:rPr>
          <w:rFonts w:ascii="宋体" w:hAnsi="宋体"/>
        </w:rPr>
      </w:pPr>
      <w:r w:rsidRPr="00F5431E">
        <w:rPr>
          <w:rFonts w:ascii="宋体" w:hAnsi="宋体"/>
        </w:rPr>
        <w:t xml:space="preserve">①②    </w:t>
      </w:r>
      <w:r w:rsidRPr="00F5431E">
        <w:rPr>
          <w:rFonts w:ascii="宋体" w:hAnsi="宋体" w:hint="eastAsia"/>
        </w:rPr>
        <w:t xml:space="preserve"> </w:t>
      </w:r>
      <w:r w:rsidRPr="00F5431E">
        <w:rPr>
          <w:rFonts w:ascii="宋体" w:hAnsi="宋体"/>
        </w:rPr>
        <w:t>B．②③    C．②④    D．③④</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rPr>
        <w:t>3．C    4．B</w:t>
      </w:r>
    </w:p>
    <w:p w:rsidR="001D5048" w:rsidRPr="00F5431E" w:rsidP="001D5048">
      <w:pPr>
        <w:spacing w:line="360" w:lineRule="auto"/>
        <w:jc w:val="left"/>
        <w:rPr>
          <w:rFonts w:ascii="宋体" w:hAnsi="宋体"/>
        </w:rPr>
      </w:pPr>
      <w:r>
        <w:rPr>
          <w:rFonts w:ascii="宋体" w:hAnsi="宋体"/>
        </w:rPr>
        <w:t>〖解 析〗</w:t>
      </w:r>
      <w:r w:rsidRPr="00F5431E">
        <w:rPr>
          <w:rFonts w:ascii="宋体" w:hAnsi="宋体"/>
        </w:rPr>
        <w:t>3．据材料“古生物学家在该地地层中发现了大型植食性马门溪龙化石”可知，该地层属于中生代，中生代还可能存在的化石是裸子植物化石，C正确；蕨类植物化石、三叶虫化石是古生代的，AB错误；三趾马化石是新生代的，D错误。故选C。</w:t>
      </w:r>
    </w:p>
    <w:p w:rsidR="001D5048" w:rsidRPr="00F5431E" w:rsidP="001D5048">
      <w:pPr>
        <w:spacing w:line="360" w:lineRule="auto"/>
        <w:jc w:val="left"/>
        <w:rPr>
          <w:rFonts w:ascii="宋体" w:hAnsi="宋体"/>
        </w:rPr>
      </w:pPr>
      <w:r w:rsidRPr="00F5431E">
        <w:rPr>
          <w:rFonts w:ascii="宋体" w:hAnsi="宋体"/>
        </w:rPr>
        <w:t>4．只有沉积岩地层中才含有化石，①错误；地层中的化石多数是古生物遗体，少数是古生物活动的遗迹，化石的特点与环境关系密切，②正确；生物是从简单到复杂、从低级向高级进化，③正确；通过对化石的研究可以确定地层的时代和顺序，不能确定地球的年龄，④错误，故B正确，ACD错误。故选B。</w:t>
      </w:r>
    </w:p>
    <w:p w:rsidR="001D5048" w:rsidRPr="00F5431E" w:rsidP="001D5048">
      <w:pPr>
        <w:spacing w:line="360" w:lineRule="auto"/>
        <w:ind w:firstLine="420"/>
        <w:jc w:val="left"/>
        <w:rPr>
          <w:rFonts w:ascii="宋体" w:hAnsi="宋体"/>
        </w:rPr>
        <w:sectPr w:rsidSect="00185C95">
          <w:footerReference w:type="even" r:id="rId11"/>
          <w:footerReference w:type="default" r:id="rId12"/>
          <w:type w:val="nextPage"/>
          <w:pgSz w:w="11906" w:h="16838"/>
          <w:pgMar w:top="1440" w:right="1800" w:bottom="1440" w:left="1800" w:header="851" w:footer="992" w:gutter="0"/>
          <w:pgNumType w:start="2"/>
          <w:cols w:space="425"/>
          <w:titlePg w:val="0"/>
          <w:docGrid w:type="lines" w:linePitch="312"/>
        </w:sectPr>
      </w:pPr>
      <w:r w:rsidRPr="00F5431E">
        <w:rPr>
          <w:rFonts w:ascii="宋体" w:hAnsi="宋体"/>
        </w:rPr>
        <w:t>气球探空是利用气球把探空仪带到几十公里的高空进行大气温度、压力、温度、风速、</w:t>
      </w:r>
    </w:p>
    <w:p w:rsidR="001D5048" w:rsidRPr="00F5431E" w:rsidP="001D5048">
      <w:pPr>
        <w:spacing w:line="360" w:lineRule="auto"/>
        <w:ind w:firstLine="420"/>
        <w:jc w:val="left"/>
        <w:rPr>
          <w:rFonts w:ascii="宋体" w:hAnsi="宋体"/>
        </w:rPr>
      </w:pPr>
      <w:r w:rsidRPr="00F5431E">
        <w:rPr>
          <w:rFonts w:ascii="宋体" w:hAnsi="宋体"/>
        </w:rPr>
        <w:t>风向等气象要素的测量，是人类研究地面至高空30千米大气的重要手段。读干洁空气示意图和大气垂直分层示意图，完成下面</w:t>
      </w:r>
      <w:r w:rsidRPr="00F5431E">
        <w:rPr>
          <w:rFonts w:ascii="宋体" w:hAnsi="宋体" w:hint="eastAsia"/>
        </w:rPr>
        <w:t>5-6</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1699260" cy="1630680"/>
            <wp:effectExtent l="0" t="0" r="0" b="0"/>
            <wp:docPr id="6" name="图片 100013" descr="@@@7982a9e9-8830-46f1-8d1f-526412ae5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7982a9e9-8830-46f1-8d1f-526412ae5781"/>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99260" cy="1630680"/>
                    </a:xfrm>
                    <a:prstGeom prst="rect">
                      <a:avLst/>
                    </a:prstGeom>
                    <a:noFill/>
                    <a:ln>
                      <a:noFill/>
                    </a:ln>
                  </pic:spPr>
                </pic:pic>
              </a:graphicData>
            </a:graphic>
          </wp:inline>
        </w:drawing>
      </w:r>
      <w:r w:rsidRPr="00F5431E">
        <w:rPr>
          <w:rFonts w:ascii="宋体" w:hAnsi="宋体"/>
          <w:kern w:val="0"/>
          <w:szCs w:val="24"/>
        </w:rPr>
        <w:t>      </w:t>
      </w:r>
      <w:r w:rsidRPr="00F5431E">
        <w:rPr>
          <w:rFonts w:ascii="宋体" w:hAnsi="宋体"/>
          <w:noProof/>
          <w:kern w:val="0"/>
          <w:szCs w:val="24"/>
        </w:rPr>
        <w:drawing>
          <wp:inline distT="0" distB="0" distL="0" distR="0">
            <wp:extent cx="1173433" cy="1596826"/>
            <wp:effectExtent l="0" t="0" r="8255" b="3810"/>
            <wp:docPr id="7" name="图片 100015" descr="@@@7e9f7232-7c8a-4acf-b44c-6b3e33031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7e9f7232-7c8a-4acf-b44c-6b3e330312dd"/>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87313" cy="1615714"/>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5．若探测顺利，气球升空后记录的气温变化情况是（</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A．一直升高</w:t>
      </w:r>
      <w:r w:rsidRPr="00F5431E">
        <w:rPr>
          <w:rFonts w:ascii="宋体" w:hAnsi="宋体" w:hint="eastAsia"/>
        </w:rPr>
        <w:t xml:space="preserve"> </w:t>
      </w:r>
      <w:r w:rsidRPr="00F5431E">
        <w:rPr>
          <w:rFonts w:ascii="宋体" w:hAnsi="宋体"/>
        </w:rPr>
        <w:t xml:space="preserve">    </w:t>
      </w:r>
      <w:r w:rsidRPr="00F5431E">
        <w:rPr>
          <w:rFonts w:ascii="宋体" w:hAnsi="宋体" w:hint="eastAsia"/>
        </w:rPr>
        <w:t xml:space="preserve"> </w:t>
      </w:r>
      <w:r w:rsidRPr="00F5431E">
        <w:rPr>
          <w:rFonts w:ascii="宋体" w:hAnsi="宋体"/>
        </w:rPr>
        <w:t>B．一直下降    C．先升后降    D．先降后升</w:t>
      </w:r>
    </w:p>
    <w:p w:rsidR="001D5048" w:rsidRPr="00F5431E" w:rsidP="001D5048">
      <w:pPr>
        <w:spacing w:line="360" w:lineRule="auto"/>
        <w:jc w:val="left"/>
        <w:rPr>
          <w:rFonts w:ascii="宋体" w:hAnsi="宋体"/>
        </w:rPr>
      </w:pPr>
      <w:r w:rsidRPr="00F5431E">
        <w:rPr>
          <w:rFonts w:ascii="宋体" w:hAnsi="宋体"/>
        </w:rPr>
        <w:t>6．下列有关大气成分说法正确的是（</w:t>
      </w:r>
      <w:r w:rsidRPr="00F5431E">
        <w:rPr>
          <w:rFonts w:ascii="宋体" w:hAnsi="宋体"/>
          <w:kern w:val="0"/>
          <w:szCs w:val="24"/>
        </w:rPr>
        <w:t>   </w:t>
      </w:r>
      <w:r w:rsidRPr="00F5431E">
        <w:rPr>
          <w:rFonts w:ascii="宋体" w:hAnsi="宋体"/>
        </w:rPr>
        <w:t>）</w:t>
      </w:r>
    </w:p>
    <w:p w:rsidR="001D5048" w:rsidRPr="00F5431E" w:rsidP="001D5048">
      <w:pPr>
        <w:spacing w:line="360" w:lineRule="auto"/>
        <w:jc w:val="left"/>
        <w:rPr>
          <w:rFonts w:ascii="宋体" w:hAnsi="宋体"/>
        </w:rPr>
      </w:pPr>
      <w:r w:rsidRPr="00F5431E">
        <w:rPr>
          <w:rFonts w:ascii="宋体" w:hAnsi="宋体"/>
        </w:rPr>
        <w:t>A．甲图中A是氮气，是生物体内蛋白质重要组成部分</w:t>
      </w:r>
    </w:p>
    <w:p w:rsidR="001D5048" w:rsidRPr="00F5431E" w:rsidP="001D5048">
      <w:pPr>
        <w:spacing w:line="360" w:lineRule="auto"/>
        <w:jc w:val="left"/>
        <w:rPr>
          <w:rFonts w:ascii="宋体" w:hAnsi="宋体"/>
        </w:rPr>
      </w:pPr>
      <w:r w:rsidRPr="00F5431E">
        <w:rPr>
          <w:rFonts w:ascii="宋体" w:hAnsi="宋体"/>
        </w:rPr>
        <w:t>B．甲图中B是水汽，是调节地表温度的重要气体</w:t>
      </w:r>
    </w:p>
    <w:p w:rsidR="001D5048" w:rsidRPr="00F5431E" w:rsidP="001D5048">
      <w:pPr>
        <w:spacing w:line="360" w:lineRule="auto"/>
        <w:jc w:val="left"/>
        <w:rPr>
          <w:rFonts w:ascii="宋体" w:hAnsi="宋体"/>
        </w:rPr>
      </w:pPr>
      <w:r w:rsidRPr="00F5431E">
        <w:rPr>
          <w:rFonts w:ascii="宋体" w:hAnsi="宋体"/>
        </w:rPr>
        <w:t>C．地球自形成以来大气成分一直很稳定</w:t>
      </w:r>
    </w:p>
    <w:p w:rsidR="001D5048" w:rsidRPr="00F5431E" w:rsidP="001D5048">
      <w:pPr>
        <w:spacing w:line="360" w:lineRule="auto"/>
        <w:jc w:val="left"/>
        <w:rPr>
          <w:rFonts w:ascii="宋体" w:hAnsi="宋体"/>
        </w:rPr>
      </w:pPr>
      <w:r w:rsidRPr="00F5431E">
        <w:rPr>
          <w:rFonts w:ascii="宋体" w:hAnsi="宋体"/>
        </w:rPr>
        <w:t>D．其他气体比例太小，不会影响地球温度</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rPr>
        <w:t>5．D    6．A</w:t>
      </w:r>
    </w:p>
    <w:p w:rsidR="001D5048" w:rsidRPr="00F5431E" w:rsidP="001D5048">
      <w:pPr>
        <w:spacing w:line="360" w:lineRule="auto"/>
        <w:jc w:val="left"/>
        <w:rPr>
          <w:rFonts w:ascii="宋体" w:hAnsi="宋体"/>
        </w:rPr>
      </w:pPr>
      <w:r>
        <w:rPr>
          <w:rFonts w:ascii="宋体" w:hAnsi="宋体"/>
        </w:rPr>
        <w:t>〖解 析〗</w:t>
      </w:r>
      <w:r w:rsidRPr="00F5431E">
        <w:rPr>
          <w:rFonts w:ascii="宋体" w:hAnsi="宋体"/>
        </w:rPr>
        <w:t>5．根据材料信息可知，气球探空是人类研究地面至高空30千米大气的重要手段，结合所学知识，对流层平均高度为12千米，高空30千米已进入平流层，因此，若探测顺利气球升空后，记录的气温变化是随着海拔的升高先降低，然后升高，D正确，排除ABC。故选D。</w:t>
      </w:r>
    </w:p>
    <w:p w:rsidR="001D5048" w:rsidRPr="00F5431E" w:rsidP="001D5048">
      <w:pPr>
        <w:spacing w:line="360" w:lineRule="auto"/>
        <w:jc w:val="left"/>
        <w:rPr>
          <w:rFonts w:ascii="宋体" w:hAnsi="宋体"/>
        </w:rPr>
      </w:pPr>
      <w:r w:rsidRPr="00F5431E">
        <w:rPr>
          <w:rFonts w:ascii="宋体" w:hAnsi="宋体"/>
        </w:rPr>
        <w:t>6．结合所学知识，大气中干洁空气组成中，氮气占78%，是生物体内蛋白质的重要组成部分，A正确；氧气占21%，是生物呼吸的重要组成部分，排除B；地球自形成以来大气成分一直在改变，并不稳定，排除C；其他气体比例较小，也是起到至关重要的作用，排除D。故选A。</w:t>
      </w:r>
    </w:p>
    <w:p w:rsidR="001D5048" w:rsidRPr="00F5431E" w:rsidP="001D5048">
      <w:pPr>
        <w:spacing w:line="360" w:lineRule="auto"/>
        <w:ind w:firstLine="420"/>
        <w:jc w:val="left"/>
        <w:rPr>
          <w:rFonts w:ascii="宋体" w:hAnsi="宋体"/>
        </w:rPr>
        <w:sectPr w:rsidSect="00185C95">
          <w:footerReference w:type="even" r:id="rId15"/>
          <w:footerReference w:type="default" r:id="rId16"/>
          <w:type w:val="nextPage"/>
          <w:pgSz w:w="11906" w:h="16838"/>
          <w:pgMar w:top="1440" w:right="1800" w:bottom="1440" w:left="1800" w:header="851" w:footer="992" w:gutter="0"/>
          <w:pgNumType w:start="3"/>
          <w:cols w:space="425"/>
          <w:titlePg w:val="0"/>
          <w:docGrid w:type="lines" w:linePitch="312"/>
        </w:sectPr>
      </w:pPr>
      <w:r w:rsidRPr="00F5431E">
        <w:rPr>
          <w:rFonts w:ascii="宋体" w:hAnsi="宋体"/>
        </w:rPr>
        <w:t>下图为我国某地气象站1月某日风向与气温增减变化示意图，其中风向方位角是指以正北方向为起点，顺时针方向转动的角度，可以用来表示风向。完成下面</w:t>
      </w:r>
      <w:r w:rsidRPr="00F5431E">
        <w:rPr>
          <w:rFonts w:ascii="宋体" w:hAnsi="宋体" w:hint="eastAsia"/>
        </w:rPr>
        <w:t>7-8</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2640965" cy="1548765"/>
            <wp:effectExtent l="0" t="0" r="0" b="0"/>
            <wp:docPr id="8" name="图片 100017" descr="@@@9bc2e88e-226a-4e8d-b81f-b09032c8da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9bc2e88e-226a-4e8d-b81f-b09032c8dadc"/>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40965" cy="1548765"/>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7．该日8时至12时气温变化的原因是（</w:t>
      </w:r>
      <w:r w:rsidRPr="00F5431E">
        <w:rPr>
          <w:rFonts w:ascii="宋体" w:hAnsi="宋体"/>
          <w:kern w:val="0"/>
          <w:szCs w:val="24"/>
        </w:rPr>
        <w:t>   </w:t>
      </w:r>
      <w:r w:rsidRPr="00F5431E">
        <w:rPr>
          <w:rFonts w:ascii="宋体" w:hAnsi="宋体"/>
        </w:rPr>
        <w:t>）</w:t>
      </w:r>
    </w:p>
    <w:p w:rsidR="001D5048" w:rsidRPr="00F5431E" w:rsidP="001D5048">
      <w:pPr>
        <w:tabs>
          <w:tab w:val="left" w:pos="4156"/>
        </w:tabs>
        <w:spacing w:line="360" w:lineRule="auto"/>
        <w:jc w:val="left"/>
        <w:rPr>
          <w:rFonts w:ascii="宋体" w:hAnsi="宋体"/>
        </w:rPr>
      </w:pPr>
      <w:r w:rsidRPr="00F5431E">
        <w:rPr>
          <w:rFonts w:ascii="宋体" w:hAnsi="宋体"/>
        </w:rPr>
        <w:t>A．大气吸收的地面辐射增多    B．大气逆辐射达到最强</w:t>
      </w:r>
    </w:p>
    <w:p w:rsidR="001D5048" w:rsidRPr="00F5431E" w:rsidP="001D5048">
      <w:pPr>
        <w:tabs>
          <w:tab w:val="left" w:pos="4156"/>
        </w:tabs>
        <w:spacing w:line="360" w:lineRule="auto"/>
        <w:jc w:val="left"/>
        <w:rPr>
          <w:rFonts w:ascii="宋体" w:hAnsi="宋体"/>
        </w:rPr>
      </w:pPr>
      <w:r w:rsidRPr="00F5431E">
        <w:rPr>
          <w:rFonts w:ascii="宋体" w:hAnsi="宋体"/>
        </w:rPr>
        <w:t xml:space="preserve">C．太阳辐射先增强后减弱  </w:t>
      </w:r>
      <w:r>
        <w:rPr>
          <w:rFonts w:ascii="宋体" w:hAnsi="宋体"/>
        </w:rPr>
        <w:t xml:space="preserve">  </w:t>
      </w:r>
      <w:r w:rsidRPr="00F5431E">
        <w:rPr>
          <w:rFonts w:ascii="宋体" w:hAnsi="宋体"/>
        </w:rPr>
        <w:t xml:space="preserve">  D．地面辐射一直不变</w:t>
      </w:r>
    </w:p>
    <w:p w:rsidR="001D5048" w:rsidRPr="00F5431E" w:rsidP="001D5048">
      <w:pPr>
        <w:spacing w:line="360" w:lineRule="auto"/>
        <w:jc w:val="left"/>
        <w:rPr>
          <w:rFonts w:ascii="宋体" w:hAnsi="宋体"/>
        </w:rPr>
      </w:pPr>
      <w:r w:rsidRPr="00F5431E">
        <w:rPr>
          <w:rFonts w:ascii="宋体" w:hAnsi="宋体"/>
        </w:rPr>
        <w:t>8．若此处存在山谷风现象，则夜间盛行（</w:t>
      </w:r>
      <w:r w:rsidRPr="00F5431E">
        <w:rPr>
          <w:rFonts w:ascii="宋体" w:hAnsi="宋体"/>
          <w:kern w:val="0"/>
          <w:szCs w:val="24"/>
        </w:rPr>
        <w:t>   </w:t>
      </w:r>
      <w:r w:rsidRPr="00F5431E">
        <w:rPr>
          <w:rFonts w:ascii="宋体" w:hAnsi="宋体"/>
        </w:rPr>
        <w:t>）</w:t>
      </w:r>
    </w:p>
    <w:p w:rsidR="001D5048" w:rsidRPr="00F5431E" w:rsidP="001D5048">
      <w:pPr>
        <w:tabs>
          <w:tab w:val="left" w:pos="4156"/>
        </w:tabs>
        <w:spacing w:line="360" w:lineRule="auto"/>
        <w:jc w:val="left"/>
        <w:rPr>
          <w:rFonts w:ascii="宋体" w:hAnsi="宋体"/>
        </w:rPr>
      </w:pPr>
      <w:r w:rsidRPr="00F5431E">
        <w:rPr>
          <w:rFonts w:ascii="宋体" w:hAnsi="宋体"/>
        </w:rPr>
        <w:t>A．谷风，主要吹东北风    B．山风，主要吹东南风</w:t>
      </w:r>
    </w:p>
    <w:p w:rsidR="001D5048" w:rsidRPr="00F5431E" w:rsidP="001D5048">
      <w:pPr>
        <w:tabs>
          <w:tab w:val="left" w:pos="4156"/>
        </w:tabs>
        <w:spacing w:line="360" w:lineRule="auto"/>
        <w:jc w:val="left"/>
        <w:rPr>
          <w:rFonts w:ascii="宋体" w:hAnsi="宋体"/>
        </w:rPr>
      </w:pPr>
      <w:r w:rsidRPr="00F5431E">
        <w:rPr>
          <w:rFonts w:ascii="宋体" w:hAnsi="宋体"/>
        </w:rPr>
        <w:t>C．谷风，主要吹西南风    D．山风，主要吹西北风</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rPr>
        <w:t>7．A    8．B</w:t>
      </w:r>
    </w:p>
    <w:p w:rsidR="001D5048" w:rsidRPr="00F5431E" w:rsidP="001D5048">
      <w:pPr>
        <w:spacing w:line="360" w:lineRule="auto"/>
        <w:jc w:val="left"/>
        <w:rPr>
          <w:rFonts w:ascii="宋体" w:hAnsi="宋体"/>
        </w:rPr>
      </w:pPr>
      <w:r>
        <w:rPr>
          <w:rFonts w:ascii="宋体" w:hAnsi="宋体"/>
        </w:rPr>
        <w:t>〖解 析〗</w:t>
      </w:r>
      <w:r w:rsidRPr="00F5431E">
        <w:rPr>
          <w:rFonts w:ascii="宋体" w:hAnsi="宋体"/>
        </w:rPr>
        <w:t>7．当气温增减变化值大于0时，气温一直在升高。读图可知，该日8时至12时气温增减变化值大于0，说明气温一直在升高，地面是大气的直接热源，故大气吸收的地面辐射增多，A正确；大气逆辐射最强的时间是大气温度最高的时间，B错误；8时至12时，太阳高度一直增大，12时达最大，故太阳辐射一直增强；地面吸收的太阳辐射增多，地面辐射也增强，CD错误。故选A。</w:t>
      </w:r>
    </w:p>
    <w:p w:rsidR="001D5048" w:rsidRPr="00F5431E" w:rsidP="001D5048">
      <w:pPr>
        <w:spacing w:line="360" w:lineRule="auto"/>
        <w:jc w:val="left"/>
        <w:rPr>
          <w:rFonts w:ascii="宋体" w:hAnsi="宋体"/>
        </w:rPr>
      </w:pPr>
      <w:r w:rsidRPr="00F5431E">
        <w:rPr>
          <w:rFonts w:ascii="宋体" w:hAnsi="宋体"/>
        </w:rPr>
        <w:t>8．若此处存在山谷风现象，则夜间谷地气温较高，气流上升，气压降低，山地温度低，气压高，风从山地吹向谷地，故夜晚盛行山风，AC错误；读图可知，夜间的风向角为100°多，为东南风，B正确，D错误。故选B。</w:t>
      </w:r>
    </w:p>
    <w:p w:rsidR="001D5048" w:rsidRPr="00F5431E" w:rsidP="001D5048">
      <w:pPr>
        <w:spacing w:line="360" w:lineRule="auto"/>
        <w:ind w:firstLine="420"/>
        <w:jc w:val="left"/>
        <w:rPr>
          <w:rFonts w:ascii="宋体" w:hAnsi="宋体"/>
        </w:rPr>
      </w:pPr>
      <w:r w:rsidRPr="00F5431E">
        <w:rPr>
          <w:rFonts w:ascii="宋体" w:hAnsi="宋体"/>
        </w:rPr>
        <w:t>海水密度是指单位体积的海水质量。其大小取决于盐度、水温和压力。读海水温度、盐度、密度随纬度变化图</w:t>
      </w:r>
      <w:r w:rsidRPr="00F5431E">
        <w:rPr>
          <w:rFonts w:ascii="宋体" w:hAnsi="宋体" w:hint="eastAsia"/>
        </w:rPr>
        <w:t>，</w:t>
      </w:r>
      <w:r w:rsidRPr="00F5431E">
        <w:rPr>
          <w:rFonts w:ascii="宋体" w:hAnsi="宋体"/>
        </w:rPr>
        <w:t>完成下面</w:t>
      </w:r>
      <w:r w:rsidRPr="00F5431E">
        <w:rPr>
          <w:rFonts w:ascii="宋体" w:hAnsi="宋体" w:hint="eastAsia"/>
        </w:rPr>
        <w:t>9-10</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2511425" cy="1815465"/>
            <wp:effectExtent l="0" t="0" r="0" b="0"/>
            <wp:docPr id="9" name="图片 100019" descr="@@@7d0f4a86-acea-454e-9f7d-a092c825a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7d0f4a86-acea-454e-9f7d-a092c825a528"/>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11425" cy="1815465"/>
                    </a:xfrm>
                    <a:prstGeom prst="rect">
                      <a:avLst/>
                    </a:prstGeom>
                    <a:noFill/>
                    <a:ln>
                      <a:noFill/>
                    </a:ln>
                  </pic:spPr>
                </pic:pic>
              </a:graphicData>
            </a:graphic>
          </wp:inline>
        </w:drawing>
      </w:r>
    </w:p>
    <w:p w:rsidR="001D5048" w:rsidRPr="00F5431E" w:rsidP="001D5048">
      <w:pPr>
        <w:spacing w:line="360" w:lineRule="auto"/>
        <w:jc w:val="left"/>
        <w:rPr>
          <w:rFonts w:ascii="宋体" w:hAnsi="宋体"/>
        </w:rPr>
        <w:sectPr w:rsidSect="00185C95">
          <w:footerReference w:type="even" r:id="rId19"/>
          <w:footerReference w:type="default" r:id="rId20"/>
          <w:type w:val="nextPage"/>
          <w:pgSz w:w="11906" w:h="16838"/>
          <w:pgMar w:top="1440" w:right="1800" w:bottom="1440" w:left="1800" w:header="851" w:footer="992" w:gutter="0"/>
          <w:pgNumType w:start="4"/>
          <w:cols w:space="425"/>
          <w:titlePg w:val="0"/>
          <w:docGrid w:type="lines" w:linePitch="312"/>
        </w:sectPr>
      </w:pPr>
      <w:r w:rsidRPr="00F5431E">
        <w:rPr>
          <w:rFonts w:ascii="宋体" w:hAnsi="宋体"/>
        </w:rPr>
        <w:t>9．由图可知</w:t>
      </w:r>
      <w:r w:rsidRPr="00F5431E">
        <w:rPr>
          <w:rFonts w:ascii="宋体" w:hAnsi="宋体" w:hint="eastAsia"/>
        </w:rPr>
        <w:t>，</w:t>
      </w:r>
      <w:r w:rsidRPr="00F5431E">
        <w:rPr>
          <w:rFonts w:ascii="宋体" w:hAnsi="宋体"/>
        </w:rPr>
        <w:t>赤道附近的表层海水（</w:t>
      </w:r>
      <w:r w:rsidRPr="00F5431E">
        <w:rPr>
          <w:rFonts w:ascii="宋体" w:hAnsi="宋体"/>
          <w:kern w:val="0"/>
          <w:szCs w:val="24"/>
        </w:rPr>
        <w:t>   </w:t>
      </w:r>
      <w:r w:rsidRPr="00F5431E">
        <w:rPr>
          <w:rFonts w:ascii="宋体" w:hAnsi="宋体"/>
        </w:rPr>
        <w:t>）</w:t>
      </w:r>
    </w:p>
    <w:p w:rsidR="001D5048" w:rsidRPr="00F5431E" w:rsidP="001D5048">
      <w:pPr>
        <w:tabs>
          <w:tab w:val="left" w:pos="4156"/>
        </w:tabs>
        <w:spacing w:line="360" w:lineRule="auto"/>
        <w:jc w:val="left"/>
        <w:rPr>
          <w:rFonts w:ascii="宋体" w:hAnsi="宋体"/>
        </w:rPr>
      </w:pPr>
      <w:r w:rsidRPr="00F5431E">
        <w:rPr>
          <w:rFonts w:ascii="宋体" w:hAnsi="宋体"/>
        </w:rPr>
        <w:t>A．温度低、盐度较高、密度小    B．温度高、盐度较高、密度大</w:t>
      </w:r>
    </w:p>
    <w:p w:rsidR="001D5048" w:rsidRPr="00F5431E" w:rsidP="001D5048">
      <w:pPr>
        <w:tabs>
          <w:tab w:val="left" w:pos="4156"/>
        </w:tabs>
        <w:spacing w:line="360" w:lineRule="auto"/>
        <w:jc w:val="left"/>
        <w:rPr>
          <w:rFonts w:ascii="宋体" w:hAnsi="宋体"/>
        </w:rPr>
      </w:pPr>
      <w:r w:rsidRPr="00F5431E">
        <w:rPr>
          <w:rFonts w:ascii="宋体" w:hAnsi="宋体"/>
        </w:rPr>
        <w:t>C．温度高、盐度较低、密度小    D．温度低、盐度较低、密度大</w:t>
      </w:r>
    </w:p>
    <w:p w:rsidR="001D5048" w:rsidRPr="00F5431E" w:rsidP="001D5048">
      <w:pPr>
        <w:spacing w:line="360" w:lineRule="auto"/>
        <w:jc w:val="left"/>
        <w:rPr>
          <w:rFonts w:ascii="宋体" w:hAnsi="宋体"/>
        </w:rPr>
      </w:pPr>
      <w:r w:rsidRPr="00F5431E">
        <w:rPr>
          <w:rFonts w:ascii="宋体" w:hAnsi="宋体"/>
        </w:rPr>
        <w:t>10．下列关于海水密度分布及其影响的说法正确的是（</w:t>
      </w:r>
      <w:r w:rsidRPr="00F5431E">
        <w:rPr>
          <w:rFonts w:ascii="宋体" w:hAnsi="宋体"/>
          <w:kern w:val="0"/>
          <w:szCs w:val="24"/>
        </w:rPr>
        <w:t>   </w:t>
      </w:r>
      <w:r w:rsidRPr="00F5431E">
        <w:rPr>
          <w:rFonts w:ascii="宋体" w:hAnsi="宋体"/>
        </w:rPr>
        <w:t>）</w:t>
      </w:r>
    </w:p>
    <w:p w:rsidR="001D5048" w:rsidRPr="00F5431E" w:rsidP="001D5048">
      <w:pPr>
        <w:spacing w:line="360" w:lineRule="auto"/>
        <w:jc w:val="left"/>
        <w:rPr>
          <w:rFonts w:ascii="宋体" w:hAnsi="宋体"/>
        </w:rPr>
      </w:pPr>
      <w:r w:rsidRPr="00F5431E">
        <w:rPr>
          <w:rFonts w:ascii="宋体" w:hAnsi="宋体"/>
        </w:rPr>
        <w:t>A．表层海水密度的分布规律是从赤道向两极递减</w:t>
      </w:r>
    </w:p>
    <w:p w:rsidR="001D5048" w:rsidRPr="00F5431E" w:rsidP="001D5048">
      <w:pPr>
        <w:spacing w:line="360" w:lineRule="auto"/>
        <w:jc w:val="left"/>
        <w:rPr>
          <w:rFonts w:ascii="宋体" w:hAnsi="宋体"/>
        </w:rPr>
      </w:pPr>
      <w:r w:rsidRPr="00F5431E">
        <w:rPr>
          <w:rFonts w:ascii="宋体" w:hAnsi="宋体"/>
        </w:rPr>
        <w:t>B．海水密度的垂直分布规律是从表层向深层逐渐增加</w:t>
      </w:r>
    </w:p>
    <w:p w:rsidR="001D5048" w:rsidRPr="00F5431E" w:rsidP="001D5048">
      <w:pPr>
        <w:spacing w:line="360" w:lineRule="auto"/>
        <w:jc w:val="left"/>
        <w:rPr>
          <w:rFonts w:ascii="宋体" w:hAnsi="宋体"/>
        </w:rPr>
      </w:pPr>
      <w:r w:rsidRPr="00F5431E">
        <w:rPr>
          <w:rFonts w:ascii="宋体" w:hAnsi="宋体"/>
        </w:rPr>
        <w:t>C．海水最大密度出现在低纬地区的海面</w:t>
      </w:r>
    </w:p>
    <w:p w:rsidR="001D5048" w:rsidRPr="00F5431E" w:rsidP="001D5048">
      <w:pPr>
        <w:spacing w:line="360" w:lineRule="auto"/>
        <w:jc w:val="left"/>
        <w:rPr>
          <w:rFonts w:ascii="宋体" w:hAnsi="宋体"/>
        </w:rPr>
      </w:pPr>
      <w:r w:rsidRPr="00F5431E">
        <w:rPr>
          <w:rFonts w:ascii="宋体" w:hAnsi="宋体"/>
        </w:rPr>
        <w:t>D．海水密度与海水运动无关</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rPr>
        <w:t>9．C    10．B</w:t>
      </w:r>
    </w:p>
    <w:p w:rsidR="001D5048" w:rsidRPr="00F5431E" w:rsidP="001D5048">
      <w:pPr>
        <w:spacing w:line="360" w:lineRule="auto"/>
        <w:jc w:val="left"/>
        <w:rPr>
          <w:rFonts w:ascii="宋体" w:hAnsi="宋体"/>
        </w:rPr>
      </w:pPr>
      <w:r>
        <w:rPr>
          <w:rFonts w:ascii="宋体" w:hAnsi="宋体"/>
        </w:rPr>
        <w:t>〖解 析〗</w:t>
      </w:r>
      <w:r w:rsidRPr="00F5431E">
        <w:rPr>
          <w:rFonts w:ascii="宋体" w:hAnsi="宋体"/>
        </w:rPr>
        <w:t>9．一般情况下，由赤道向两极，海水温度逐渐变低，故①为海水温度；海水盐度从亚热带海区向高、低纬递减，从图上来看应为②，故③应为密度曲线。从图中可以看到，赤道附近海水温度高，排除AD；赤道附近海水密度较小，C正确，B错误。故选C。</w:t>
      </w:r>
    </w:p>
    <w:p w:rsidR="001D5048" w:rsidRPr="00F5431E" w:rsidP="001D5048">
      <w:pPr>
        <w:spacing w:line="360" w:lineRule="auto"/>
        <w:jc w:val="left"/>
        <w:rPr>
          <w:rFonts w:ascii="宋体" w:hAnsi="宋体"/>
        </w:rPr>
      </w:pPr>
      <w:r w:rsidRPr="00F5431E">
        <w:rPr>
          <w:rFonts w:ascii="宋体" w:hAnsi="宋体"/>
        </w:rPr>
        <w:t>10．表层海水密度的分布规律是从赤道向两极增加，A错误；在低纬度海区，表层海水密度相对较低，随着深度的增加，海水密度迅速增加，故海水密度的垂直分布规律是从表层向深层逐渐增加，B正确；表层海水最大密度出现在高纬地区，C错误；海水密度与海水运动有关，海水运动较大的地区，其密度受周围海域影响明显，D错误。故选B。</w:t>
      </w:r>
    </w:p>
    <w:p w:rsidR="001D5048" w:rsidRPr="00F5431E" w:rsidP="001D5048">
      <w:pPr>
        <w:spacing w:line="360" w:lineRule="auto"/>
        <w:ind w:firstLine="420"/>
        <w:jc w:val="left"/>
        <w:rPr>
          <w:rFonts w:ascii="宋体" w:hAnsi="宋体"/>
        </w:rPr>
      </w:pPr>
      <w:r w:rsidRPr="00F5431E">
        <w:rPr>
          <w:rFonts w:ascii="宋体" w:hAnsi="宋体"/>
        </w:rPr>
        <w:t>潮汐发电是潮汐能主要的利用方式，人们常在有条件的海湾或感潮河口建筑堤坝形成水库，在涨潮时利用海水的动能发电，并将海水储存在水库内，落潮时利用潮差放出海水发电。1961年，法国在英吉利海峡沿岸的朗斯河口圣马洛城附近建了一座潮汐发电站。这是世界上最早建成的潮汐发电站之一。下图为法国潮汐发电站位置示意图。据此完成下面</w:t>
      </w:r>
      <w:r w:rsidRPr="00F5431E">
        <w:rPr>
          <w:rFonts w:ascii="宋体" w:hAnsi="宋体" w:hint="eastAsia"/>
        </w:rPr>
        <w:t>11-12</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1965325" cy="1719580"/>
            <wp:effectExtent l="0" t="0" r="0" b="0"/>
            <wp:docPr id="10" name="图片 100021" descr="@@@8ed0f25b-dcf9-4ef3-9957-570e1b936c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8ed0f25b-dcf9-4ef3-9957-570e1b936c36"/>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65325" cy="1719580"/>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11．下列关于潮汐现象，叙述正确的是（</w:t>
      </w:r>
      <w:r w:rsidRPr="00F5431E">
        <w:rPr>
          <w:rFonts w:ascii="宋体" w:hAnsi="宋体"/>
          <w:kern w:val="0"/>
          <w:szCs w:val="24"/>
        </w:rPr>
        <w:t>   </w:t>
      </w:r>
      <w:r w:rsidRPr="00F5431E">
        <w:rPr>
          <w:rFonts w:ascii="宋体" w:hAnsi="宋体"/>
        </w:rPr>
        <w:t>）</w:t>
      </w:r>
    </w:p>
    <w:p w:rsidR="001D5048" w:rsidRPr="00F5431E" w:rsidP="001D5048">
      <w:pPr>
        <w:spacing w:line="360" w:lineRule="auto"/>
        <w:jc w:val="left"/>
        <w:rPr>
          <w:rFonts w:ascii="宋体" w:hAnsi="宋体"/>
        </w:rPr>
      </w:pPr>
      <w:r w:rsidRPr="00F5431E">
        <w:rPr>
          <w:rFonts w:ascii="宋体" w:hAnsi="宋体"/>
        </w:rPr>
        <w:t>A．潮汐是海水在太阳、月球的引潮力作用下发生的周期性涨落现象</w:t>
      </w:r>
    </w:p>
    <w:p w:rsidR="001D5048" w:rsidRPr="00F5431E" w:rsidP="001D5048">
      <w:pPr>
        <w:spacing w:line="360" w:lineRule="auto"/>
        <w:jc w:val="left"/>
        <w:rPr>
          <w:rFonts w:ascii="宋体" w:hAnsi="宋体"/>
        </w:rPr>
      </w:pPr>
      <w:r w:rsidRPr="00F5431E">
        <w:rPr>
          <w:rFonts w:ascii="宋体" w:hAnsi="宋体"/>
        </w:rPr>
        <w:t>B．海水上涨称为潮，海水下落称为汐，每天两次涨落</w:t>
      </w:r>
    </w:p>
    <w:p w:rsidR="001D5048" w:rsidRPr="00F5431E" w:rsidP="001D5048">
      <w:pPr>
        <w:spacing w:line="360" w:lineRule="auto"/>
        <w:jc w:val="left"/>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5"/>
          <w:cols w:space="425"/>
          <w:titlePg w:val="0"/>
          <w:docGrid w:type="lines" w:linePitch="312"/>
        </w:sectPr>
      </w:pPr>
      <w:r w:rsidRPr="00F5431E">
        <w:rPr>
          <w:rFonts w:ascii="宋体" w:hAnsi="宋体"/>
        </w:rPr>
        <w:t>C．人类积极利用潮汐的方式有稻田灌溉、候潮进港、滩涂养殖、潮汐发电等</w:t>
      </w:r>
    </w:p>
    <w:p w:rsidR="001D5048" w:rsidRPr="00F5431E" w:rsidP="001D5048">
      <w:pPr>
        <w:spacing w:line="360" w:lineRule="auto"/>
        <w:jc w:val="left"/>
        <w:rPr>
          <w:rFonts w:ascii="宋体" w:hAnsi="宋体"/>
        </w:rPr>
      </w:pPr>
      <w:r w:rsidRPr="00F5431E">
        <w:rPr>
          <w:rFonts w:ascii="宋体" w:hAnsi="宋体"/>
        </w:rPr>
        <w:t>D．农历每月初一和十五前后为两次大潮，全球各海域同时出现大潮</w:t>
      </w:r>
    </w:p>
    <w:p w:rsidR="001D5048" w:rsidRPr="00F5431E" w:rsidP="001D5048">
      <w:pPr>
        <w:spacing w:line="360" w:lineRule="auto"/>
        <w:jc w:val="left"/>
        <w:rPr>
          <w:rFonts w:ascii="宋体" w:hAnsi="宋体"/>
        </w:rPr>
      </w:pPr>
      <w:r w:rsidRPr="00F5431E">
        <w:rPr>
          <w:rFonts w:ascii="宋体" w:hAnsi="宋体"/>
        </w:rPr>
        <w:t>12．在朗斯河口修建潮汐发电站有利条件的是（</w:t>
      </w:r>
      <w:r w:rsidRPr="00F5431E">
        <w:rPr>
          <w:rFonts w:ascii="宋体" w:hAnsi="宋体"/>
          <w:kern w:val="0"/>
          <w:szCs w:val="24"/>
        </w:rPr>
        <w:t>   </w:t>
      </w:r>
      <w:r w:rsidRPr="00F5431E">
        <w:rPr>
          <w:rFonts w:ascii="宋体" w:hAnsi="宋体"/>
        </w:rPr>
        <w:t>）</w:t>
      </w:r>
    </w:p>
    <w:p w:rsidR="001D5048" w:rsidP="001D5048">
      <w:pPr>
        <w:spacing w:line="360" w:lineRule="auto"/>
        <w:jc w:val="left"/>
        <w:rPr>
          <w:rFonts w:ascii="宋体" w:hAnsi="宋体"/>
        </w:rPr>
      </w:pPr>
      <w:r w:rsidRPr="00F5431E">
        <w:rPr>
          <w:rFonts w:ascii="宋体" w:hAnsi="宋体"/>
        </w:rPr>
        <w:t>①朗斯河口呈喇叭状，有助于产生潮差</w:t>
      </w:r>
      <w:r w:rsidRPr="00F5431E">
        <w:rPr>
          <w:rFonts w:ascii="宋体" w:hAnsi="宋体" w:hint="eastAsia"/>
        </w:rPr>
        <w:t xml:space="preserve">  </w:t>
      </w:r>
    </w:p>
    <w:p w:rsidR="001D5048" w:rsidRPr="00F5431E" w:rsidP="001D5048">
      <w:pPr>
        <w:spacing w:line="360" w:lineRule="auto"/>
        <w:jc w:val="left"/>
        <w:rPr>
          <w:rFonts w:ascii="宋体" w:hAnsi="宋体"/>
        </w:rPr>
      </w:pPr>
      <w:r w:rsidRPr="00F5431E">
        <w:rPr>
          <w:rFonts w:ascii="宋体" w:hAnsi="宋体"/>
        </w:rPr>
        <w:t>②沿岸地势平坦，泥沙淤积，有利于提高潮位</w:t>
      </w:r>
    </w:p>
    <w:p w:rsidR="001D5048" w:rsidP="001D5048">
      <w:pPr>
        <w:spacing w:line="360" w:lineRule="auto"/>
        <w:jc w:val="left"/>
        <w:rPr>
          <w:rFonts w:ascii="宋体" w:hAnsi="宋体"/>
        </w:rPr>
      </w:pPr>
      <w:r w:rsidRPr="00F5431E">
        <w:rPr>
          <w:rFonts w:ascii="宋体" w:hAnsi="宋体"/>
        </w:rPr>
        <w:t>③入海河道狭窄，利于产生潮差</w:t>
      </w:r>
      <w:r w:rsidRPr="00F5431E">
        <w:rPr>
          <w:rFonts w:ascii="宋体" w:hAnsi="宋体" w:hint="eastAsia"/>
        </w:rPr>
        <w:t xml:space="preserve">        </w:t>
      </w:r>
    </w:p>
    <w:p w:rsidR="001D5048" w:rsidRPr="00F5431E" w:rsidP="001D5048">
      <w:pPr>
        <w:spacing w:line="360" w:lineRule="auto"/>
        <w:jc w:val="left"/>
        <w:rPr>
          <w:rFonts w:ascii="宋体" w:hAnsi="宋体"/>
        </w:rPr>
      </w:pPr>
      <w:r w:rsidRPr="00F5431E">
        <w:rPr>
          <w:rFonts w:ascii="宋体" w:hAnsi="宋体"/>
        </w:rPr>
        <w:t>④建坝处口小肚大，利于大坝施工，且蓄水量较大</w:t>
      </w:r>
    </w:p>
    <w:p w:rsidR="001D5048" w:rsidRPr="00F5431E" w:rsidP="001D5048">
      <w:pPr>
        <w:numPr>
          <w:ilvl w:val="0"/>
          <w:numId w:val="5"/>
        </w:numPr>
        <w:tabs>
          <w:tab w:val="left" w:pos="2078"/>
          <w:tab w:val="left" w:pos="4156"/>
          <w:tab w:val="left" w:pos="6234"/>
        </w:tabs>
        <w:spacing w:line="360" w:lineRule="auto"/>
        <w:jc w:val="left"/>
        <w:rPr>
          <w:rFonts w:ascii="宋体" w:hAnsi="宋体"/>
        </w:rPr>
      </w:pPr>
      <w:r w:rsidRPr="00F5431E">
        <w:rPr>
          <w:rFonts w:ascii="宋体" w:hAnsi="宋体"/>
        </w:rPr>
        <w:t xml:space="preserve">①②③    </w:t>
      </w:r>
      <w:r w:rsidRPr="00F5431E">
        <w:rPr>
          <w:rFonts w:ascii="宋体" w:hAnsi="宋体" w:hint="eastAsia"/>
        </w:rPr>
        <w:t xml:space="preserve"> </w:t>
      </w:r>
      <w:r w:rsidRPr="00F5431E">
        <w:rPr>
          <w:rFonts w:ascii="宋体" w:hAnsi="宋体"/>
        </w:rPr>
        <w:t>B．①②④    C．①③④    D．②③④</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rPr>
        <w:t>11．A    12．C</w:t>
      </w:r>
    </w:p>
    <w:p w:rsidR="001D5048" w:rsidRPr="00F5431E" w:rsidP="001D5048">
      <w:pPr>
        <w:spacing w:line="360" w:lineRule="auto"/>
        <w:jc w:val="left"/>
        <w:rPr>
          <w:rFonts w:ascii="宋体" w:hAnsi="宋体"/>
        </w:rPr>
      </w:pPr>
      <w:r>
        <w:rPr>
          <w:rFonts w:ascii="宋体" w:hAnsi="宋体"/>
        </w:rPr>
        <w:t>〖解 析〗</w:t>
      </w:r>
      <w:r w:rsidRPr="00F5431E">
        <w:rPr>
          <w:rFonts w:ascii="宋体" w:hAnsi="宋体"/>
        </w:rPr>
        <w:t>11．结合所学知识可知，潮汐是海水在太阳、月球的引潮力作用下发生的周期性涨落现象，A正确。白天的海水涨落为潮，夜晚的海水涨落为汐，B错误。稻田的灌溉应该用淡水，而不用海水，C错误。农历初一和十五前后有大潮，但各海域出现大潮的时间应该是有差异的，D错误。综上所述，故选A。</w:t>
      </w:r>
    </w:p>
    <w:p w:rsidR="001D5048" w:rsidRPr="00F5431E" w:rsidP="001D5048">
      <w:pPr>
        <w:spacing w:line="360" w:lineRule="auto"/>
        <w:jc w:val="left"/>
        <w:rPr>
          <w:rFonts w:ascii="宋体" w:hAnsi="宋体"/>
        </w:rPr>
      </w:pPr>
      <w:r w:rsidRPr="00F5431E">
        <w:rPr>
          <w:rFonts w:ascii="宋体" w:hAnsi="宋体"/>
        </w:rPr>
        <w:t>12．潮汐发电要求海水泥沙淤积少，海水流动通畅；河口前水域宽阔，来水范围广；入海口处河道狭窄，外宽口窄，海水涌入时层层叠加，易形成高潮差；入口窄可以减少建坝的工程量等。结合发电站位置示意图可知，地势平坦，建坝的工程量小，利于建坝，但是泥沙淤积属于不利条件，②说法错误，其余的由图中狭窄的河道、外宽口小内宽的地形等条件得知，此处来水量大，潮差高，蓄水量大，非常有利于发电，综上所述，C正确，①③④说法正确，C符合题意，ABD错误，故选C。</w:t>
      </w:r>
    </w:p>
    <w:p w:rsidR="001D5048" w:rsidRPr="00F5431E" w:rsidP="001D5048">
      <w:pPr>
        <w:spacing w:line="360" w:lineRule="auto"/>
        <w:ind w:firstLine="420"/>
        <w:jc w:val="left"/>
        <w:rPr>
          <w:rFonts w:ascii="宋体" w:hAnsi="宋体"/>
        </w:rPr>
      </w:pPr>
      <w:r w:rsidRPr="00F5431E">
        <w:rPr>
          <w:rFonts w:ascii="宋体" w:hAnsi="宋体"/>
        </w:rPr>
        <w:t>桑干河上游流经黄土高原，流经王家湾峡谷段时河道蜿蜒曲折，河床有大量沉积物。两岸是Ⅴ形狭谷叠置于U形宽谷之上的“谷中谷”地貌。下图为“谷中谷”地貌剖面图。完成下面</w:t>
      </w:r>
      <w:r w:rsidRPr="00F5431E">
        <w:rPr>
          <w:rFonts w:ascii="宋体" w:hAnsi="宋体" w:hint="eastAsia"/>
        </w:rPr>
        <w:t>13-14</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2961640" cy="1495672"/>
            <wp:effectExtent l="0" t="0" r="0" b="9525"/>
            <wp:docPr id="11" name="图片 100023" descr="@@@47eff54e-ca7f-4f7a-ad43-5f35ec0c74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47eff54e-ca7f-4f7a-ad43-5f35ec0c74e8"/>
                    <pic:cNvPicPr>
                      <a:picLocks noChangeAspect="1" noChangeArrowheads="1"/>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450" cy="1496081"/>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13．推测“谷中谷”的形成过程是（</w:t>
      </w:r>
      <w:r w:rsidRPr="00F5431E">
        <w:rPr>
          <w:rFonts w:ascii="宋体" w:hAnsi="宋体"/>
          <w:kern w:val="0"/>
          <w:szCs w:val="24"/>
        </w:rPr>
        <w:t>   </w:t>
      </w:r>
      <w:r w:rsidRPr="00F5431E">
        <w:rPr>
          <w:rFonts w:ascii="宋体" w:hAnsi="宋体"/>
        </w:rPr>
        <w:t>）</w:t>
      </w:r>
    </w:p>
    <w:p w:rsidR="001D5048" w:rsidP="001D5048">
      <w:pPr>
        <w:tabs>
          <w:tab w:val="left" w:pos="2078"/>
          <w:tab w:val="left" w:pos="4156"/>
          <w:tab w:val="left" w:pos="6234"/>
        </w:tabs>
        <w:spacing w:line="360" w:lineRule="auto"/>
        <w:jc w:val="left"/>
        <w:rPr>
          <w:rFonts w:ascii="宋体" w:hAnsi="宋体"/>
        </w:rPr>
      </w:pPr>
      <w:r w:rsidRPr="00F5431E">
        <w:rPr>
          <w:rFonts w:ascii="宋体" w:hAnsi="宋体"/>
        </w:rPr>
        <w:t>①早期河流侧蚀作用明显，下蚀较弱，形成宽谷</w:t>
      </w:r>
      <w:r w:rsidRPr="00F5431E">
        <w:rPr>
          <w:rFonts w:ascii="宋体" w:hAnsi="宋体" w:hint="eastAsia"/>
        </w:rPr>
        <w:t xml:space="preserve">  </w:t>
      </w:r>
    </w:p>
    <w:p w:rsidR="001D5048" w:rsidRPr="00F5431E" w:rsidP="001D5048">
      <w:pPr>
        <w:tabs>
          <w:tab w:val="left" w:pos="2078"/>
          <w:tab w:val="left" w:pos="4156"/>
          <w:tab w:val="left" w:pos="6234"/>
        </w:tabs>
        <w:spacing w:line="360" w:lineRule="auto"/>
        <w:jc w:val="left"/>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6"/>
          <w:cols w:space="425"/>
          <w:titlePg w:val="0"/>
          <w:docGrid w:type="lines" w:linePitch="312"/>
        </w:sectPr>
      </w:pPr>
      <w:r w:rsidRPr="00F5431E">
        <w:rPr>
          <w:rFonts w:ascii="宋体" w:hAnsi="宋体"/>
        </w:rPr>
        <w:t>②早期河流堆积作用明显，形成宽谷</w:t>
      </w:r>
    </w:p>
    <w:p w:rsidR="001D5048" w:rsidP="001D5048">
      <w:pPr>
        <w:tabs>
          <w:tab w:val="left" w:pos="2078"/>
          <w:tab w:val="left" w:pos="4156"/>
          <w:tab w:val="left" w:pos="6234"/>
        </w:tabs>
        <w:spacing w:line="360" w:lineRule="auto"/>
        <w:jc w:val="left"/>
        <w:rPr>
          <w:rFonts w:ascii="宋体" w:hAnsi="宋体"/>
        </w:rPr>
      </w:pPr>
      <w:r w:rsidRPr="00F5431E">
        <w:rPr>
          <w:rFonts w:ascii="宋体" w:hAnsi="宋体"/>
        </w:rPr>
        <w:t>③后期河流堆积作用较弱，侧蚀增强，形成狭谷</w:t>
      </w:r>
      <w:r w:rsidRPr="00F5431E">
        <w:rPr>
          <w:rFonts w:ascii="宋体" w:hAnsi="宋体" w:hint="eastAsia"/>
        </w:rPr>
        <w:t xml:space="preserve">  </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④后期河流下蚀作用增强，形成狭谷</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A．①②    </w:t>
      </w:r>
      <w:r w:rsidRPr="00F5431E">
        <w:rPr>
          <w:rFonts w:ascii="宋体" w:hAnsi="宋体" w:hint="eastAsia"/>
        </w:rPr>
        <w:t xml:space="preserve"> </w:t>
      </w:r>
      <w:r w:rsidRPr="00F5431E">
        <w:rPr>
          <w:rFonts w:ascii="宋体" w:hAnsi="宋体"/>
        </w:rPr>
        <w:t>B．③④    C．②③    D．①④</w:t>
      </w:r>
    </w:p>
    <w:p w:rsidR="001D5048" w:rsidRPr="00F5431E" w:rsidP="001D5048">
      <w:pPr>
        <w:spacing w:line="360" w:lineRule="auto"/>
        <w:jc w:val="left"/>
        <w:rPr>
          <w:rFonts w:ascii="宋体" w:hAnsi="宋体"/>
        </w:rPr>
      </w:pPr>
      <w:r w:rsidRPr="00F5431E">
        <w:rPr>
          <w:rFonts w:ascii="宋体" w:hAnsi="宋体"/>
        </w:rPr>
        <w:t>14．图中黄土形成的外力作用是（</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A．流水侵蚀    </w:t>
      </w:r>
      <w:r w:rsidRPr="00F5431E">
        <w:rPr>
          <w:rFonts w:ascii="宋体" w:hAnsi="宋体" w:hint="eastAsia"/>
        </w:rPr>
        <w:t xml:space="preserve"> </w:t>
      </w:r>
      <w:r w:rsidRPr="00F5431E">
        <w:rPr>
          <w:rFonts w:ascii="宋体" w:hAnsi="宋体"/>
        </w:rPr>
        <w:t>B．流水堆积    C．风力侵蚀    D．风力堆积</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rPr>
        <w:t>13．D    14．B</w:t>
      </w:r>
    </w:p>
    <w:p w:rsidR="001D5048" w:rsidRPr="00F5431E" w:rsidP="001D5048">
      <w:pPr>
        <w:spacing w:line="360" w:lineRule="auto"/>
        <w:jc w:val="left"/>
        <w:rPr>
          <w:rFonts w:ascii="宋体" w:hAnsi="宋体"/>
        </w:rPr>
      </w:pPr>
      <w:r>
        <w:rPr>
          <w:rFonts w:ascii="宋体" w:hAnsi="宋体"/>
        </w:rPr>
        <w:t>〖解 析〗</w:t>
      </w:r>
      <w:r w:rsidRPr="00F5431E">
        <w:rPr>
          <w:rFonts w:ascii="宋体" w:hAnsi="宋体"/>
        </w:rPr>
        <w:t>13．依据材料及所学知识，图示古河谷较宽，呈U形，现今河谷较窄，呈V形，古河谷形成时间早，是因为早期河流下蚀作用弱，侧蚀作用强，河谷不断拓宽，下切作用不强，形成宽谷，①对，排除②；后期河流流速加快，下蚀作用强，加深河道，形成窄谷，排除③，④对，综上所述，排除ABC。故选D。</w:t>
      </w:r>
    </w:p>
    <w:p w:rsidR="001D5048" w:rsidRPr="00F5431E" w:rsidP="001D5048">
      <w:pPr>
        <w:spacing w:line="360" w:lineRule="auto"/>
        <w:jc w:val="left"/>
        <w:rPr>
          <w:rFonts w:ascii="宋体" w:hAnsi="宋体"/>
        </w:rPr>
      </w:pPr>
      <w:r w:rsidRPr="00F5431E">
        <w:rPr>
          <w:rFonts w:ascii="宋体" w:hAnsi="宋体"/>
        </w:rPr>
        <w:t>14．材料中有“桑干河流经王家湾峡谷段时河道蜿蜒曲折，河床有大量沉积物”可知，黄土分布在河谷地区，为河流堆积地貌，排除ACD。故选B。</w:t>
      </w:r>
    </w:p>
    <w:p w:rsidR="001D5048" w:rsidRPr="00F5431E" w:rsidP="001D5048">
      <w:pPr>
        <w:spacing w:line="360" w:lineRule="auto"/>
        <w:ind w:firstLine="420"/>
        <w:jc w:val="left"/>
        <w:rPr>
          <w:rFonts w:ascii="宋体" w:hAnsi="宋体"/>
        </w:rPr>
      </w:pPr>
      <w:r w:rsidRPr="00F5431E">
        <w:rPr>
          <w:rFonts w:ascii="宋体" w:hAnsi="宋体"/>
        </w:rPr>
        <w:t>多肉植物原产于非洲干湿季分明的地区，根、茎、叶等营养器官中至少有一个器官肥厚多汁，在土壤环境发生变化时满足植物生存需要。下图为多肉植物景观图。据此完成下面</w:t>
      </w:r>
      <w:r w:rsidRPr="00F5431E">
        <w:rPr>
          <w:rFonts w:ascii="宋体" w:hAnsi="宋体" w:hint="eastAsia"/>
        </w:rPr>
        <w:t>15-17</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1951838" cy="1436585"/>
            <wp:effectExtent l="0" t="0" r="0" b="0"/>
            <wp:docPr id="12" name="图片 100025" descr="@@@0f328167-7aee-4d26-8f28-bcdf8e694a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0f328167-7aee-4d26-8f28-bcdf8e694a5b"/>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59840" cy="1442475"/>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15．多肉植物茎叶肉质化是为了（</w:t>
      </w:r>
      <w:r>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A．防强光    </w:t>
      </w:r>
      <w:r w:rsidRPr="00F5431E">
        <w:rPr>
          <w:rFonts w:ascii="宋体" w:hAnsi="宋体" w:hint="eastAsia"/>
        </w:rPr>
        <w:t xml:space="preserve"> </w:t>
      </w:r>
      <w:r w:rsidRPr="00F5431E">
        <w:rPr>
          <w:rFonts w:ascii="宋体" w:hAnsi="宋体"/>
        </w:rPr>
        <w:t>B．储水分    C．抗风沙    D．耐高温</w:t>
      </w:r>
    </w:p>
    <w:p w:rsidR="001D5048" w:rsidRPr="00F5431E" w:rsidP="001D5048">
      <w:pPr>
        <w:spacing w:line="360" w:lineRule="auto"/>
        <w:jc w:val="left"/>
        <w:rPr>
          <w:rFonts w:ascii="宋体" w:hAnsi="宋体"/>
        </w:rPr>
      </w:pPr>
      <w:r w:rsidRPr="00F5431E">
        <w:rPr>
          <w:rFonts w:ascii="宋体" w:hAnsi="宋体"/>
        </w:rPr>
        <w:t>16．与多肉原产地相比，在江苏自然种植的多肉植物容易死亡，其主要影响因素是（</w:t>
      </w:r>
      <w:r>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A．水分    </w:t>
      </w:r>
      <w:r w:rsidRPr="00F5431E">
        <w:rPr>
          <w:rFonts w:ascii="宋体" w:hAnsi="宋体" w:hint="eastAsia"/>
        </w:rPr>
        <w:t xml:space="preserve"> </w:t>
      </w:r>
      <w:r w:rsidRPr="00F5431E">
        <w:rPr>
          <w:rFonts w:ascii="宋体" w:hAnsi="宋体"/>
        </w:rPr>
        <w:t>B．光照    C．地形    D．土壤</w:t>
      </w:r>
    </w:p>
    <w:p w:rsidR="001D5048" w:rsidRPr="00F5431E" w:rsidP="001D5048">
      <w:pPr>
        <w:spacing w:line="360" w:lineRule="auto"/>
        <w:jc w:val="left"/>
        <w:rPr>
          <w:rFonts w:ascii="宋体" w:hAnsi="宋体"/>
        </w:rPr>
      </w:pPr>
      <w:r w:rsidRPr="00F5431E">
        <w:rPr>
          <w:rFonts w:ascii="宋体" w:hAnsi="宋体"/>
        </w:rPr>
        <w:t>17．观察发现，从山顶到低洼平地，土壤的厚度、土壤质地有明显差别。其主要影响因素是（</w:t>
      </w:r>
      <w:r>
        <w:rPr>
          <w:rFonts w:ascii="宋体" w:hAnsi="宋体"/>
          <w:kern w:val="0"/>
          <w:szCs w:val="24"/>
        </w:rPr>
        <w:t> </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A．气候    </w:t>
      </w:r>
      <w:r w:rsidRPr="00F5431E">
        <w:rPr>
          <w:rFonts w:ascii="宋体" w:hAnsi="宋体" w:hint="eastAsia"/>
        </w:rPr>
        <w:t xml:space="preserve"> </w:t>
      </w:r>
      <w:r w:rsidRPr="00F5431E">
        <w:rPr>
          <w:rFonts w:ascii="宋体" w:hAnsi="宋体"/>
        </w:rPr>
        <w:t>B．生物    C．地貌    D．时间</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hint="eastAsia"/>
        </w:rPr>
        <w:t>15．B    16．A    17．C</w:t>
      </w:r>
    </w:p>
    <w:p w:rsidR="001D5048" w:rsidRPr="00F5431E" w:rsidP="001D5048">
      <w:pPr>
        <w:spacing w:line="360" w:lineRule="auto"/>
        <w:jc w:val="left"/>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7"/>
          <w:cols w:space="425"/>
          <w:titlePg w:val="0"/>
          <w:docGrid w:type="lines" w:linePitch="312"/>
        </w:sectPr>
      </w:pPr>
      <w:r>
        <w:rPr>
          <w:rFonts w:ascii="宋体" w:hAnsi="宋体" w:hint="eastAsia"/>
        </w:rPr>
        <w:t>〖解 析〗</w:t>
      </w:r>
    </w:p>
    <w:p w:rsidR="001D5048" w:rsidRPr="00F5431E" w:rsidP="001D5048">
      <w:pPr>
        <w:spacing w:line="360" w:lineRule="auto"/>
        <w:jc w:val="left"/>
        <w:rPr>
          <w:rFonts w:ascii="宋体" w:hAnsi="宋体"/>
        </w:rPr>
      </w:pPr>
      <w:r w:rsidRPr="00F5431E">
        <w:rPr>
          <w:rFonts w:ascii="宋体" w:hAnsi="宋体" w:hint="eastAsia"/>
        </w:rPr>
        <w:t>15．根据材料所述，多肉植物原产地干湿季分明，且其营养器官至少有一个器官肥厚多汁，以满足土壤环境发生变化时的生存需要，根据非洲当地的气候可知，其土壤环境变化主要是干湿季的变化，因此其植物茎叶肉质化最可能是为了适应干季缺水的土壤环境，其肉质化是为了储水分，B正确。肉质化并不能防强光、抗风沙以及耐高温，A、C、D错误。故选B。</w:t>
      </w:r>
    </w:p>
    <w:p w:rsidR="001D5048" w:rsidRPr="00F5431E" w:rsidP="001D5048">
      <w:pPr>
        <w:spacing w:line="360" w:lineRule="auto"/>
        <w:jc w:val="left"/>
        <w:rPr>
          <w:rFonts w:ascii="宋体" w:hAnsi="宋体"/>
        </w:rPr>
      </w:pPr>
      <w:r w:rsidRPr="00F5431E">
        <w:rPr>
          <w:rFonts w:ascii="宋体" w:hAnsi="宋体" w:hint="eastAsia"/>
        </w:rPr>
        <w:t>16．江苏位于我国东部沿海地区，全年水分充足，多肉无法适适应，因此自然生长的多肉植物容易死亡，A正确。光照、地形和土壤有一定的影响，但是不是最主要的影响因素，B、C、D错误。故选A。</w:t>
      </w:r>
    </w:p>
    <w:p w:rsidR="001D5048" w:rsidRPr="00F5431E" w:rsidP="001D5048">
      <w:pPr>
        <w:spacing w:line="360" w:lineRule="auto"/>
        <w:jc w:val="left"/>
        <w:rPr>
          <w:rFonts w:ascii="宋体" w:hAnsi="宋体"/>
        </w:rPr>
      </w:pPr>
      <w:r w:rsidRPr="00F5431E">
        <w:rPr>
          <w:rFonts w:ascii="宋体" w:hAnsi="宋体" w:hint="eastAsia"/>
        </w:rPr>
        <w:t>17．山顶到低洼平地，由于地貌的差异，其气温、降水等状况差异明显，生物情况也有较大的差异，从而导致其土壤的厚度、土壤质地等都有明显的差别，所以其最主要的影响因素是地貌，C正确，A、B错误；山顶和低洼平地的时间差异不大，D错误。故选C。</w:t>
      </w:r>
    </w:p>
    <w:p w:rsidR="001D5048" w:rsidRPr="00F5431E" w:rsidP="001D5048">
      <w:pPr>
        <w:spacing w:line="360" w:lineRule="auto"/>
        <w:ind w:firstLine="420"/>
        <w:jc w:val="left"/>
        <w:rPr>
          <w:rFonts w:ascii="宋体" w:hAnsi="宋体"/>
        </w:rPr>
      </w:pPr>
      <w:r w:rsidRPr="00F5431E">
        <w:rPr>
          <w:rFonts w:ascii="宋体" w:hAnsi="宋体"/>
        </w:rPr>
        <w:t>读“我国特大、较大型山崩、滑坡和泥石流分布直方图”（见图），完成下面</w:t>
      </w:r>
      <w:r w:rsidRPr="00F5431E">
        <w:rPr>
          <w:rFonts w:ascii="宋体" w:hAnsi="宋体" w:hint="eastAsia"/>
        </w:rPr>
        <w:t>18-20</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3077760" cy="1321417"/>
            <wp:effectExtent l="0" t="0" r="0" b="0"/>
            <wp:docPr id="13" name="图片 100027" descr="@@@bb7307d641bd4fe79b2d1c97c24507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bb7307d641bd4fe79b2d1c97c24507b1"/>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080060" cy="1322404"/>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18．我国六大地区中，出现特大、较大型山崩、滑坡和泥石流最多的地区是（</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A．西北地区    </w:t>
      </w:r>
      <w:r w:rsidRPr="00F5431E">
        <w:rPr>
          <w:rFonts w:ascii="宋体" w:hAnsi="宋体" w:hint="eastAsia"/>
        </w:rPr>
        <w:t xml:space="preserve"> </w:t>
      </w:r>
      <w:r w:rsidRPr="00F5431E">
        <w:rPr>
          <w:rFonts w:ascii="宋体" w:hAnsi="宋体"/>
        </w:rPr>
        <w:t>B．西南地区    C．东北地区    D．东南地区</w:t>
      </w:r>
    </w:p>
    <w:p w:rsidR="001D5048" w:rsidRPr="00F5431E" w:rsidP="001D5048">
      <w:pPr>
        <w:spacing w:line="360" w:lineRule="auto"/>
        <w:jc w:val="left"/>
        <w:rPr>
          <w:rFonts w:ascii="宋体" w:hAnsi="宋体"/>
        </w:rPr>
      </w:pPr>
      <w:r w:rsidRPr="00F5431E">
        <w:rPr>
          <w:rFonts w:ascii="宋体" w:hAnsi="宋体"/>
        </w:rPr>
        <w:t>19．下列地形中发生滑坡、泥石流最少的是（</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A．山地    </w:t>
      </w:r>
      <w:r w:rsidRPr="00F5431E">
        <w:rPr>
          <w:rFonts w:ascii="宋体" w:hAnsi="宋体" w:hint="eastAsia"/>
        </w:rPr>
        <w:t xml:space="preserve"> </w:t>
      </w:r>
      <w:r w:rsidRPr="00F5431E">
        <w:rPr>
          <w:rFonts w:ascii="宋体" w:hAnsi="宋体"/>
        </w:rPr>
        <w:t>B．丘陵    C．平原    D．高原</w:t>
      </w:r>
    </w:p>
    <w:p w:rsidR="001D5048" w:rsidRPr="00F5431E" w:rsidP="001D5048">
      <w:pPr>
        <w:spacing w:line="360" w:lineRule="auto"/>
        <w:jc w:val="left"/>
        <w:rPr>
          <w:rFonts w:ascii="宋体" w:hAnsi="宋体"/>
        </w:rPr>
      </w:pPr>
      <w:r w:rsidRPr="00F5431E">
        <w:rPr>
          <w:rFonts w:ascii="宋体" w:hAnsi="宋体"/>
        </w:rPr>
        <w:t>20．我国是一个地质灾害多发的国家，易发生泥石流的地区一般（</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①河网密布②植被稀少③山体较陡④降水集中</w:t>
      </w:r>
    </w:p>
    <w:p w:rsidR="001D5048" w:rsidRPr="00F5431E" w:rsidP="001D5048">
      <w:pPr>
        <w:numPr>
          <w:ilvl w:val="0"/>
          <w:numId w:val="6"/>
        </w:numPr>
        <w:tabs>
          <w:tab w:val="left" w:pos="2078"/>
          <w:tab w:val="left" w:pos="4156"/>
          <w:tab w:val="left" w:pos="6234"/>
        </w:tabs>
        <w:spacing w:line="360" w:lineRule="auto"/>
        <w:jc w:val="left"/>
        <w:rPr>
          <w:rFonts w:ascii="宋体" w:hAnsi="宋体"/>
        </w:rPr>
      </w:pPr>
      <w:r w:rsidRPr="00F5431E">
        <w:rPr>
          <w:rFonts w:ascii="宋体" w:hAnsi="宋体"/>
        </w:rPr>
        <w:t xml:space="preserve">①②③    </w:t>
      </w:r>
      <w:r w:rsidRPr="00F5431E">
        <w:rPr>
          <w:rFonts w:ascii="宋体" w:hAnsi="宋体" w:hint="eastAsia"/>
        </w:rPr>
        <w:t xml:space="preserve"> </w:t>
      </w:r>
      <w:r w:rsidRPr="00F5431E">
        <w:rPr>
          <w:rFonts w:ascii="宋体" w:hAnsi="宋体"/>
        </w:rPr>
        <w:t>B．①③④    C．①②④    D．②③④</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hint="eastAsia"/>
        </w:rPr>
        <w:t>18．B    19．C    20．D</w:t>
      </w:r>
    </w:p>
    <w:p w:rsidR="001D5048" w:rsidRPr="00F5431E" w:rsidP="001D5048">
      <w:pPr>
        <w:spacing w:line="360" w:lineRule="auto"/>
        <w:jc w:val="left"/>
        <w:rPr>
          <w:rFonts w:ascii="宋体" w:hAnsi="宋体"/>
        </w:rPr>
      </w:pPr>
      <w:r>
        <w:rPr>
          <w:rFonts w:ascii="宋体" w:hAnsi="宋体" w:hint="eastAsia"/>
        </w:rPr>
        <w:t>〖解 析〗</w:t>
      </w:r>
      <w:r w:rsidRPr="00F5431E">
        <w:rPr>
          <w:rFonts w:ascii="宋体" w:hAnsi="宋体" w:hint="eastAsia"/>
        </w:rPr>
        <w:t>18．根据所学知识并结合图示资料可知，我国西南地区山崩、滑坡、泥石流等地质灾害多发，B正确，排除ACD。故选B。</w:t>
      </w:r>
    </w:p>
    <w:p w:rsidR="001D5048" w:rsidRPr="00F5431E" w:rsidP="001D5048">
      <w:pPr>
        <w:spacing w:line="360" w:lineRule="auto"/>
        <w:jc w:val="left"/>
        <w:rPr>
          <w:rFonts w:ascii="宋体" w:hAnsi="宋体"/>
        </w:rPr>
      </w:pPr>
      <w:r w:rsidRPr="00F5431E">
        <w:rPr>
          <w:rFonts w:ascii="宋体" w:hAnsi="宋体" w:hint="eastAsia"/>
        </w:rPr>
        <w:t>19．根据所学知识可知，平原地区地势平坦，水流不畅，不易发生山崩、滑坡、泥石流等地质灾害，C正确，排除ABD。故选C。</w:t>
      </w:r>
    </w:p>
    <w:p w:rsidR="001D5048" w:rsidRPr="00F5431E" w:rsidP="001D5048">
      <w:pPr>
        <w:spacing w:line="360" w:lineRule="auto"/>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F5431E">
        <w:rPr>
          <w:rFonts w:ascii="宋体" w:hAnsi="宋体" w:hint="eastAsia"/>
        </w:rPr>
        <w:t>20．易发生泥石流的地区植被覆盖率小，地形险峻，降水集中，多暴雨等，所以②③④，河网密布一般分布在平原地区，不易发生泥石流，①排除。故选D。</w:t>
      </w:r>
    </w:p>
    <w:p w:rsidR="001D5048" w:rsidRPr="00F5431E" w:rsidP="001D5048">
      <w:pPr>
        <w:spacing w:line="360" w:lineRule="auto"/>
        <w:ind w:firstLine="420"/>
        <w:jc w:val="left"/>
        <w:rPr>
          <w:rFonts w:ascii="宋体" w:hAnsi="宋体"/>
        </w:rPr>
      </w:pPr>
      <w:r w:rsidRPr="00F5431E">
        <w:rPr>
          <w:rFonts w:ascii="宋体" w:hAnsi="宋体"/>
        </w:rPr>
        <w:t>下图为“2000年我国部分省级行政区人口迁移示意图”。人口净迁入区是指迁入人口数大于迁出人口数的区域；反之，为人口净迁出区。读图完成下面</w:t>
      </w:r>
      <w:r w:rsidRPr="00F5431E">
        <w:rPr>
          <w:rFonts w:ascii="宋体" w:hAnsi="宋体" w:hint="eastAsia"/>
        </w:rPr>
        <w:t>21-23</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2886563" cy="2231409"/>
            <wp:effectExtent l="0" t="0" r="9525" b="0"/>
            <wp:docPr id="14" name="图片 100029" descr="@@@0df08830-56a0-444f-8981-d1b8c192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9" descr="@@@0df08830-56a0-444f-8981-d1b8c1926004"/>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889202" cy="2233449"/>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21．关于我国不同地区人口迁移情况的叙述正确的是（</w:t>
      </w:r>
      <w:r w:rsidRPr="00F5431E">
        <w:rPr>
          <w:rFonts w:ascii="宋体" w:hAnsi="宋体"/>
          <w:kern w:val="0"/>
          <w:szCs w:val="24"/>
        </w:rPr>
        <w:t>   </w:t>
      </w:r>
      <w:r w:rsidRPr="00F5431E">
        <w:rPr>
          <w:rFonts w:ascii="宋体" w:hAnsi="宋体"/>
        </w:rPr>
        <w:t>）</w:t>
      </w:r>
    </w:p>
    <w:p w:rsidR="001D5048" w:rsidP="001D5048">
      <w:pPr>
        <w:tabs>
          <w:tab w:val="left" w:pos="4156"/>
        </w:tabs>
        <w:spacing w:line="360" w:lineRule="auto"/>
        <w:jc w:val="left"/>
        <w:rPr>
          <w:rFonts w:ascii="宋体" w:hAnsi="宋体"/>
        </w:rPr>
      </w:pPr>
      <w:r w:rsidRPr="00F5431E">
        <w:rPr>
          <w:rFonts w:ascii="宋体" w:hAnsi="宋体"/>
        </w:rPr>
        <w:t xml:space="preserve">A．西南地区为人口净迁入区    </w:t>
      </w:r>
    </w:p>
    <w:p w:rsidR="001D5048" w:rsidRPr="00F5431E" w:rsidP="001D5048">
      <w:pPr>
        <w:tabs>
          <w:tab w:val="left" w:pos="4156"/>
        </w:tabs>
        <w:spacing w:line="360" w:lineRule="auto"/>
        <w:jc w:val="left"/>
        <w:rPr>
          <w:rFonts w:ascii="宋体" w:hAnsi="宋体"/>
        </w:rPr>
      </w:pPr>
      <w:r w:rsidRPr="00F5431E">
        <w:rPr>
          <w:rFonts w:ascii="宋体" w:hAnsi="宋体"/>
        </w:rPr>
        <w:t>B．西北地区为人口净迁出区</w:t>
      </w:r>
    </w:p>
    <w:p w:rsidR="001D5048" w:rsidP="001D5048">
      <w:pPr>
        <w:tabs>
          <w:tab w:val="left" w:pos="4156"/>
        </w:tabs>
        <w:spacing w:line="360" w:lineRule="auto"/>
        <w:jc w:val="left"/>
        <w:rPr>
          <w:rFonts w:ascii="宋体" w:hAnsi="宋体"/>
        </w:rPr>
      </w:pPr>
      <w:r w:rsidRPr="00F5431E">
        <w:rPr>
          <w:rFonts w:ascii="宋体" w:hAnsi="宋体"/>
        </w:rPr>
        <w:t xml:space="preserve">C．东南沿海地区为人口主要迁入区    </w:t>
      </w:r>
    </w:p>
    <w:p w:rsidR="001D5048" w:rsidRPr="00F5431E" w:rsidP="001D5048">
      <w:pPr>
        <w:tabs>
          <w:tab w:val="left" w:pos="4156"/>
        </w:tabs>
        <w:spacing w:line="360" w:lineRule="auto"/>
        <w:jc w:val="left"/>
        <w:rPr>
          <w:rFonts w:ascii="宋体" w:hAnsi="宋体"/>
        </w:rPr>
      </w:pPr>
      <w:r w:rsidRPr="00F5431E">
        <w:rPr>
          <w:rFonts w:ascii="宋体" w:hAnsi="宋体"/>
        </w:rPr>
        <w:t>D．东北地区为人口主要迁出区</w:t>
      </w:r>
    </w:p>
    <w:p w:rsidR="001D5048" w:rsidRPr="00F5431E" w:rsidP="001D5048">
      <w:pPr>
        <w:spacing w:line="360" w:lineRule="auto"/>
        <w:jc w:val="left"/>
        <w:rPr>
          <w:rFonts w:ascii="宋体" w:hAnsi="宋体"/>
        </w:rPr>
      </w:pPr>
      <w:r w:rsidRPr="00F5431E">
        <w:rPr>
          <w:rFonts w:ascii="宋体" w:hAnsi="宋体"/>
        </w:rPr>
        <w:t>22．主要因资源开发而引起人口净迁入的省级行政区有（</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A．山西    </w:t>
      </w:r>
      <w:r w:rsidRPr="00F5431E">
        <w:rPr>
          <w:rFonts w:ascii="宋体" w:hAnsi="宋体" w:hint="eastAsia"/>
        </w:rPr>
        <w:t xml:space="preserve"> </w:t>
      </w:r>
      <w:r w:rsidRPr="00F5431E">
        <w:rPr>
          <w:rFonts w:ascii="宋体" w:hAnsi="宋体"/>
        </w:rPr>
        <w:t>B．江苏    C．四川    D．黑龙江</w:t>
      </w:r>
    </w:p>
    <w:p w:rsidR="001D5048" w:rsidRPr="00F5431E" w:rsidP="001D5048">
      <w:pPr>
        <w:spacing w:line="360" w:lineRule="auto"/>
        <w:jc w:val="left"/>
        <w:rPr>
          <w:rFonts w:ascii="宋体" w:hAnsi="宋体"/>
        </w:rPr>
      </w:pPr>
      <w:r w:rsidRPr="00F5431E">
        <w:rPr>
          <w:rFonts w:ascii="宋体" w:hAnsi="宋体"/>
        </w:rPr>
        <w:t>23．珠江三角洲近年来人口密度不断扩大的主要原因是（</w:t>
      </w:r>
      <w:r w:rsidRPr="00F5431E">
        <w:rPr>
          <w:rFonts w:ascii="宋体" w:hAnsi="宋体"/>
          <w:kern w:val="0"/>
          <w:szCs w:val="24"/>
        </w:rPr>
        <w:t>   </w:t>
      </w:r>
      <w:r w:rsidRPr="00F5431E">
        <w:rPr>
          <w:rFonts w:ascii="宋体" w:hAnsi="宋体"/>
        </w:rPr>
        <w:t>）</w:t>
      </w:r>
    </w:p>
    <w:p w:rsidR="001D5048" w:rsidRPr="00F5431E" w:rsidP="001D5048">
      <w:pPr>
        <w:tabs>
          <w:tab w:val="left" w:pos="4156"/>
        </w:tabs>
        <w:spacing w:line="360" w:lineRule="auto"/>
        <w:jc w:val="left"/>
        <w:rPr>
          <w:rFonts w:ascii="宋体" w:hAnsi="宋体"/>
        </w:rPr>
      </w:pPr>
      <w:r w:rsidRPr="00F5431E">
        <w:rPr>
          <w:rFonts w:ascii="宋体" w:hAnsi="宋体"/>
        </w:rPr>
        <w:t>A．人口基数大，自然增长快    B．生活水平提高，平均寿命延长</w:t>
      </w:r>
    </w:p>
    <w:p w:rsidR="001D5048" w:rsidRPr="00F5431E" w:rsidP="001D5048">
      <w:pPr>
        <w:tabs>
          <w:tab w:val="left" w:pos="4156"/>
        </w:tabs>
        <w:spacing w:line="360" w:lineRule="auto"/>
        <w:jc w:val="left"/>
        <w:rPr>
          <w:rFonts w:ascii="宋体" w:hAnsi="宋体"/>
        </w:rPr>
      </w:pPr>
      <w:r w:rsidRPr="00F5431E">
        <w:rPr>
          <w:rFonts w:ascii="宋体" w:hAnsi="宋体"/>
        </w:rPr>
        <w:t>C．从香港地区迁入大量人口    D．大量外来务工人员迁入</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hint="eastAsia"/>
        </w:rPr>
        <w:t>21．C    22．A    23．D</w:t>
      </w:r>
    </w:p>
    <w:p w:rsidR="001D5048" w:rsidRPr="00F5431E" w:rsidP="001D5048">
      <w:pPr>
        <w:spacing w:line="360" w:lineRule="auto"/>
        <w:jc w:val="left"/>
        <w:rPr>
          <w:rFonts w:ascii="宋体" w:hAnsi="宋体"/>
        </w:rPr>
      </w:pPr>
      <w:r>
        <w:rPr>
          <w:rFonts w:ascii="宋体" w:hAnsi="宋体" w:hint="eastAsia"/>
        </w:rPr>
        <w:t>〖解 析〗</w:t>
      </w:r>
      <w:r w:rsidRPr="00F5431E">
        <w:rPr>
          <w:rFonts w:ascii="宋体" w:hAnsi="宋体" w:hint="eastAsia"/>
        </w:rPr>
        <w:t>21．西南地区位于云、贵、川、渝三省一市，读图西南地区的迁入人口数小于迁出人口数，为人口净迁出区，A错误。西北地区包含新疆、甘肃、内蒙古、宁夏等省区，新疆和内蒙古的迁入人口数大于迁出人口数，B错。从图中来看，东南沿海地区为人口主要迁入区，C正确。东北地区包含黑、吉、辽，读图分析辽宁迁入人口数几乎等于迁出人口数，D错。故选C。</w:t>
      </w:r>
    </w:p>
    <w:p w:rsidR="001D5048" w:rsidRPr="00F5431E" w:rsidP="001D5048">
      <w:pPr>
        <w:spacing w:line="360" w:lineRule="auto"/>
        <w:jc w:val="left"/>
        <w:rPr>
          <w:rFonts w:ascii="宋体" w:hAnsi="宋体"/>
        </w:rPr>
      </w:pPr>
      <w:r w:rsidRPr="00F5431E">
        <w:rPr>
          <w:rFonts w:ascii="宋体" w:hAnsi="宋体" w:hint="eastAsia"/>
        </w:rPr>
        <w:t>22．山西因为煤炭资源开发从而引发的人口净迁入，A对。江苏是因为经济发达因素引起的人口净迁入，B错。四川和黑龙江为人口净迁出区，CD错。故选A。</w:t>
      </w:r>
    </w:p>
    <w:p w:rsidR="001D5048" w:rsidRPr="00F5431E" w:rsidP="001D5048">
      <w:pPr>
        <w:spacing w:line="360" w:lineRule="auto"/>
        <w:jc w:val="left"/>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9"/>
          <w:cols w:space="425"/>
          <w:titlePg w:val="0"/>
          <w:docGrid w:type="lines" w:linePitch="312"/>
        </w:sectPr>
      </w:pPr>
    </w:p>
    <w:p w:rsidR="001D5048" w:rsidRPr="00F5431E" w:rsidP="001D5048">
      <w:pPr>
        <w:spacing w:line="360" w:lineRule="auto"/>
        <w:jc w:val="left"/>
        <w:rPr>
          <w:rFonts w:ascii="宋体" w:hAnsi="宋体"/>
        </w:rPr>
      </w:pPr>
      <w:r w:rsidRPr="00F5431E">
        <w:rPr>
          <w:rFonts w:ascii="宋体" w:hAnsi="宋体" w:hint="eastAsia"/>
        </w:rPr>
        <w:t>23．珠江三角洲经济发展快，就业机会多，吸引大量年轻劳动力迁入，人口密度有所增加，D正确；该地区受计划生育政策影响，自然增长率并不高，A错误；平均寿命延长对人口密度的扩大，远小于迁入人口的影响，B排除；从香港迁入珠三角的有限，影响较小，C错误。故选D。</w:t>
      </w:r>
    </w:p>
    <w:p w:rsidR="001D5048" w:rsidRPr="00F5431E" w:rsidP="001D5048">
      <w:pPr>
        <w:spacing w:line="360" w:lineRule="auto"/>
        <w:ind w:firstLine="420"/>
        <w:jc w:val="left"/>
        <w:rPr>
          <w:rFonts w:ascii="宋体" w:hAnsi="宋体"/>
        </w:rPr>
      </w:pPr>
      <w:r w:rsidRPr="00F5431E">
        <w:rPr>
          <w:rFonts w:ascii="宋体" w:hAnsi="宋体"/>
        </w:rPr>
        <w:t>近些年来，四川省部分县域城乡青壮年大量流向东部发达地区，当地的县域城镇化速度加快，县城城镇人口增速甚至超过一些地级市，多地出现了“书包里的县城”“书包里的乡镇”现象，下图示意四川省部分县城城镇化模式。据此完成下面</w:t>
      </w:r>
      <w:r w:rsidRPr="00F5431E">
        <w:rPr>
          <w:rFonts w:ascii="宋体" w:hAnsi="宋体" w:hint="eastAsia"/>
        </w:rPr>
        <w:t>24-25</w:t>
      </w:r>
      <w:r w:rsidRPr="00F5431E">
        <w:rPr>
          <w:rFonts w:ascii="宋体" w:hAnsi="宋体"/>
        </w:rPr>
        <w:t>小题。</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3971290" cy="1419225"/>
            <wp:effectExtent l="0" t="0" r="0" b="0"/>
            <wp:docPr id="15" name="图片 100031" descr="@@@dbfee2f1990746b4b38676ebae7e5a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1" descr="@@@dbfee2f1990746b4b38676ebae7e5afd"/>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3971290" cy="1419225"/>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rPr>
        <w:t>24．这些县域的城镇化速度快主要是因为（</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①本地工业化的拉动 ②公共服务业的带动 ③异地工业化的带动 ④农业机械化的推动</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A．①②    </w:t>
      </w:r>
      <w:r w:rsidRPr="00F5431E">
        <w:rPr>
          <w:rFonts w:ascii="宋体" w:hAnsi="宋体" w:hint="eastAsia"/>
        </w:rPr>
        <w:t xml:space="preserve"> </w:t>
      </w:r>
      <w:r w:rsidRPr="00F5431E">
        <w:rPr>
          <w:rFonts w:ascii="宋体" w:hAnsi="宋体"/>
        </w:rPr>
        <w:t>B．②③    C．③④    D．①④</w:t>
      </w:r>
    </w:p>
    <w:p w:rsidR="001D5048" w:rsidRPr="00F5431E" w:rsidP="001D5048">
      <w:pPr>
        <w:spacing w:line="360" w:lineRule="auto"/>
        <w:jc w:val="left"/>
        <w:rPr>
          <w:rFonts w:ascii="宋体" w:hAnsi="宋体"/>
        </w:rPr>
      </w:pPr>
      <w:r w:rsidRPr="00F5431E">
        <w:rPr>
          <w:rFonts w:ascii="宋体" w:hAnsi="宋体"/>
        </w:rPr>
        <w:t>25．这些快速城镇化的县域城镇具有的特点可能包括（</w:t>
      </w:r>
      <w:r w:rsidRPr="00F5431E">
        <w:rPr>
          <w:rFonts w:ascii="宋体" w:hAnsi="宋体"/>
          <w:kern w:val="0"/>
          <w:szCs w:val="24"/>
        </w:rPr>
        <w:t>   </w:t>
      </w:r>
      <w:r w:rsidRPr="00F5431E">
        <w:rPr>
          <w:rFonts w:ascii="宋体" w:hAnsi="宋体"/>
        </w:rPr>
        <w:t>）</w:t>
      </w:r>
    </w:p>
    <w:p w:rsidR="001D5048" w:rsidRPr="00F5431E" w:rsidP="001D5048">
      <w:pPr>
        <w:tabs>
          <w:tab w:val="left" w:pos="2078"/>
          <w:tab w:val="left" w:pos="4156"/>
          <w:tab w:val="left" w:pos="6234"/>
        </w:tabs>
        <w:spacing w:line="360" w:lineRule="auto"/>
        <w:jc w:val="left"/>
        <w:rPr>
          <w:rFonts w:ascii="宋体" w:hAnsi="宋体"/>
        </w:rPr>
      </w:pPr>
      <w:r w:rsidRPr="00F5431E">
        <w:rPr>
          <w:rFonts w:ascii="宋体" w:hAnsi="宋体"/>
        </w:rPr>
        <w:t xml:space="preserve">A．产业升级快    </w:t>
      </w:r>
      <w:r w:rsidRPr="00F5431E">
        <w:rPr>
          <w:rFonts w:ascii="宋体" w:hAnsi="宋体" w:hint="eastAsia"/>
        </w:rPr>
        <w:t xml:space="preserve"> </w:t>
      </w:r>
      <w:r w:rsidRPr="00F5431E">
        <w:rPr>
          <w:rFonts w:ascii="宋体" w:hAnsi="宋体"/>
        </w:rPr>
        <w:t>B．生态环境好    C．房价相对高    D．就业机会多</w:t>
      </w: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hint="eastAsia"/>
        </w:rPr>
        <w:t>24．B    25．C</w:t>
      </w:r>
    </w:p>
    <w:p w:rsidR="001D5048" w:rsidRPr="00F5431E" w:rsidP="001D5048">
      <w:pPr>
        <w:spacing w:line="360" w:lineRule="auto"/>
        <w:jc w:val="left"/>
        <w:rPr>
          <w:rFonts w:ascii="宋体" w:hAnsi="宋体"/>
        </w:rPr>
      </w:pPr>
      <w:r>
        <w:rPr>
          <w:rFonts w:ascii="宋体" w:hAnsi="宋体" w:hint="eastAsia"/>
        </w:rPr>
        <w:t>〖解 析〗</w:t>
      </w:r>
      <w:r w:rsidRPr="00F5431E">
        <w:rPr>
          <w:rFonts w:ascii="宋体" w:hAnsi="宋体" w:hint="eastAsia"/>
        </w:rPr>
        <w:t>24．题中所说的城镇化模式是当地青壮年在外地务工，将收入返回老家，供养老人和孩子进入城市的情况，不是本地工业化，而是靠异地工业化的拉动，①错，③对；老人、孩子进城生活是为了养老、求学、陪读，获得城市较好的公共服务，而不是因为农村机械化释放了劳动力，②对，④错。B对，A、C、D错。故选B。</w:t>
      </w:r>
    </w:p>
    <w:p w:rsidR="001D5048" w:rsidRPr="00F5431E" w:rsidP="001D5048">
      <w:pPr>
        <w:spacing w:line="360" w:lineRule="auto"/>
        <w:jc w:val="left"/>
        <w:rPr>
          <w:rFonts w:ascii="宋体" w:hAnsi="宋体"/>
        </w:rPr>
      </w:pPr>
      <w:r w:rsidRPr="00F5431E">
        <w:rPr>
          <w:rFonts w:ascii="宋体" w:hAnsi="宋体" w:hint="eastAsia"/>
        </w:rPr>
        <w:t>25．这些快速城镇化的县域城镇本身没有支撑产业，依赖外部资金输入，缺乏产业和就业机会，A、D错；快速城镇化可能会破坏生态环境，B错；由于外部资金涌入，可能会使当地房价快速攀升，C对。故选C。</w:t>
      </w:r>
    </w:p>
    <w:p w:rsidR="001D5048" w:rsidRPr="00F5431E" w:rsidP="001D5048">
      <w:pPr>
        <w:numPr>
          <w:ilvl w:val="0"/>
          <w:numId w:val="2"/>
        </w:numPr>
        <w:spacing w:line="360" w:lineRule="auto"/>
        <w:jc w:val="left"/>
        <w:rPr>
          <w:rFonts w:ascii="宋体" w:hAnsi="宋体"/>
        </w:rPr>
      </w:pPr>
      <w:r w:rsidRPr="00F5431E">
        <w:rPr>
          <w:rFonts w:ascii="宋体" w:hAnsi="宋体"/>
        </w:rPr>
        <w:t>非选择题：本题共</w:t>
      </w:r>
      <w:r w:rsidRPr="00F5431E">
        <w:rPr>
          <w:rFonts w:ascii="宋体" w:hAnsi="宋体" w:hint="eastAsia"/>
        </w:rPr>
        <w:t>4</w:t>
      </w:r>
      <w:r w:rsidRPr="00F5431E">
        <w:rPr>
          <w:rFonts w:ascii="宋体" w:hAnsi="宋体"/>
        </w:rPr>
        <w:t>小题，共50分。</w:t>
      </w:r>
    </w:p>
    <w:p w:rsidR="001D5048" w:rsidRPr="00F5431E" w:rsidP="001D5048">
      <w:pPr>
        <w:spacing w:line="360" w:lineRule="auto"/>
        <w:jc w:val="left"/>
        <w:rPr>
          <w:rFonts w:ascii="宋体" w:hAnsi="宋体"/>
        </w:rPr>
      </w:pPr>
      <w:r w:rsidRPr="00F5431E">
        <w:rPr>
          <w:rFonts w:ascii="宋体" w:hAnsi="宋体"/>
        </w:rPr>
        <w:t>26．阅读图文材料，完成下列要求。</w:t>
      </w:r>
    </w:p>
    <w:p w:rsidR="001D5048" w:rsidRPr="00F5431E" w:rsidP="001D5048">
      <w:pPr>
        <w:spacing w:line="360" w:lineRule="auto"/>
        <w:ind w:firstLine="420"/>
        <w:jc w:val="left"/>
        <w:rPr>
          <w:rFonts w:ascii="宋体" w:hAnsi="宋体"/>
        </w:rPr>
        <w:sectPr w:rsidSect="00185C95">
          <w:footerReference w:type="even" r:id="rId37"/>
          <w:footerReference w:type="default" r:id="rId38"/>
          <w:type w:val="nextPage"/>
          <w:pgSz w:w="11906" w:h="16838"/>
          <w:pgMar w:top="1440" w:right="1800" w:bottom="1440" w:left="1800" w:header="851" w:footer="992" w:gutter="0"/>
          <w:pgNumType w:start="10"/>
          <w:cols w:space="425"/>
          <w:titlePg w:val="0"/>
          <w:docGrid w:type="lines" w:linePitch="312"/>
        </w:sectPr>
      </w:pPr>
    </w:p>
    <w:p w:rsidR="001D5048" w:rsidRPr="00F5431E" w:rsidP="001D5048">
      <w:pPr>
        <w:spacing w:line="360" w:lineRule="auto"/>
        <w:ind w:firstLine="420"/>
        <w:jc w:val="left"/>
        <w:rPr>
          <w:rFonts w:ascii="宋体" w:hAnsi="宋体"/>
        </w:rPr>
      </w:pPr>
      <w:r w:rsidRPr="00F5431E">
        <w:rPr>
          <w:rFonts w:ascii="宋体" w:hAnsi="宋体"/>
        </w:rPr>
        <w:t>早在1960年我国登山队首次攀登珠峰时，就发现珠峰北坡的许多冰川谷里昼夜盛行下山的南风，这就是“冰川风”,其形成原因是冰川上的气温永远比同高度的自由大气低。珠峰北坡的冰川风十分强劲，在冰川中部，平均风速达3米/秒，最大可达10米/秒。在珠峰科学考察队的记载中写到：“尤其在晴朗的下午，强劲的冰川风有时会扬起砂石，掀起帐篷。”</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2804700" cy="1377285"/>
            <wp:effectExtent l="0" t="0" r="0" b="0"/>
            <wp:docPr id="16" name="图片 100033" descr="@@@212aa0b9-2c6a-4c96-8a7d-fa621f8d77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33" descr="@@@212aa0b9-2c6a-4c96-8a7d-fa621f8d77fe"/>
                    <pic:cNvPicPr>
                      <a:picLocks noChangeAspect="1" noChangeArrowheads="1"/>
                    </pic:cNvPicPr>
                  </pic:nvPicPr>
                  <pic:blipFill>
                    <a:blip xmlns:r="http://schemas.openxmlformats.org/officeDocument/2006/relationships" r:embed="rId3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821406" cy="1385489"/>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hint="eastAsia"/>
        </w:rPr>
        <w:t>（1）</w:t>
      </w:r>
      <w:r w:rsidRPr="00F5431E">
        <w:rPr>
          <w:rFonts w:ascii="宋体" w:hAnsi="宋体"/>
        </w:rPr>
        <w:t>结合所学原理，描述冰川与山谷间的气流运动过程。</w:t>
      </w:r>
    </w:p>
    <w:p w:rsidR="001D5048" w:rsidP="001D5048">
      <w:pPr>
        <w:spacing w:line="360" w:lineRule="auto"/>
        <w:jc w:val="left"/>
        <w:rPr>
          <w:rFonts w:ascii="宋体" w:hAnsi="宋体"/>
        </w:rPr>
      </w:pPr>
    </w:p>
    <w:p w:rsidR="001D5048" w:rsidP="001D5048">
      <w:pPr>
        <w:spacing w:line="360" w:lineRule="auto"/>
        <w:jc w:val="left"/>
        <w:rPr>
          <w:rFonts w:ascii="宋体" w:hAnsi="宋体"/>
        </w:rPr>
      </w:pPr>
    </w:p>
    <w:p w:rsidR="001D5048" w:rsidRPr="00F5431E" w:rsidP="001D5048">
      <w:pPr>
        <w:spacing w:line="360" w:lineRule="auto"/>
        <w:jc w:val="left"/>
        <w:rPr>
          <w:rFonts w:ascii="宋体" w:hAnsi="宋体"/>
        </w:rPr>
      </w:pPr>
      <w:r w:rsidRPr="00F5431E">
        <w:rPr>
          <w:rFonts w:ascii="宋体" w:hAnsi="宋体" w:hint="eastAsia"/>
        </w:rPr>
        <w:t>（2）</w:t>
      </w:r>
      <w:r w:rsidRPr="00F5431E">
        <w:rPr>
          <w:rFonts w:ascii="宋体" w:hAnsi="宋体"/>
        </w:rPr>
        <w:t>解释珠峰北坡冰川风在晴朗的下午在冰川中部最为强劲的原因。</w:t>
      </w:r>
    </w:p>
    <w:p w:rsidR="001D5048" w:rsidP="001D5048">
      <w:pPr>
        <w:spacing w:line="360" w:lineRule="auto"/>
        <w:jc w:val="left"/>
        <w:rPr>
          <w:rFonts w:ascii="宋体" w:hAnsi="宋体"/>
        </w:rPr>
      </w:pPr>
    </w:p>
    <w:p w:rsidR="001D5048" w:rsidP="001D5048">
      <w:pPr>
        <w:spacing w:line="360" w:lineRule="auto"/>
        <w:jc w:val="left"/>
        <w:rPr>
          <w:rFonts w:ascii="宋体" w:hAnsi="宋体"/>
        </w:rPr>
      </w:pPr>
    </w:p>
    <w:p w:rsidR="001D5048" w:rsidRPr="00F5431E" w:rsidP="001D5048">
      <w:pPr>
        <w:spacing w:line="360" w:lineRule="auto"/>
        <w:jc w:val="left"/>
        <w:rPr>
          <w:rFonts w:ascii="宋体" w:hAnsi="宋体"/>
        </w:rPr>
      </w:pPr>
      <w:r w:rsidRPr="00F5431E">
        <w:rPr>
          <w:rFonts w:ascii="宋体" w:hAnsi="宋体" w:hint="eastAsia"/>
        </w:rPr>
        <w:t>（3）</w:t>
      </w:r>
      <w:r w:rsidRPr="00F5431E">
        <w:rPr>
          <w:rFonts w:ascii="宋体" w:hAnsi="宋体"/>
        </w:rPr>
        <w:t>与珠峰不同，祁连山北坡的冰川风夜间明显且白天有短暂消失，试分析原因。</w:t>
      </w:r>
    </w:p>
    <w:p w:rsidR="001D5048" w:rsidP="001D5048">
      <w:pPr>
        <w:spacing w:line="360" w:lineRule="auto"/>
        <w:jc w:val="left"/>
        <w:rPr>
          <w:rFonts w:ascii="宋体" w:hAnsi="宋体"/>
        </w:rPr>
      </w:pPr>
    </w:p>
    <w:p w:rsidR="001D5048" w:rsidP="001D5048">
      <w:pPr>
        <w:spacing w:line="360" w:lineRule="auto"/>
        <w:jc w:val="left"/>
        <w:rPr>
          <w:rFonts w:ascii="宋体" w:hAnsi="宋体"/>
        </w:rPr>
      </w:pP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hint="eastAsia"/>
        </w:rPr>
        <w:t>26．（1）由于冰川表面气温比山谷同高度处要低很多，冰川表面冷而重的空气沿冰面向冰川前方（下沉）运动，迫使冰缘地区（山谷）较暖的空气上升，在高空气流由山谷（高压区）流回冰川上方（低压区），形成对流循环。</w:t>
      </w:r>
    </w:p>
    <w:p w:rsidR="001D5048" w:rsidRPr="00F5431E" w:rsidP="001D5048">
      <w:pPr>
        <w:spacing w:line="360" w:lineRule="auto"/>
        <w:jc w:val="left"/>
        <w:rPr>
          <w:rFonts w:ascii="宋体" w:hAnsi="宋体"/>
        </w:rPr>
      </w:pPr>
      <w:r w:rsidRPr="00F5431E">
        <w:rPr>
          <w:rFonts w:ascii="宋体" w:hAnsi="宋体" w:hint="eastAsia"/>
        </w:rPr>
        <w:t>（2）晴朗的下午山谷气温升至最高，与冰面气温温差达到最大，气压梯度力最大，冰川风最为强劲；在冰川中部下垫面摩擦力最小，导致风力最大。</w:t>
      </w:r>
    </w:p>
    <w:p w:rsidR="001D5048" w:rsidRPr="00F5431E" w:rsidP="001D5048">
      <w:pPr>
        <w:spacing w:line="360" w:lineRule="auto"/>
        <w:jc w:val="left"/>
        <w:rPr>
          <w:rFonts w:ascii="宋体" w:hAnsi="宋体"/>
        </w:rPr>
      </w:pPr>
      <w:r w:rsidRPr="00F5431E">
        <w:rPr>
          <w:rFonts w:ascii="宋体" w:hAnsi="宋体" w:hint="eastAsia"/>
        </w:rPr>
        <w:t>（3）祁连山冰川规模较小，冰川风相对较弱，夜间冰川风与山风叠加表现明显；白天受到谷风的削减甚至抵消，出现短暂的消失。</w:t>
      </w:r>
    </w:p>
    <w:p w:rsidR="001D5048" w:rsidRPr="00F5431E" w:rsidP="001D5048">
      <w:pPr>
        <w:spacing w:line="360" w:lineRule="auto"/>
        <w:jc w:val="left"/>
        <w:rPr>
          <w:rFonts w:ascii="宋体" w:hAnsi="宋体"/>
        </w:rPr>
      </w:pPr>
      <w:r>
        <w:rPr>
          <w:rFonts w:ascii="宋体" w:hAnsi="宋体" w:hint="eastAsia"/>
        </w:rPr>
        <w:t>〖解 析〗</w:t>
      </w:r>
      <w:r w:rsidRPr="00F5431E">
        <w:rPr>
          <w:rFonts w:ascii="宋体" w:hAnsi="宋体" w:hint="eastAsia"/>
        </w:rPr>
        <w:t>（1）冰川与山谷间的气流运动过程可以用热力环流的原理来解释。由于冰川表面气温比山谷同高度处要低很多，冰川表面冷而重的空气沿冰面向冰川前方（下沉）运动，迫使冰缘地区（山谷）较暖的空气上升，在高空气流由山谷（高压区）流回冰川上方（低压区），形成对流循环。</w:t>
      </w:r>
    </w:p>
    <w:p w:rsidR="001D5048" w:rsidRPr="00F5431E" w:rsidP="001D5048">
      <w:pPr>
        <w:spacing w:line="360" w:lineRule="auto"/>
        <w:jc w:val="left"/>
        <w:rPr>
          <w:rFonts w:ascii="宋体" w:hAnsi="宋体"/>
        </w:rPr>
      </w:pPr>
      <w:r w:rsidRPr="00F5431E">
        <w:rPr>
          <w:rFonts w:ascii="宋体" w:hAnsi="宋体" w:hint="eastAsia"/>
        </w:rPr>
        <w:t>（2）影响风力大小的力有水平气压梯度力和摩擦力。其中水平气压梯度力与风力呈正相关，摩擦力与风力呈负相关。晴朗的下午山谷气温升至最高，与冰面气温温差达到最大，气压梯度力最大，冰川风最为强劲；在冰川中部下垫面摩擦力最小，导致风力最大。</w:t>
      </w:r>
    </w:p>
    <w:p w:rsidR="001D5048" w:rsidRPr="00F5431E" w:rsidP="001D5048">
      <w:pPr>
        <w:spacing w:line="360" w:lineRule="auto"/>
        <w:jc w:val="left"/>
        <w:rPr>
          <w:rFonts w:ascii="宋体" w:hAnsi="宋体"/>
        </w:rPr>
        <w:sectPr w:rsidSect="00185C95">
          <w:footerReference w:type="even" r:id="rId40"/>
          <w:footerReference w:type="default" r:id="rId41"/>
          <w:type w:val="nextPage"/>
          <w:pgSz w:w="11906" w:h="16838"/>
          <w:pgMar w:top="1440" w:right="1800" w:bottom="1440" w:left="1800" w:header="851" w:footer="992" w:gutter="0"/>
          <w:pgNumType w:start="11"/>
          <w:cols w:space="425"/>
          <w:titlePg w:val="0"/>
          <w:docGrid w:type="lines" w:linePitch="312"/>
        </w:sectPr>
      </w:pPr>
    </w:p>
    <w:p w:rsidR="001D5048" w:rsidRPr="00F5431E" w:rsidP="001D5048">
      <w:pPr>
        <w:spacing w:line="360" w:lineRule="auto"/>
        <w:jc w:val="left"/>
        <w:rPr>
          <w:rFonts w:ascii="宋体" w:hAnsi="宋体"/>
        </w:rPr>
      </w:pPr>
      <w:r w:rsidRPr="00F5431E">
        <w:rPr>
          <w:rFonts w:ascii="宋体" w:hAnsi="宋体" w:hint="eastAsia"/>
        </w:rPr>
        <w:t>（3）冰川风的强弱与冰川面积相关。与珠峰相比，祁连山海拔更低，冰川规模较小，冰川风相对较弱；同时冰川风与山风方向相同，与谷风方向相反，因此冰川风还会受到山谷风的影响，夜间冰川风与山风叠加表现明显；白天受到谷风的削减甚至抵消，出现短暂的消失。</w:t>
      </w:r>
    </w:p>
    <w:p w:rsidR="001D5048" w:rsidRPr="00F5431E" w:rsidP="001D5048">
      <w:pPr>
        <w:spacing w:line="360" w:lineRule="auto"/>
        <w:jc w:val="left"/>
        <w:rPr>
          <w:rFonts w:ascii="宋体" w:hAnsi="宋体"/>
        </w:rPr>
      </w:pPr>
      <w:r w:rsidRPr="00F5431E">
        <w:rPr>
          <w:rFonts w:ascii="宋体" w:hAnsi="宋体"/>
        </w:rPr>
        <w:t>27．阅读图文材料，完成下列要求。</w:t>
      </w:r>
    </w:p>
    <w:p w:rsidR="001D5048" w:rsidRPr="00F5431E" w:rsidP="001D5048">
      <w:pPr>
        <w:spacing w:line="360" w:lineRule="auto"/>
        <w:ind w:firstLine="420"/>
        <w:jc w:val="left"/>
        <w:rPr>
          <w:rFonts w:ascii="宋体" w:hAnsi="宋体"/>
        </w:rPr>
      </w:pPr>
      <w:r w:rsidRPr="00F5431E">
        <w:rPr>
          <w:rFonts w:ascii="宋体" w:hAnsi="宋体"/>
        </w:rPr>
        <w:t>波罗的海位于斯堪的纳维亚半岛与欧洲大陆之间，由第四纪冰川融化而成，与北海、大西洋相通。其周围有250多条河流注入，海水又浅又淡，盐度不到1%，是世界上盐度最低的海域。这里常年受来自大西洋的西风影响，多阴雨、雾天气，冰封期长，且深入陆地，秋季结冰比同纬度其他海域早。下图为某年冬季波罗的海海冰范围资料图。</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2873062" cy="2356937"/>
            <wp:effectExtent l="0" t="0" r="0" b="5715"/>
            <wp:docPr id="17" name="图片 2" descr="@@@9ff1f014-47da-4c46-99ab-519079eed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9ff1f014-47da-4c46-99ab-519079eed1df"/>
                    <pic:cNvPicPr>
                      <a:picLocks noChangeAspect="1" noChangeArrowheads="1"/>
                    </pic:cNvPicPr>
                  </pic:nvPicPr>
                  <pic:blipFill>
                    <a:blip xmlns:r="http://schemas.openxmlformats.org/officeDocument/2006/relationships" r:embed="rId4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4368" cy="2358009"/>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hint="eastAsia"/>
        </w:rPr>
        <w:t>（1）</w:t>
      </w:r>
      <w:r w:rsidRPr="00F5431E">
        <w:rPr>
          <w:rFonts w:ascii="宋体" w:hAnsi="宋体"/>
        </w:rPr>
        <w:t>比较波罗的海南部沿海地区与北部沿海地区森林植被类型的差异。</w:t>
      </w:r>
    </w:p>
    <w:p w:rsidR="001D5048" w:rsidP="001D5048">
      <w:pPr>
        <w:spacing w:line="360" w:lineRule="auto"/>
        <w:jc w:val="left"/>
        <w:rPr>
          <w:rFonts w:ascii="宋体" w:hAnsi="宋体"/>
        </w:rPr>
      </w:pPr>
    </w:p>
    <w:p w:rsidR="001D5048" w:rsidRPr="00F5431E" w:rsidP="001D5048">
      <w:pPr>
        <w:spacing w:line="360" w:lineRule="auto"/>
        <w:jc w:val="left"/>
        <w:rPr>
          <w:rFonts w:ascii="宋体" w:hAnsi="宋体"/>
        </w:rPr>
      </w:pPr>
      <w:r w:rsidRPr="00F5431E">
        <w:rPr>
          <w:rFonts w:ascii="宋体" w:hAnsi="宋体" w:hint="eastAsia"/>
        </w:rPr>
        <w:t>（2）</w:t>
      </w:r>
      <w:r w:rsidRPr="00F5431E">
        <w:rPr>
          <w:rFonts w:ascii="宋体" w:hAnsi="宋体"/>
        </w:rPr>
        <w:t>分析波罗的海盐度低的原因。</w:t>
      </w:r>
    </w:p>
    <w:p w:rsidR="001D5048" w:rsidP="001D5048">
      <w:pPr>
        <w:spacing w:line="360" w:lineRule="auto"/>
        <w:jc w:val="left"/>
        <w:rPr>
          <w:rFonts w:ascii="宋体" w:hAnsi="宋体"/>
        </w:rPr>
      </w:pPr>
    </w:p>
    <w:p w:rsidR="001D5048" w:rsidRPr="00F5431E" w:rsidP="001D5048">
      <w:pPr>
        <w:spacing w:line="360" w:lineRule="auto"/>
        <w:jc w:val="left"/>
        <w:rPr>
          <w:rFonts w:ascii="宋体" w:hAnsi="宋体"/>
        </w:rPr>
      </w:pPr>
      <w:r w:rsidRPr="00F5431E">
        <w:rPr>
          <w:rFonts w:ascii="宋体" w:hAnsi="宋体" w:hint="eastAsia"/>
        </w:rPr>
        <w:t>（3）</w:t>
      </w:r>
      <w:r w:rsidRPr="00F5431E">
        <w:rPr>
          <w:rFonts w:ascii="宋体" w:hAnsi="宋体"/>
        </w:rPr>
        <w:t>推测波罗的海秋季比同纬度其他海域结冰早的主要原因。</w:t>
      </w:r>
    </w:p>
    <w:p w:rsidR="001D5048" w:rsidP="001D5048">
      <w:pPr>
        <w:spacing w:line="360" w:lineRule="auto"/>
        <w:jc w:val="left"/>
        <w:rPr>
          <w:rFonts w:ascii="宋体" w:hAnsi="宋体"/>
        </w:rPr>
      </w:pPr>
    </w:p>
    <w:p w:rsidR="001D5048" w:rsidRPr="00F5431E" w:rsidP="001D5048">
      <w:pPr>
        <w:spacing w:line="360" w:lineRule="auto"/>
        <w:jc w:val="left"/>
        <w:rPr>
          <w:rFonts w:ascii="宋体" w:hAnsi="宋体"/>
        </w:rPr>
      </w:pPr>
      <w:r>
        <w:rPr>
          <w:rFonts w:ascii="宋体" w:hAnsi="宋体" w:hint="eastAsia"/>
        </w:rPr>
        <w:t>〖答 案〗</w:t>
      </w:r>
      <w:r w:rsidRPr="00F5431E">
        <w:rPr>
          <w:rFonts w:ascii="宋体" w:hAnsi="宋体" w:hint="eastAsia"/>
        </w:rPr>
        <w:t>27．（1）南部沿海地区森林为温带落叶阔叶林，乔木叶片宽阔，树种结构相对丰富，树木具有明显的季相变化(春季萌芽，夏季盛叶，秋季落叶，冬季无叶)；北部沿海地区森林为亚寒带针叶林，针叶乔木，树种结构较单一，树木抗寒抗旱性强。</w:t>
      </w:r>
    </w:p>
    <w:p w:rsidR="001D5048" w:rsidRPr="00F5431E" w:rsidP="001D5048">
      <w:pPr>
        <w:spacing w:line="360" w:lineRule="auto"/>
        <w:jc w:val="left"/>
        <w:rPr>
          <w:rFonts w:ascii="宋体" w:hAnsi="宋体"/>
        </w:rPr>
      </w:pPr>
      <w:r w:rsidRPr="00F5431E">
        <w:rPr>
          <w:rFonts w:ascii="宋体" w:hAnsi="宋体" w:hint="eastAsia"/>
        </w:rPr>
        <w:t>（2）由第四纪冰川融化而成，形成时间较晚，盐度低；海域狭窄封闭，与外海仅有狭窄海峡相通，受外海较高盐度海水影响小；纬度较高，气温低，蒸发微弱；受西风带的影响，气候温暖湿润，多雨多雾，少日照；四周有众多河流注入。</w:t>
      </w:r>
    </w:p>
    <w:p w:rsidR="001D5048" w:rsidRPr="00F5431E" w:rsidP="001D5048">
      <w:pPr>
        <w:spacing w:line="360" w:lineRule="auto"/>
        <w:jc w:val="left"/>
        <w:rPr>
          <w:rFonts w:ascii="宋体" w:hAnsi="宋体"/>
        </w:rPr>
      </w:pPr>
      <w:r w:rsidRPr="00F5431E">
        <w:rPr>
          <w:rFonts w:ascii="宋体" w:hAnsi="宋体" w:hint="eastAsia"/>
        </w:rPr>
        <w:t>（3）海域较浅，水量少，降温快；深入陆地，受周围陆地影响大，秋季降温快；海域闭塞，温暖海水难以进入；水温较低，海水盐度低，冰点高，易结冰。</w:t>
      </w:r>
    </w:p>
    <w:p w:rsidR="001D5048" w:rsidRPr="00F5431E" w:rsidP="001D5048">
      <w:pPr>
        <w:spacing w:line="360" w:lineRule="auto"/>
        <w:jc w:val="left"/>
        <w:rPr>
          <w:rFonts w:ascii="宋体" w:hAnsi="宋体"/>
        </w:rPr>
        <w:sectPr w:rsidSect="00185C95">
          <w:footerReference w:type="even" r:id="rId43"/>
          <w:footerReference w:type="default" r:id="rId44"/>
          <w:type w:val="nextPage"/>
          <w:pgSz w:w="11906" w:h="16838"/>
          <w:pgMar w:top="1440" w:right="1800" w:bottom="1440" w:left="1800" w:header="851" w:footer="992" w:gutter="0"/>
          <w:pgNumType w:start="12"/>
          <w:cols w:space="425"/>
          <w:titlePg w:val="0"/>
          <w:docGrid w:type="lines" w:linePitch="312"/>
        </w:sectPr>
      </w:pPr>
      <w:r>
        <w:rPr>
          <w:rFonts w:ascii="宋体" w:hAnsi="宋体" w:hint="eastAsia"/>
        </w:rPr>
        <w:t>〖解 析〗</w:t>
      </w:r>
    </w:p>
    <w:p w:rsidR="001D5048" w:rsidRPr="00F5431E" w:rsidP="001D5048">
      <w:pPr>
        <w:spacing w:line="360" w:lineRule="auto"/>
        <w:jc w:val="left"/>
        <w:rPr>
          <w:rFonts w:ascii="宋体" w:hAnsi="宋体"/>
        </w:rPr>
      </w:pPr>
      <w:r w:rsidRPr="00F5431E">
        <w:rPr>
          <w:rFonts w:ascii="宋体" w:hAnsi="宋体" w:hint="eastAsia"/>
        </w:rPr>
        <w:t>（1）森林植被类型主要与热量有关。波罗的海南部沿海地区纬度低，热量较多，森林为温带落叶阔叶林，乔木叶片宽阔，水热充足，树种结构相对丰富，树木具有明显的季相变化；如春季萌芽，夏季盛叶，秋季落叶，冬季无叶。北部沿海地区纬度高，热量较少，森林为亚寒带针叶林，是针叶乔木，树种结构较单一；水热条件差，树木抗寒、抗旱性强。</w:t>
      </w:r>
    </w:p>
    <w:p w:rsidR="001D5048" w:rsidRPr="00F5431E" w:rsidP="001D5048">
      <w:pPr>
        <w:spacing w:line="360" w:lineRule="auto"/>
        <w:jc w:val="left"/>
        <w:rPr>
          <w:rFonts w:ascii="宋体" w:hAnsi="宋体"/>
        </w:rPr>
      </w:pPr>
      <w:r w:rsidRPr="00F5431E">
        <w:rPr>
          <w:rFonts w:ascii="宋体" w:hAnsi="宋体" w:hint="eastAsia"/>
        </w:rPr>
        <w:t>（2）影响盐度的主要因素是海水温度、降水量与蒸发量等。在近岸地区，海水盐度通常还会受入海径流、洋流、海水交换等因素的影响。波罗的海由第四纪冰川融化而成，形成时间较晚，冰川融水是淡水，导致盐度低；海域狭窄封闭，与外海仅有狭窄海峡相通，受外海较高盐度海水影响小，盐度一直较低；纬度较高，气温低，淡水蒸发微弱；受西风带、暖流的影响，气候温暖湿润，多雨多雾、少日照；周围有250多条河流注入，四周有众多河流注入大量淡水。</w:t>
      </w:r>
    </w:p>
    <w:p w:rsidR="001D5048" w:rsidRPr="00F5431E" w:rsidP="001D5048">
      <w:pPr>
        <w:spacing w:line="360" w:lineRule="auto"/>
        <w:jc w:val="left"/>
        <w:rPr>
          <w:rFonts w:ascii="宋体" w:hAnsi="宋体"/>
        </w:rPr>
      </w:pPr>
      <w:r w:rsidRPr="00F5431E">
        <w:rPr>
          <w:rFonts w:ascii="宋体" w:hAnsi="宋体" w:hint="eastAsia"/>
        </w:rPr>
        <w:t>（3）海冰的影响因素主要有气温、海水盐度、海水的流速、海域深度、洋流性质、海域形状、距陆地的远近等。四面是陆地，海域较浅，海水水量少，降温快；深入陆地，受周围陆地影响大，比热小，秋季降温快；海域闭塞，大西洋温暖海水难以进入，水温较低；海水盐度低、冰点高，易结冰，因此秋季比同纬度其他海域结冰早。</w:t>
      </w:r>
    </w:p>
    <w:p w:rsidR="001D5048" w:rsidRPr="00F5431E" w:rsidP="001D5048">
      <w:pPr>
        <w:spacing w:line="360" w:lineRule="auto"/>
        <w:jc w:val="left"/>
        <w:rPr>
          <w:rFonts w:ascii="宋体" w:hAnsi="宋体"/>
        </w:rPr>
      </w:pPr>
      <w:r w:rsidRPr="00F5431E">
        <w:rPr>
          <w:rFonts w:ascii="宋体" w:hAnsi="宋体"/>
        </w:rPr>
        <w:t>28．阅读材料，回答下列问题。</w:t>
      </w:r>
    </w:p>
    <w:p w:rsidR="001D5048" w:rsidRPr="00F5431E" w:rsidP="001D5048">
      <w:pPr>
        <w:spacing w:line="360" w:lineRule="auto"/>
        <w:ind w:firstLine="420"/>
        <w:jc w:val="left"/>
        <w:rPr>
          <w:rFonts w:ascii="宋体" w:hAnsi="宋体"/>
        </w:rPr>
      </w:pPr>
      <w:r w:rsidRPr="00F5431E">
        <w:rPr>
          <w:rFonts w:ascii="宋体" w:hAnsi="宋体"/>
        </w:rPr>
        <w:t>材料一</w:t>
      </w:r>
      <w:r w:rsidRPr="00F5431E">
        <w:rPr>
          <w:rFonts w:ascii="宋体" w:hAnsi="宋体"/>
          <w:kern w:val="0"/>
          <w:szCs w:val="24"/>
        </w:rPr>
        <w:t>  </w:t>
      </w:r>
      <w:r w:rsidRPr="00F5431E">
        <w:rPr>
          <w:rFonts w:ascii="宋体" w:hAnsi="宋体"/>
        </w:rPr>
        <w:t>木兰溪流经福建省莆田市，其上游丘陵山区最高海拔1267米，下游平原海拔仅6到7米，受潮汐影响巨大，淤泥层松软深厚，极易造成洪涝和潮灾。</w:t>
      </w:r>
    </w:p>
    <w:p w:rsidR="001D5048" w:rsidRPr="00F5431E" w:rsidP="001D5048">
      <w:pPr>
        <w:spacing w:line="360" w:lineRule="auto"/>
        <w:ind w:firstLine="420"/>
        <w:jc w:val="left"/>
        <w:rPr>
          <w:rFonts w:ascii="宋体" w:hAnsi="宋体"/>
        </w:rPr>
      </w:pPr>
      <w:r w:rsidRPr="00F5431E">
        <w:rPr>
          <w:rFonts w:ascii="宋体" w:hAnsi="宋体"/>
        </w:rPr>
        <w:t>材料二</w:t>
      </w:r>
      <w:r w:rsidRPr="00F5431E">
        <w:rPr>
          <w:rFonts w:ascii="宋体" w:hAnsi="宋体"/>
          <w:kern w:val="0"/>
          <w:szCs w:val="24"/>
        </w:rPr>
        <w:t>  </w:t>
      </w:r>
      <w:r w:rsidRPr="00F5431E">
        <w:rPr>
          <w:rFonts w:ascii="宋体" w:hAnsi="宋体"/>
        </w:rPr>
        <w:t>兴化平原是莆田最主要的农耕区。宋代的木兰陂水利工程，使莆田从泽卤之地逐渐成为沃野良田，却仍未彻底摆脱洪水袭扰。当代莆田人经多方论证、科学模拟，采取裁弯取直、修筑防洪堤等工程措施治理了木兰溪的水患。</w:t>
      </w:r>
    </w:p>
    <w:p w:rsidR="001D5048" w:rsidRPr="00F5431E" w:rsidP="001D5048">
      <w:pPr>
        <w:spacing w:line="360" w:lineRule="auto"/>
        <w:ind w:firstLine="420"/>
        <w:jc w:val="left"/>
        <w:rPr>
          <w:rFonts w:ascii="宋体" w:hAnsi="宋体"/>
        </w:rPr>
      </w:pPr>
      <w:r w:rsidRPr="00F5431E">
        <w:rPr>
          <w:rFonts w:ascii="宋体" w:hAnsi="宋体"/>
        </w:rPr>
        <w:t>材料三</w:t>
      </w:r>
      <w:r w:rsidRPr="00F5431E">
        <w:rPr>
          <w:rFonts w:ascii="宋体" w:hAnsi="宋体"/>
          <w:kern w:val="0"/>
          <w:szCs w:val="24"/>
        </w:rPr>
        <w:t>  </w:t>
      </w:r>
      <w:r w:rsidRPr="00F5431E">
        <w:rPr>
          <w:rFonts w:ascii="宋体" w:hAnsi="宋体"/>
        </w:rPr>
        <w:t>左图为木兰溪流域简图，右图为木兰陂水利工程示意图。</w:t>
      </w:r>
    </w:p>
    <w:p w:rsidR="001D5048" w:rsidRPr="00F5431E" w:rsidP="001D5048">
      <w:pPr>
        <w:spacing w:line="360" w:lineRule="auto"/>
        <w:jc w:val="center"/>
        <w:rPr>
          <w:rFonts w:ascii="宋体" w:hAnsi="宋体"/>
        </w:rPr>
      </w:pPr>
      <w:r w:rsidRPr="00F5431E">
        <w:rPr>
          <w:rFonts w:ascii="宋体" w:hAnsi="宋体"/>
          <w:noProof/>
          <w:kern w:val="0"/>
          <w:szCs w:val="24"/>
        </w:rPr>
        <w:drawing>
          <wp:inline distT="0" distB="0" distL="0" distR="0">
            <wp:extent cx="5356860" cy="2326640"/>
            <wp:effectExtent l="0" t="0" r="0" b="0"/>
            <wp:docPr id="18" name="图片 100037" descr="@@@697c433c-2a6c-406f-b313-186c9ed77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37" descr="@@@697c433c-2a6c-406f-b313-186c9ed77565"/>
                    <pic:cNvPicPr>
                      <a:picLocks noChangeAspect="1" noChangeArrowheads="1"/>
                    </pic:cNvPicPr>
                  </pic:nvPicPr>
                  <pic:blipFill>
                    <a:blip xmlns:r="http://schemas.openxmlformats.org/officeDocument/2006/relationships" r:embed="rId4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356860" cy="2326640"/>
                    </a:xfrm>
                    <a:prstGeom prst="rect">
                      <a:avLst/>
                    </a:prstGeom>
                    <a:noFill/>
                    <a:ln>
                      <a:noFill/>
                    </a:ln>
                  </pic:spPr>
                </pic:pic>
              </a:graphicData>
            </a:graphic>
          </wp:inline>
        </w:drawing>
      </w:r>
    </w:p>
    <w:p w:rsidR="001D5048" w:rsidRPr="00F5431E" w:rsidP="001D5048">
      <w:pPr>
        <w:spacing w:line="360" w:lineRule="auto"/>
        <w:jc w:val="left"/>
        <w:rPr>
          <w:rFonts w:ascii="宋体" w:hAnsi="宋体"/>
        </w:rPr>
      </w:pPr>
      <w:r w:rsidRPr="00F5431E">
        <w:rPr>
          <w:rFonts w:ascii="宋体" w:hAnsi="宋体" w:hint="eastAsia"/>
        </w:rPr>
        <w:t>（1）</w:t>
      </w:r>
      <w:r w:rsidRPr="00F5431E">
        <w:rPr>
          <w:rFonts w:ascii="宋体" w:hAnsi="宋体"/>
        </w:rPr>
        <w:t>分析木兰溪下游洪灾频发的自然原因。</w:t>
      </w:r>
    </w:p>
    <w:p w:rsidR="001D5048" w:rsidP="001D5048">
      <w:pPr>
        <w:spacing w:line="360" w:lineRule="auto"/>
        <w:jc w:val="left"/>
        <w:rPr>
          <w:rFonts w:ascii="宋体" w:hAnsi="宋体"/>
        </w:rPr>
      </w:pPr>
      <w:r>
        <w:rPr>
          <w:rFonts w:ascii="宋体" w:hAnsi="宋体"/>
        </w:rPr>
        <w:br/>
      </w:r>
      <w:r>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https://d.book118.com/118055121106006042</w:t>
        </w:r>
      </w:hyperlink>
    </w:p>
    <w:p w:rsidR="001D5048" w:rsidP="001D5048">
      <w:pPr>
        <w:spacing w:line="360" w:lineRule="auto"/>
        <w:jc w:val="left"/>
        <w:rPr>
          <w:rFonts w:ascii="宋体" w:hAnsi="宋体"/>
        </w:rPr>
      </w:pPr>
    </w:p>
    <w:sectPr w:rsidSect="00185C95">
      <w:footerReference w:type="even" r:id="rId47"/>
      <w:footerReference w:type="default" r:id="rId48"/>
      <w:type w:val="nextPage"/>
      <w:pgSz w:w="11906" w:h="16838"/>
      <w:pgMar w:top="1440" w:right="1800" w:bottom="1440" w:left="1800" w:header="851"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C3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C33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C33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C33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338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C338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C338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C338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C338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C338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C338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C338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338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338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338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279F76A"/>
    <w:multiLevelType w:val="singleLevel"/>
    <w:tmpl w:val="8279F76A"/>
    <w:lvl w:ilvl="0">
      <w:start w:val="1"/>
      <w:numFmt w:val="upperLetter"/>
      <w:suff w:val="nothing"/>
      <w:lvlText w:val="%1．"/>
      <w:lvlJc w:val="left"/>
    </w:lvl>
  </w:abstractNum>
  <w:abstractNum w:abstractNumId="1">
    <w:nsid w:val="88B58DBB"/>
    <w:multiLevelType w:val="singleLevel"/>
    <w:tmpl w:val="88B58DBB"/>
    <w:lvl w:ilvl="0">
      <w:start w:val="1"/>
      <w:numFmt w:val="chineseCounting"/>
      <w:suff w:val="nothing"/>
      <w:lvlText w:val="%1、"/>
      <w:lvlJc w:val="left"/>
      <w:rPr>
        <w:rFonts w:hint="eastAsia"/>
      </w:rPr>
    </w:lvl>
  </w:abstractNum>
  <w:abstractNum w:abstractNumId="2">
    <w:nsid w:val="93DBEF81"/>
    <w:multiLevelType w:val="singleLevel"/>
    <w:tmpl w:val="93DBEF81"/>
    <w:lvl w:ilvl="0">
      <w:start w:val="1"/>
      <w:numFmt w:val="upperLetter"/>
      <w:suff w:val="nothing"/>
      <w:lvlText w:val="%1．"/>
      <w:lvlJc w:val="left"/>
    </w:lvl>
  </w:abstractNum>
  <w:abstractNum w:abstractNumId="3">
    <w:nsid w:val="3FE386AA"/>
    <w:multiLevelType w:val="singleLevel"/>
    <w:tmpl w:val="3FE386AA"/>
    <w:lvl w:ilvl="0">
      <w:start w:val="1"/>
      <w:numFmt w:val="decimal"/>
      <w:suff w:val="space"/>
      <w:lvlText w:val="%1."/>
      <w:lvlJc w:val="left"/>
      <w:rPr>
        <w:rFonts w:hint="default"/>
        <w:b w:val="0"/>
        <w:bCs w:val="0"/>
        <w:sz w:val="21"/>
        <w:szCs w:val="21"/>
      </w:rPr>
    </w:lvl>
  </w:abstractNum>
  <w:abstractNum w:abstractNumId="4">
    <w:nsid w:val="5C8CA091"/>
    <w:multiLevelType w:val="singleLevel"/>
    <w:tmpl w:val="5C8CA091"/>
    <w:lvl w:ilvl="0">
      <w:start w:val="1"/>
      <w:numFmt w:val="upperLetter"/>
      <w:suff w:val="nothing"/>
      <w:lvlText w:val="%1．"/>
      <w:lvlJc w:val="left"/>
    </w:lvl>
  </w:abstractNum>
  <w:abstractNum w:abstractNumId="5">
    <w:nsid w:val="65EBA55E"/>
    <w:multiLevelType w:val="singleLevel"/>
    <w:tmpl w:val="65EBA55E"/>
    <w:lvl w:ilvl="0">
      <w:start w:val="1"/>
      <w:numFmt w:val="upperLetter"/>
      <w:suff w:val="nothing"/>
      <w:lvlText w:val="%1．"/>
      <w:lvlJc w:val="left"/>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675"/>
    <w:rsid w:val="00030A4C"/>
    <w:rsid w:val="000B0E5D"/>
    <w:rsid w:val="000E68E3"/>
    <w:rsid w:val="0015213C"/>
    <w:rsid w:val="00185C95"/>
    <w:rsid w:val="001D5048"/>
    <w:rsid w:val="002409AB"/>
    <w:rsid w:val="002D2EA9"/>
    <w:rsid w:val="003461D6"/>
    <w:rsid w:val="00377D89"/>
    <w:rsid w:val="003C064D"/>
    <w:rsid w:val="006B4E3B"/>
    <w:rsid w:val="007338C7"/>
    <w:rsid w:val="0086398F"/>
    <w:rsid w:val="00881DD8"/>
    <w:rsid w:val="008C3385"/>
    <w:rsid w:val="008D67C3"/>
    <w:rsid w:val="0094686F"/>
    <w:rsid w:val="00953DCE"/>
    <w:rsid w:val="009F7480"/>
    <w:rsid w:val="00A25DBE"/>
    <w:rsid w:val="00A52CE7"/>
    <w:rsid w:val="00AE74AA"/>
    <w:rsid w:val="00BF2D1B"/>
    <w:rsid w:val="00C53F14"/>
    <w:rsid w:val="00C7682A"/>
    <w:rsid w:val="00C8075C"/>
    <w:rsid w:val="00C82D71"/>
    <w:rsid w:val="00CB4580"/>
    <w:rsid w:val="00E2207D"/>
    <w:rsid w:val="00E82675"/>
    <w:rsid w:val="00F20185"/>
    <w:rsid w:val="00F5431E"/>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8C3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image" Target="media/image8.png" /><Relationship Id="rId18" Type="http://schemas.openxmlformats.org/officeDocument/2006/relationships/image" Target="media/image9.jpe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10.png"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image" Target="media/image11.png" /><Relationship Id="rId25" Type="http://schemas.openxmlformats.org/officeDocument/2006/relationships/footer" Target="footer11.xml" /><Relationship Id="rId26" Type="http://schemas.openxmlformats.org/officeDocument/2006/relationships/footer" Target="footer12.xml" /><Relationship Id="rId27" Type="http://schemas.openxmlformats.org/officeDocument/2006/relationships/image" Target="media/image12.png"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footer" Target="footer15.xml" /><Relationship Id="rId32" Type="http://schemas.openxmlformats.org/officeDocument/2006/relationships/footer" Target="footer16.xml" /><Relationship Id="rId33" Type="http://schemas.openxmlformats.org/officeDocument/2006/relationships/image" Target="media/image14.png" /><Relationship Id="rId34" Type="http://schemas.openxmlformats.org/officeDocument/2006/relationships/footer" Target="footer17.xml" /><Relationship Id="rId35" Type="http://schemas.openxmlformats.org/officeDocument/2006/relationships/footer" Target="footer18.xml" /><Relationship Id="rId36" Type="http://schemas.openxmlformats.org/officeDocument/2006/relationships/image" Target="media/image15.png" /><Relationship Id="rId37" Type="http://schemas.openxmlformats.org/officeDocument/2006/relationships/footer" Target="footer19.xml" /><Relationship Id="rId38" Type="http://schemas.openxmlformats.org/officeDocument/2006/relationships/footer" Target="footer20.xml" /><Relationship Id="rId39" Type="http://schemas.openxmlformats.org/officeDocument/2006/relationships/image" Target="media/image16.png" /><Relationship Id="rId4" Type="http://schemas.openxmlformats.org/officeDocument/2006/relationships/image" Target="media/image1.png"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image" Target="media/image17.png" /><Relationship Id="rId43" Type="http://schemas.openxmlformats.org/officeDocument/2006/relationships/footer" Target="footer23.xml" /><Relationship Id="rId44" Type="http://schemas.openxmlformats.org/officeDocument/2006/relationships/footer" Target="footer24.xml" /><Relationship Id="rId45" Type="http://schemas.openxmlformats.org/officeDocument/2006/relationships/image" Target="media/image18.png" /><Relationship Id="rId46" Type="http://schemas.openxmlformats.org/officeDocument/2006/relationships/hyperlink" Target="https://d.book118.com/118055121106006042" TargetMode="External" /><Relationship Id="rId47" Type="http://schemas.openxmlformats.org/officeDocument/2006/relationships/footer" Target="footer25.xml" /><Relationship Id="rId48" Type="http://schemas.openxmlformats.org/officeDocument/2006/relationships/footer" Target="footer26.xml" /><Relationship Id="rId49" Type="http://schemas.openxmlformats.org/officeDocument/2006/relationships/theme" Target="theme/theme1.xml" /><Relationship Id="rId5" Type="http://schemas.openxmlformats.org/officeDocument/2006/relationships/image" Target="media/image2.png"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3197</Words>
  <Characters>18228</Characters>
  <Application>Microsoft Office Word</Application>
  <DocSecurity>0</DocSecurity>
  <Lines>151</Lines>
  <Paragraphs>42</Paragraphs>
  <ScaleCrop>false</ScaleCrop>
  <Manager>高级中学名校试卷</Manager>
  <Company>高级中学名校试卷</Company>
  <LinksUpToDate>false</LinksUpToDate>
  <CharactersWithSpaces>21383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2024-01-20T07:01:00Z</dcterms:created>
  <dcterms:modified xsi:type="dcterms:W3CDTF">2024-02-27T01:44:00Z</dcterms:modified>
  <cp:category>高级中学名校试卷</cp:category>
</cp:coreProperties>
</file>