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油炸类制品项目规划设计纲要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75" w:history="1">
        <w:r>
          <w:rPr>
            <w:rFonts w:ascii="仿宋" w:eastAsia="仿宋" w:hAnsi="仿宋" w:cs="仿宋" w:hint="eastAsia"/>
            <w:lang w:eastAsia="zh-CN"/>
          </w:rPr>
          <w:t>概论</w:t>
        </w:r>
        <w:r>
          <w:tab/>
        </w:r>
        <w:r>
          <w:fldChar w:fldCharType="begin"/>
        </w:r>
        <w:r>
          <w:instrText xml:space="preserve"> PAGEREF _Toc18175 \h </w:instrText>
        </w:r>
        <w:r>
          <w:fldChar w:fldCharType="separate"/>
        </w:r>
        <w:r>
          <w:t>3</w:t>
        </w:r>
        <w:r>
          <w:fldChar w:fldCharType="end"/>
        </w:r>
      </w:hyperlink>
    </w:p>
    <w:p>
      <w:pPr>
        <w:pStyle w:val="TOC1"/>
        <w:tabs>
          <w:tab w:val="right" w:leader="dot" w:pos="8306"/>
        </w:tabs>
      </w:pPr>
      <w:hyperlink w:anchor="_Toc28538" w:history="1">
        <w:r>
          <w:rPr>
            <w:rFonts w:ascii="仿宋" w:eastAsia="仿宋" w:hAnsi="仿宋" w:cs="仿宋" w:hint="eastAsia"/>
            <w:lang w:eastAsia="zh-CN"/>
          </w:rPr>
          <w:t>一、油炸类制品项目选址可行性分析</w:t>
        </w:r>
        <w:r>
          <w:tab/>
        </w:r>
        <w:r>
          <w:fldChar w:fldCharType="begin"/>
        </w:r>
        <w:r>
          <w:instrText xml:space="preserve"> PAGEREF _Toc28538 \h </w:instrText>
        </w:r>
        <w:r>
          <w:fldChar w:fldCharType="separate"/>
        </w:r>
        <w:r>
          <w:t>3</w:t>
        </w:r>
        <w:r>
          <w:fldChar w:fldCharType="end"/>
        </w:r>
      </w:hyperlink>
    </w:p>
    <w:p>
      <w:pPr>
        <w:pStyle w:val="TOC2"/>
        <w:tabs>
          <w:tab w:val="right" w:leader="dot" w:pos="8306"/>
        </w:tabs>
      </w:pPr>
      <w:hyperlink w:anchor="_Toc17252" w:history="1">
        <w:r>
          <w:rPr>
            <w:rFonts w:ascii="仿宋" w:eastAsia="仿宋" w:hAnsi="仿宋" w:cs="仿宋" w:hint="eastAsia"/>
            <w:lang w:eastAsia="zh-CN"/>
          </w:rPr>
          <w:t>(一)、油炸类制品项目选址</w:t>
        </w:r>
        <w:r>
          <w:tab/>
        </w:r>
        <w:r>
          <w:fldChar w:fldCharType="begin"/>
        </w:r>
        <w:r>
          <w:instrText xml:space="preserve"> PAGEREF _Toc17252 \h </w:instrText>
        </w:r>
        <w:r>
          <w:fldChar w:fldCharType="separate"/>
        </w:r>
        <w:r>
          <w:t>3</w:t>
        </w:r>
        <w:r>
          <w:fldChar w:fldCharType="end"/>
        </w:r>
      </w:hyperlink>
    </w:p>
    <w:p>
      <w:pPr>
        <w:pStyle w:val="TOC2"/>
        <w:tabs>
          <w:tab w:val="right" w:leader="dot" w:pos="8306"/>
        </w:tabs>
      </w:pPr>
      <w:hyperlink w:anchor="_Toc2306" w:history="1">
        <w:r>
          <w:rPr>
            <w:rFonts w:ascii="仿宋" w:eastAsia="仿宋" w:hAnsi="仿宋" w:cs="仿宋" w:hint="eastAsia"/>
            <w:lang w:eastAsia="zh-CN"/>
          </w:rPr>
          <w:t>(二)、用地控制指标</w:t>
        </w:r>
        <w:r>
          <w:tab/>
        </w:r>
        <w:r>
          <w:fldChar w:fldCharType="begin"/>
        </w:r>
        <w:r>
          <w:instrText xml:space="preserve"> PAGEREF _Toc2306 \h </w:instrText>
        </w:r>
        <w:r>
          <w:fldChar w:fldCharType="separate"/>
        </w:r>
        <w:r>
          <w:t>3</w:t>
        </w:r>
        <w:r>
          <w:fldChar w:fldCharType="end"/>
        </w:r>
      </w:hyperlink>
    </w:p>
    <w:p>
      <w:pPr>
        <w:pStyle w:val="TOC2"/>
        <w:tabs>
          <w:tab w:val="right" w:leader="dot" w:pos="8306"/>
        </w:tabs>
      </w:pPr>
      <w:hyperlink w:anchor="_Toc14274" w:history="1">
        <w:r>
          <w:rPr>
            <w:rFonts w:ascii="仿宋" w:eastAsia="仿宋" w:hAnsi="仿宋" w:cs="仿宋" w:hint="eastAsia"/>
            <w:lang w:eastAsia="zh-CN"/>
          </w:rPr>
          <w:t>(三)、节约用地措施</w:t>
        </w:r>
        <w:r>
          <w:tab/>
        </w:r>
        <w:r>
          <w:fldChar w:fldCharType="begin"/>
        </w:r>
        <w:r>
          <w:instrText xml:space="preserve"> PAGEREF _Toc14274 \h </w:instrText>
        </w:r>
        <w:r>
          <w:fldChar w:fldCharType="separate"/>
        </w:r>
        <w:r>
          <w:t>5</w:t>
        </w:r>
        <w:r>
          <w:fldChar w:fldCharType="end"/>
        </w:r>
      </w:hyperlink>
    </w:p>
    <w:p>
      <w:pPr>
        <w:pStyle w:val="TOC2"/>
        <w:tabs>
          <w:tab w:val="right" w:leader="dot" w:pos="8306"/>
        </w:tabs>
      </w:pPr>
      <w:hyperlink w:anchor="_Toc8618" w:history="1">
        <w:r>
          <w:rPr>
            <w:rFonts w:ascii="仿宋" w:eastAsia="仿宋" w:hAnsi="仿宋" w:cs="仿宋" w:hint="eastAsia"/>
            <w:lang w:eastAsia="zh-CN"/>
          </w:rPr>
          <w:t>(四)、总图布置方案</w:t>
        </w:r>
        <w:r>
          <w:tab/>
        </w:r>
        <w:r>
          <w:fldChar w:fldCharType="begin"/>
        </w:r>
        <w:r>
          <w:instrText xml:space="preserve"> PAGEREF _Toc8618 \h </w:instrText>
        </w:r>
        <w:r>
          <w:fldChar w:fldCharType="separate"/>
        </w:r>
        <w:r>
          <w:t>6</w:t>
        </w:r>
        <w:r>
          <w:fldChar w:fldCharType="end"/>
        </w:r>
      </w:hyperlink>
    </w:p>
    <w:p>
      <w:pPr>
        <w:pStyle w:val="TOC2"/>
        <w:tabs>
          <w:tab w:val="right" w:leader="dot" w:pos="8306"/>
        </w:tabs>
      </w:pPr>
      <w:hyperlink w:anchor="_Toc25261" w:history="1">
        <w:r>
          <w:rPr>
            <w:rFonts w:ascii="仿宋" w:eastAsia="仿宋" w:hAnsi="仿宋" w:cs="仿宋" w:hint="eastAsia"/>
            <w:lang w:eastAsia="zh-CN"/>
          </w:rPr>
          <w:t>(五)、选址综合评价</w:t>
        </w:r>
        <w:r>
          <w:tab/>
        </w:r>
        <w:r>
          <w:fldChar w:fldCharType="begin"/>
        </w:r>
        <w:r>
          <w:instrText xml:space="preserve"> PAGEREF _Toc25261 \h </w:instrText>
        </w:r>
        <w:r>
          <w:fldChar w:fldCharType="separate"/>
        </w:r>
        <w:r>
          <w:t>7</w:t>
        </w:r>
        <w:r>
          <w:fldChar w:fldCharType="end"/>
        </w:r>
      </w:hyperlink>
    </w:p>
    <w:p>
      <w:pPr>
        <w:pStyle w:val="TOC1"/>
        <w:tabs>
          <w:tab w:val="right" w:leader="dot" w:pos="8306"/>
        </w:tabs>
      </w:pPr>
      <w:hyperlink w:anchor="_Toc16351" w:history="1">
        <w:r>
          <w:rPr>
            <w:rFonts w:ascii="仿宋" w:eastAsia="仿宋" w:hAnsi="仿宋" w:cs="仿宋" w:hint="eastAsia"/>
            <w:lang w:eastAsia="zh-CN"/>
          </w:rPr>
          <w:t>二、油炸类制品项目概论</w:t>
        </w:r>
        <w:r>
          <w:tab/>
        </w:r>
        <w:r>
          <w:fldChar w:fldCharType="begin"/>
        </w:r>
        <w:r>
          <w:instrText xml:space="preserve"> PAGEREF _Toc16351 \h </w:instrText>
        </w:r>
        <w:r>
          <w:fldChar w:fldCharType="separate"/>
        </w:r>
        <w:r>
          <w:t>8</w:t>
        </w:r>
        <w:r>
          <w:fldChar w:fldCharType="end"/>
        </w:r>
      </w:hyperlink>
    </w:p>
    <w:p>
      <w:pPr>
        <w:pStyle w:val="TOC2"/>
        <w:tabs>
          <w:tab w:val="right" w:leader="dot" w:pos="8306"/>
        </w:tabs>
      </w:pPr>
      <w:hyperlink w:anchor="_Toc12873" w:history="1">
        <w:r>
          <w:rPr>
            <w:rFonts w:ascii="仿宋" w:eastAsia="仿宋" w:hAnsi="仿宋" w:cs="仿宋" w:hint="eastAsia"/>
            <w:lang w:eastAsia="zh-CN"/>
          </w:rPr>
          <w:t>(一)、油炸类制品项目概况</w:t>
        </w:r>
        <w:r>
          <w:tab/>
        </w:r>
        <w:r>
          <w:fldChar w:fldCharType="begin"/>
        </w:r>
        <w:r>
          <w:instrText xml:space="preserve"> PAGEREF _Toc12873 \h </w:instrText>
        </w:r>
        <w:r>
          <w:fldChar w:fldCharType="separate"/>
        </w:r>
        <w:r>
          <w:t>8</w:t>
        </w:r>
        <w:r>
          <w:fldChar w:fldCharType="end"/>
        </w:r>
      </w:hyperlink>
    </w:p>
    <w:p>
      <w:pPr>
        <w:pStyle w:val="TOC2"/>
        <w:tabs>
          <w:tab w:val="right" w:leader="dot" w:pos="8306"/>
        </w:tabs>
      </w:pPr>
      <w:hyperlink w:anchor="_Toc15612" w:history="1">
        <w:r>
          <w:rPr>
            <w:rFonts w:ascii="仿宋" w:eastAsia="仿宋" w:hAnsi="仿宋" w:cs="仿宋" w:hint="eastAsia"/>
            <w:lang w:eastAsia="zh-CN"/>
          </w:rPr>
          <w:t>(二)、油炸类制品项目目标</w:t>
        </w:r>
        <w:r>
          <w:tab/>
        </w:r>
        <w:r>
          <w:fldChar w:fldCharType="begin"/>
        </w:r>
        <w:r>
          <w:instrText xml:space="preserve"> PAGEREF _Toc15612 \h </w:instrText>
        </w:r>
        <w:r>
          <w:fldChar w:fldCharType="separate"/>
        </w:r>
        <w:r>
          <w:t>11</w:t>
        </w:r>
        <w:r>
          <w:fldChar w:fldCharType="end"/>
        </w:r>
      </w:hyperlink>
    </w:p>
    <w:p>
      <w:pPr>
        <w:pStyle w:val="TOC2"/>
        <w:tabs>
          <w:tab w:val="right" w:leader="dot" w:pos="8306"/>
        </w:tabs>
      </w:pPr>
      <w:hyperlink w:anchor="_Toc14140" w:history="1">
        <w:r>
          <w:rPr>
            <w:rFonts w:ascii="仿宋" w:eastAsia="仿宋" w:hAnsi="仿宋" w:cs="仿宋" w:hint="eastAsia"/>
            <w:lang w:eastAsia="zh-CN"/>
          </w:rPr>
          <w:t>(三)、油炸类制品项目提出的理由</w:t>
        </w:r>
        <w:r>
          <w:tab/>
        </w:r>
        <w:r>
          <w:fldChar w:fldCharType="begin"/>
        </w:r>
        <w:r>
          <w:instrText xml:space="preserve"> PAGEREF _Toc14140 \h </w:instrText>
        </w:r>
        <w:r>
          <w:fldChar w:fldCharType="separate"/>
        </w:r>
        <w:r>
          <w:t>11</w:t>
        </w:r>
        <w:r>
          <w:fldChar w:fldCharType="end"/>
        </w:r>
      </w:hyperlink>
    </w:p>
    <w:p>
      <w:pPr>
        <w:pStyle w:val="TOC2"/>
        <w:tabs>
          <w:tab w:val="right" w:leader="dot" w:pos="8306"/>
        </w:tabs>
      </w:pPr>
      <w:hyperlink w:anchor="_Toc30946" w:history="1">
        <w:r>
          <w:rPr>
            <w:rFonts w:ascii="仿宋" w:eastAsia="仿宋" w:hAnsi="仿宋" w:cs="仿宋" w:hint="eastAsia"/>
            <w:lang w:eastAsia="zh-CN"/>
          </w:rPr>
          <w:t>(四)、油炸类制品项目意义</w:t>
        </w:r>
        <w:r>
          <w:tab/>
        </w:r>
        <w:r>
          <w:fldChar w:fldCharType="begin"/>
        </w:r>
        <w:r>
          <w:instrText xml:space="preserve"> PAGEREF _Toc30946 \h </w:instrText>
        </w:r>
        <w:r>
          <w:fldChar w:fldCharType="separate"/>
        </w:r>
        <w:r>
          <w:t>13</w:t>
        </w:r>
        <w:r>
          <w:fldChar w:fldCharType="end"/>
        </w:r>
      </w:hyperlink>
    </w:p>
    <w:p>
      <w:pPr>
        <w:pStyle w:val="TOC2"/>
        <w:tabs>
          <w:tab w:val="right" w:leader="dot" w:pos="8306"/>
        </w:tabs>
      </w:pPr>
      <w:hyperlink w:anchor="_Toc25714" w:history="1">
        <w:r>
          <w:rPr>
            <w:rFonts w:ascii="仿宋" w:eastAsia="仿宋" w:hAnsi="仿宋" w:cs="仿宋" w:hint="eastAsia"/>
            <w:lang w:eastAsia="zh-CN"/>
          </w:rPr>
          <w:t>(五)、油炸类制品项目背景</w:t>
        </w:r>
        <w:r>
          <w:tab/>
        </w:r>
        <w:r>
          <w:fldChar w:fldCharType="begin"/>
        </w:r>
        <w:r>
          <w:instrText xml:space="preserve"> PAGEREF _Toc25714 \h </w:instrText>
        </w:r>
        <w:r>
          <w:fldChar w:fldCharType="separate"/>
        </w:r>
        <w:r>
          <w:t>14</w:t>
        </w:r>
        <w:r>
          <w:fldChar w:fldCharType="end"/>
        </w:r>
      </w:hyperlink>
    </w:p>
    <w:p>
      <w:pPr>
        <w:pStyle w:val="TOC1"/>
        <w:tabs>
          <w:tab w:val="right" w:leader="dot" w:pos="8306"/>
        </w:tabs>
      </w:pPr>
      <w:hyperlink w:anchor="_Toc2859" w:history="1">
        <w:r>
          <w:rPr>
            <w:rFonts w:ascii="仿宋" w:eastAsia="仿宋" w:hAnsi="仿宋" w:cs="仿宋" w:hint="eastAsia"/>
            <w:lang w:eastAsia="zh-CN"/>
          </w:rPr>
          <w:t>三、油炸类制品项目建设背景及必要性分析</w:t>
        </w:r>
        <w:r>
          <w:tab/>
        </w:r>
        <w:r>
          <w:fldChar w:fldCharType="begin"/>
        </w:r>
        <w:r>
          <w:instrText xml:space="preserve"> PAGEREF _Toc2859 \h </w:instrText>
        </w:r>
        <w:r>
          <w:fldChar w:fldCharType="separate"/>
        </w:r>
        <w:r>
          <w:t>15</w:t>
        </w:r>
        <w:r>
          <w:fldChar w:fldCharType="end"/>
        </w:r>
      </w:hyperlink>
    </w:p>
    <w:p>
      <w:pPr>
        <w:pStyle w:val="TOC2"/>
        <w:tabs>
          <w:tab w:val="right" w:leader="dot" w:pos="8306"/>
        </w:tabs>
      </w:pPr>
      <w:hyperlink w:anchor="_Toc10738" w:history="1">
        <w:r>
          <w:rPr>
            <w:rFonts w:ascii="仿宋" w:eastAsia="仿宋" w:hAnsi="仿宋" w:cs="仿宋" w:hint="eastAsia"/>
            <w:lang w:eastAsia="zh-CN"/>
          </w:rPr>
          <w:t>(一)、油炸类制品项目背景分析</w:t>
        </w:r>
        <w:r>
          <w:tab/>
        </w:r>
        <w:r>
          <w:fldChar w:fldCharType="begin"/>
        </w:r>
        <w:r>
          <w:instrText xml:space="preserve"> PAGEREF _Toc10738 \h </w:instrText>
        </w:r>
        <w:r>
          <w:fldChar w:fldCharType="separate"/>
        </w:r>
        <w:r>
          <w:t>15</w:t>
        </w:r>
        <w:r>
          <w:fldChar w:fldCharType="end"/>
        </w:r>
      </w:hyperlink>
    </w:p>
    <w:p>
      <w:pPr>
        <w:pStyle w:val="TOC2"/>
        <w:tabs>
          <w:tab w:val="right" w:leader="dot" w:pos="8306"/>
        </w:tabs>
      </w:pPr>
      <w:hyperlink w:anchor="_Toc26424" w:history="1">
        <w:r>
          <w:rPr>
            <w:rFonts w:ascii="仿宋" w:eastAsia="仿宋" w:hAnsi="仿宋" w:cs="仿宋" w:hint="eastAsia"/>
            <w:lang w:eastAsia="zh-CN"/>
          </w:rPr>
          <w:t>(二)、油炸类制品项目建设必要性分析</w:t>
        </w:r>
        <w:r>
          <w:tab/>
        </w:r>
        <w:r>
          <w:fldChar w:fldCharType="begin"/>
        </w:r>
        <w:r>
          <w:instrText xml:space="preserve"> PAGEREF _Toc26424 \h </w:instrText>
        </w:r>
        <w:r>
          <w:fldChar w:fldCharType="separate"/>
        </w:r>
        <w:r>
          <w:t>17</w:t>
        </w:r>
        <w:r>
          <w:fldChar w:fldCharType="end"/>
        </w:r>
      </w:hyperlink>
    </w:p>
    <w:p>
      <w:pPr>
        <w:pStyle w:val="TOC1"/>
        <w:tabs>
          <w:tab w:val="right" w:leader="dot" w:pos="8306"/>
        </w:tabs>
      </w:pPr>
      <w:hyperlink w:anchor="_Toc11079" w:history="1">
        <w:r>
          <w:rPr>
            <w:rFonts w:ascii="仿宋" w:eastAsia="仿宋" w:hAnsi="仿宋" w:cs="仿宋" w:hint="eastAsia"/>
            <w:lang w:eastAsia="zh-CN"/>
          </w:rPr>
          <w:t>四、油炸类制品项目可持续发展</w:t>
        </w:r>
        <w:r>
          <w:tab/>
        </w:r>
        <w:r>
          <w:fldChar w:fldCharType="begin"/>
        </w:r>
        <w:r>
          <w:instrText xml:space="preserve"> PAGEREF _Toc11079 \h </w:instrText>
        </w:r>
        <w:r>
          <w:fldChar w:fldCharType="separate"/>
        </w:r>
        <w:r>
          <w:t>18</w:t>
        </w:r>
        <w:r>
          <w:fldChar w:fldCharType="end"/>
        </w:r>
      </w:hyperlink>
    </w:p>
    <w:p>
      <w:pPr>
        <w:pStyle w:val="TOC2"/>
        <w:tabs>
          <w:tab w:val="right" w:leader="dot" w:pos="8306"/>
        </w:tabs>
      </w:pPr>
      <w:hyperlink w:anchor="_Toc20838" w:history="1">
        <w:r>
          <w:rPr>
            <w:rFonts w:ascii="仿宋" w:eastAsia="仿宋" w:hAnsi="仿宋" w:cs="仿宋" w:hint="eastAsia"/>
            <w:lang w:eastAsia="zh-CN"/>
          </w:rPr>
          <w:t>(一)、可持续战略与实践</w:t>
        </w:r>
        <w:r>
          <w:tab/>
        </w:r>
        <w:r>
          <w:fldChar w:fldCharType="begin"/>
        </w:r>
        <w:r>
          <w:instrText xml:space="preserve"> PAGEREF _Toc20838 \h </w:instrText>
        </w:r>
        <w:r>
          <w:fldChar w:fldCharType="separate"/>
        </w:r>
        <w:r>
          <w:t>18</w:t>
        </w:r>
        <w:r>
          <w:fldChar w:fldCharType="end"/>
        </w:r>
      </w:hyperlink>
    </w:p>
    <w:p>
      <w:pPr>
        <w:pStyle w:val="TOC2"/>
        <w:tabs>
          <w:tab w:val="right" w:leader="dot" w:pos="8306"/>
        </w:tabs>
      </w:pPr>
      <w:hyperlink w:anchor="_Toc5713" w:history="1">
        <w:r>
          <w:rPr>
            <w:rFonts w:ascii="仿宋" w:eastAsia="仿宋" w:hAnsi="仿宋" w:cs="仿宋" w:hint="eastAsia"/>
            <w:lang w:eastAsia="zh-CN"/>
          </w:rPr>
          <w:t>(二)、环保与社会责任</w:t>
        </w:r>
        <w:r>
          <w:tab/>
        </w:r>
        <w:r>
          <w:fldChar w:fldCharType="begin"/>
        </w:r>
        <w:r>
          <w:instrText xml:space="preserve"> PAGEREF _Toc5713 \h </w:instrText>
        </w:r>
        <w:r>
          <w:fldChar w:fldCharType="separate"/>
        </w:r>
        <w:r>
          <w:t>19</w:t>
        </w:r>
        <w:r>
          <w:fldChar w:fldCharType="end"/>
        </w:r>
      </w:hyperlink>
    </w:p>
    <w:p>
      <w:pPr>
        <w:pStyle w:val="TOC1"/>
        <w:tabs>
          <w:tab w:val="right" w:leader="dot" w:pos="8306"/>
        </w:tabs>
      </w:pPr>
      <w:hyperlink w:anchor="_Toc14124" w:history="1">
        <w:r>
          <w:rPr>
            <w:rFonts w:ascii="仿宋" w:eastAsia="仿宋" w:hAnsi="仿宋" w:cs="仿宋" w:hint="eastAsia"/>
            <w:lang w:eastAsia="zh-CN"/>
          </w:rPr>
          <w:t>五、市场分析、调研</w:t>
        </w:r>
        <w:r>
          <w:tab/>
        </w:r>
        <w:r>
          <w:fldChar w:fldCharType="begin"/>
        </w:r>
        <w:r>
          <w:instrText xml:space="preserve"> PAGEREF _Toc14124 \h </w:instrText>
        </w:r>
        <w:r>
          <w:fldChar w:fldCharType="separate"/>
        </w:r>
        <w:r>
          <w:t>20</w:t>
        </w:r>
        <w:r>
          <w:fldChar w:fldCharType="end"/>
        </w:r>
      </w:hyperlink>
    </w:p>
    <w:p>
      <w:pPr>
        <w:pStyle w:val="TOC2"/>
        <w:tabs>
          <w:tab w:val="right" w:leader="dot" w:pos="8306"/>
        </w:tabs>
      </w:pPr>
      <w:hyperlink w:anchor="_Toc1398" w:history="1">
        <w:r>
          <w:rPr>
            <w:rFonts w:ascii="仿宋" w:eastAsia="仿宋" w:hAnsi="仿宋" w:cs="仿宋" w:hint="eastAsia"/>
            <w:lang w:eastAsia="zh-CN"/>
          </w:rPr>
          <w:t>(一)、油炸类制品行业分析</w:t>
        </w:r>
        <w:r>
          <w:tab/>
        </w:r>
        <w:r>
          <w:fldChar w:fldCharType="begin"/>
        </w:r>
        <w:r>
          <w:instrText xml:space="preserve"> PAGEREF _Toc1398 \h </w:instrText>
        </w:r>
        <w:r>
          <w:fldChar w:fldCharType="separate"/>
        </w:r>
        <w:r>
          <w:t>20</w:t>
        </w:r>
        <w:r>
          <w:fldChar w:fldCharType="end"/>
        </w:r>
      </w:hyperlink>
    </w:p>
    <w:p>
      <w:pPr>
        <w:pStyle w:val="TOC2"/>
        <w:tabs>
          <w:tab w:val="right" w:leader="dot" w:pos="8306"/>
        </w:tabs>
      </w:pPr>
      <w:hyperlink w:anchor="_Toc18678" w:history="1">
        <w:r>
          <w:rPr>
            <w:rFonts w:ascii="仿宋" w:eastAsia="仿宋" w:hAnsi="仿宋" w:cs="仿宋" w:hint="eastAsia"/>
            <w:lang w:eastAsia="zh-CN"/>
          </w:rPr>
          <w:t>(二)、油炸类制品市场分析预测</w:t>
        </w:r>
        <w:r>
          <w:tab/>
        </w:r>
        <w:r>
          <w:fldChar w:fldCharType="begin"/>
        </w:r>
        <w:r>
          <w:instrText xml:space="preserve"> PAGEREF _Toc18678 \h </w:instrText>
        </w:r>
        <w:r>
          <w:fldChar w:fldCharType="separate"/>
        </w:r>
        <w:r>
          <w:t>20</w:t>
        </w:r>
        <w:r>
          <w:fldChar w:fldCharType="end"/>
        </w:r>
      </w:hyperlink>
    </w:p>
    <w:p>
      <w:pPr>
        <w:pStyle w:val="TOC1"/>
        <w:tabs>
          <w:tab w:val="right" w:leader="dot" w:pos="8306"/>
        </w:tabs>
      </w:pPr>
      <w:hyperlink w:anchor="_Toc28814" w:history="1">
        <w:r>
          <w:rPr>
            <w:rFonts w:ascii="仿宋" w:eastAsia="仿宋" w:hAnsi="仿宋" w:cs="仿宋" w:hint="eastAsia"/>
            <w:lang w:eastAsia="zh-CN"/>
          </w:rPr>
          <w:t>六、产品规划分析</w:t>
        </w:r>
        <w:r>
          <w:tab/>
        </w:r>
        <w:r>
          <w:fldChar w:fldCharType="begin"/>
        </w:r>
        <w:r>
          <w:instrText xml:space="preserve"> PAGEREF _Toc28814 \h </w:instrText>
        </w:r>
        <w:r>
          <w:fldChar w:fldCharType="separate"/>
        </w:r>
        <w:r>
          <w:t>21</w:t>
        </w:r>
        <w:r>
          <w:fldChar w:fldCharType="end"/>
        </w:r>
      </w:hyperlink>
    </w:p>
    <w:p>
      <w:pPr>
        <w:pStyle w:val="TOC2"/>
        <w:tabs>
          <w:tab w:val="right" w:leader="dot" w:pos="8306"/>
        </w:tabs>
      </w:pPr>
      <w:hyperlink w:anchor="_Toc27630" w:history="1">
        <w:r>
          <w:rPr>
            <w:rFonts w:ascii="仿宋" w:eastAsia="仿宋" w:hAnsi="仿宋" w:cs="仿宋" w:hint="eastAsia"/>
            <w:lang w:eastAsia="zh-CN"/>
          </w:rPr>
          <w:t>(一)、产品规划</w:t>
        </w:r>
        <w:r>
          <w:tab/>
        </w:r>
        <w:r>
          <w:fldChar w:fldCharType="begin"/>
        </w:r>
        <w:r>
          <w:instrText xml:space="preserve"> PAGEREF _Toc27630 \h </w:instrText>
        </w:r>
        <w:r>
          <w:fldChar w:fldCharType="separate"/>
        </w:r>
        <w:r>
          <w:t>21</w:t>
        </w:r>
        <w:r>
          <w:fldChar w:fldCharType="end"/>
        </w:r>
      </w:hyperlink>
    </w:p>
    <w:p>
      <w:pPr>
        <w:pStyle w:val="TOC2"/>
        <w:tabs>
          <w:tab w:val="right" w:leader="dot" w:pos="8306"/>
        </w:tabs>
      </w:pPr>
      <w:hyperlink w:anchor="_Toc2562" w:history="1">
        <w:r>
          <w:rPr>
            <w:rFonts w:ascii="仿宋" w:eastAsia="仿宋" w:hAnsi="仿宋" w:cs="仿宋" w:hint="eastAsia"/>
            <w:lang w:eastAsia="zh-CN"/>
          </w:rPr>
          <w:t>(二)、建设规模</w:t>
        </w:r>
        <w:r>
          <w:tab/>
        </w:r>
        <w:r>
          <w:fldChar w:fldCharType="begin"/>
        </w:r>
        <w:r>
          <w:instrText xml:space="preserve"> PAGEREF _Toc2562 \h </w:instrText>
        </w:r>
        <w:r>
          <w:fldChar w:fldCharType="separate"/>
        </w:r>
        <w:r>
          <w:t>22</w:t>
        </w:r>
        <w:r>
          <w:fldChar w:fldCharType="end"/>
        </w:r>
      </w:hyperlink>
    </w:p>
    <w:p>
      <w:pPr>
        <w:pStyle w:val="TOC1"/>
        <w:tabs>
          <w:tab w:val="right" w:leader="dot" w:pos="8306"/>
        </w:tabs>
      </w:pPr>
      <w:hyperlink w:anchor="_Toc2848" w:history="1">
        <w:r>
          <w:rPr>
            <w:rFonts w:ascii="仿宋" w:eastAsia="仿宋" w:hAnsi="仿宋" w:cs="仿宋" w:hint="eastAsia"/>
            <w:lang w:eastAsia="zh-CN"/>
          </w:rPr>
          <w:t>七、生产安全保护</w:t>
        </w:r>
        <w:r>
          <w:tab/>
        </w:r>
        <w:r>
          <w:fldChar w:fldCharType="begin"/>
        </w:r>
        <w:r>
          <w:instrText xml:space="preserve"> PAGEREF _Toc2848 \h </w:instrText>
        </w:r>
        <w:r>
          <w:fldChar w:fldCharType="separate"/>
        </w:r>
        <w:r>
          <w:t>23</w:t>
        </w:r>
        <w:r>
          <w:fldChar w:fldCharType="end"/>
        </w:r>
      </w:hyperlink>
    </w:p>
    <w:p>
      <w:pPr>
        <w:pStyle w:val="TOC2"/>
        <w:tabs>
          <w:tab w:val="right" w:leader="dot" w:pos="8306"/>
        </w:tabs>
      </w:pPr>
      <w:hyperlink w:anchor="_Toc4584" w:history="1">
        <w:r>
          <w:rPr>
            <w:rFonts w:ascii="仿宋" w:eastAsia="仿宋" w:hAnsi="仿宋" w:cs="仿宋" w:hint="eastAsia"/>
            <w:lang w:eastAsia="zh-CN"/>
          </w:rPr>
          <w:t>(一)、消防安全</w:t>
        </w:r>
        <w:r>
          <w:tab/>
        </w:r>
        <w:r>
          <w:fldChar w:fldCharType="begin"/>
        </w:r>
        <w:r>
          <w:instrText xml:space="preserve"> PAGEREF _Toc4584 \h </w:instrText>
        </w:r>
        <w:r>
          <w:fldChar w:fldCharType="separate"/>
        </w:r>
        <w:r>
          <w:t>23</w:t>
        </w:r>
        <w:r>
          <w:fldChar w:fldCharType="end"/>
        </w:r>
      </w:hyperlink>
    </w:p>
    <w:p>
      <w:pPr>
        <w:pStyle w:val="TOC2"/>
        <w:tabs>
          <w:tab w:val="right" w:leader="dot" w:pos="8306"/>
        </w:tabs>
      </w:pPr>
      <w:hyperlink w:anchor="_Toc19091" w:history="1">
        <w:r>
          <w:rPr>
            <w:rFonts w:ascii="仿宋" w:eastAsia="仿宋" w:hAnsi="仿宋" w:cs="仿宋" w:hint="eastAsia"/>
            <w:lang w:eastAsia="zh-CN"/>
          </w:rPr>
          <w:t>(二)、防火防爆总图布置措施</w:t>
        </w:r>
        <w:r>
          <w:tab/>
        </w:r>
        <w:r>
          <w:fldChar w:fldCharType="begin"/>
        </w:r>
        <w:r>
          <w:instrText xml:space="preserve"> PAGEREF _Toc19091 \h </w:instrText>
        </w:r>
        <w:r>
          <w:fldChar w:fldCharType="separate"/>
        </w:r>
        <w:r>
          <w:t>25</w:t>
        </w:r>
        <w:r>
          <w:fldChar w:fldCharType="end"/>
        </w:r>
      </w:hyperlink>
    </w:p>
    <w:p>
      <w:pPr>
        <w:pStyle w:val="TOC2"/>
        <w:tabs>
          <w:tab w:val="right" w:leader="dot" w:pos="8306"/>
        </w:tabs>
      </w:pPr>
      <w:hyperlink w:anchor="_Toc14135" w:history="1">
        <w:r>
          <w:rPr>
            <w:rFonts w:ascii="仿宋" w:eastAsia="仿宋" w:hAnsi="仿宋" w:cs="仿宋" w:hint="eastAsia"/>
            <w:lang w:eastAsia="zh-CN"/>
          </w:rPr>
          <w:t>(三)、自然灾害防范措施</w:t>
        </w:r>
        <w:r>
          <w:tab/>
        </w:r>
        <w:r>
          <w:fldChar w:fldCharType="begin"/>
        </w:r>
        <w:r>
          <w:instrText xml:space="preserve"> PAGEREF _Toc14135 \h </w:instrText>
        </w:r>
        <w:r>
          <w:fldChar w:fldCharType="separate"/>
        </w:r>
        <w:r>
          <w:t>25</w:t>
        </w:r>
        <w:r>
          <w:fldChar w:fldCharType="end"/>
        </w:r>
      </w:hyperlink>
    </w:p>
    <w:p>
      <w:pPr>
        <w:pStyle w:val="TOC2"/>
        <w:tabs>
          <w:tab w:val="right" w:leader="dot" w:pos="8306"/>
        </w:tabs>
      </w:pPr>
      <w:hyperlink w:anchor="_Toc29773" w:history="1">
        <w:r>
          <w:rPr>
            <w:rFonts w:ascii="仿宋" w:eastAsia="仿宋" w:hAnsi="仿宋" w:cs="仿宋" w:hint="eastAsia"/>
            <w:lang w:eastAsia="zh-CN"/>
          </w:rPr>
          <w:t>(四)、安全色及安全标志使用要求</w:t>
        </w:r>
        <w:r>
          <w:tab/>
        </w:r>
        <w:r>
          <w:fldChar w:fldCharType="begin"/>
        </w:r>
        <w:r>
          <w:instrText xml:space="preserve"> PAGEREF _Toc29773 \h </w:instrText>
        </w:r>
        <w:r>
          <w:fldChar w:fldCharType="separate"/>
        </w:r>
        <w:r>
          <w:t>26</w:t>
        </w:r>
        <w:r>
          <w:fldChar w:fldCharType="end"/>
        </w:r>
      </w:hyperlink>
    </w:p>
    <w:p>
      <w:pPr>
        <w:pStyle w:val="TOC2"/>
        <w:tabs>
          <w:tab w:val="right" w:leader="dot" w:pos="8306"/>
        </w:tabs>
      </w:pPr>
      <w:hyperlink w:anchor="_Toc7993" w:history="1">
        <w:r>
          <w:rPr>
            <w:rFonts w:ascii="仿宋" w:eastAsia="仿宋" w:hAnsi="仿宋" w:cs="仿宋" w:hint="eastAsia"/>
            <w:lang w:eastAsia="zh-CN"/>
          </w:rPr>
          <w:t>(五)、防尘防毒措施</w:t>
        </w:r>
        <w:r>
          <w:tab/>
        </w:r>
        <w:r>
          <w:fldChar w:fldCharType="begin"/>
        </w:r>
        <w:r>
          <w:instrText xml:space="preserve"> PAGEREF _Toc7993 \h </w:instrText>
        </w:r>
        <w:r>
          <w:fldChar w:fldCharType="separate"/>
        </w:r>
        <w:r>
          <w:t>27</w:t>
        </w:r>
        <w:r>
          <w:fldChar w:fldCharType="end"/>
        </w:r>
      </w:hyperlink>
    </w:p>
    <w:p>
      <w:pPr>
        <w:pStyle w:val="TOC2"/>
        <w:tabs>
          <w:tab w:val="right" w:leader="dot" w:pos="8306"/>
        </w:tabs>
      </w:pPr>
      <w:hyperlink w:anchor="_Toc30302" w:history="1">
        <w:r>
          <w:rPr>
            <w:rFonts w:ascii="仿宋" w:eastAsia="仿宋" w:hAnsi="仿宋" w:cs="仿宋" w:hint="eastAsia"/>
            <w:lang w:eastAsia="zh-CN"/>
          </w:rPr>
          <w:t>(六)、防静电、触电防护及防雷措施</w:t>
        </w:r>
        <w:r>
          <w:tab/>
        </w:r>
        <w:r>
          <w:fldChar w:fldCharType="begin"/>
        </w:r>
        <w:r>
          <w:instrText xml:space="preserve"> PAGEREF _Toc30302 \h </w:instrText>
        </w:r>
        <w:r>
          <w:fldChar w:fldCharType="separate"/>
        </w:r>
        <w:r>
          <w:t>28</w:t>
        </w:r>
        <w:r>
          <w:fldChar w:fldCharType="end"/>
        </w:r>
      </w:hyperlink>
    </w:p>
    <w:p>
      <w:pPr>
        <w:pStyle w:val="TOC2"/>
        <w:tabs>
          <w:tab w:val="right" w:leader="dot" w:pos="8306"/>
        </w:tabs>
      </w:pPr>
      <w:hyperlink w:anchor="_Toc11747" w:history="1">
        <w:r>
          <w:rPr>
            <w:rFonts w:ascii="仿宋" w:eastAsia="仿宋" w:hAnsi="仿宋" w:cs="仿宋" w:hint="eastAsia"/>
            <w:lang w:eastAsia="zh-CN"/>
          </w:rPr>
          <w:t>(七)、机械设备安全保障措施</w:t>
        </w:r>
        <w:r>
          <w:tab/>
        </w:r>
        <w:r>
          <w:fldChar w:fldCharType="begin"/>
        </w:r>
        <w:r>
          <w:instrText xml:space="preserve"> PAGEREF _Toc11747 \h </w:instrText>
        </w:r>
        <w:r>
          <w:fldChar w:fldCharType="separate"/>
        </w:r>
        <w:r>
          <w:t>30</w:t>
        </w:r>
        <w:r>
          <w:fldChar w:fldCharType="end"/>
        </w:r>
      </w:hyperlink>
    </w:p>
    <w:p>
      <w:pPr>
        <w:pStyle w:val="TOC1"/>
        <w:tabs>
          <w:tab w:val="right" w:leader="dot" w:pos="8306"/>
        </w:tabs>
      </w:pPr>
      <w:hyperlink w:anchor="_Toc17000" w:history="1">
        <w:r>
          <w:rPr>
            <w:rFonts w:ascii="仿宋" w:eastAsia="仿宋" w:hAnsi="仿宋" w:cs="仿宋" w:hint="eastAsia"/>
            <w:lang w:eastAsia="zh-CN"/>
          </w:rPr>
          <w:t>八、油炸类制品项目人力资源管理</w:t>
        </w:r>
        <w:r>
          <w:tab/>
        </w:r>
        <w:r>
          <w:fldChar w:fldCharType="begin"/>
        </w:r>
        <w:r>
          <w:instrText xml:space="preserve"> PAGEREF _Toc17000 \h </w:instrText>
        </w:r>
        <w:r>
          <w:fldChar w:fldCharType="separate"/>
        </w:r>
        <w:r>
          <w:t>31</w:t>
        </w:r>
        <w:r>
          <w:fldChar w:fldCharType="end"/>
        </w:r>
      </w:hyperlink>
    </w:p>
    <w:p>
      <w:pPr>
        <w:pStyle w:val="TOC2"/>
        <w:tabs>
          <w:tab w:val="right" w:leader="dot" w:pos="8306"/>
        </w:tabs>
      </w:pPr>
      <w:hyperlink w:anchor="_Toc15819" w:history="1">
        <w:r>
          <w:rPr>
            <w:rFonts w:ascii="仿宋" w:eastAsia="仿宋" w:hAnsi="仿宋" w:cs="仿宋" w:hint="eastAsia"/>
            <w:lang w:eastAsia="zh-CN"/>
          </w:rPr>
          <w:t>(一)、建立健全的预算管理制度</w:t>
        </w:r>
        <w:r>
          <w:tab/>
        </w:r>
        <w:r>
          <w:fldChar w:fldCharType="begin"/>
        </w:r>
        <w:r>
          <w:instrText xml:space="preserve"> PAGEREF _Toc15819 \h </w:instrText>
        </w:r>
        <w:r>
          <w:fldChar w:fldCharType="separate"/>
        </w:r>
        <w:r>
          <w:t>31</w:t>
        </w:r>
        <w:r>
          <w:fldChar w:fldCharType="end"/>
        </w:r>
      </w:hyperlink>
    </w:p>
    <w:p>
      <w:pPr>
        <w:pStyle w:val="TOC2"/>
        <w:tabs>
          <w:tab w:val="right" w:leader="dot" w:pos="8306"/>
        </w:tabs>
      </w:pPr>
      <w:hyperlink w:anchor="_Toc8766" w:history="1">
        <w:r>
          <w:rPr>
            <w:rFonts w:ascii="仿宋" w:eastAsia="仿宋" w:hAnsi="仿宋" w:cs="仿宋" w:hint="eastAsia"/>
            <w:lang w:eastAsia="zh-CN"/>
          </w:rPr>
          <w:t>(二)、加强资金流动监控</w:t>
        </w:r>
        <w:r>
          <w:tab/>
        </w:r>
        <w:r>
          <w:fldChar w:fldCharType="begin"/>
        </w:r>
        <w:r>
          <w:instrText xml:space="preserve"> PAGEREF _Toc8766 \h </w:instrText>
        </w:r>
        <w:r>
          <w:fldChar w:fldCharType="separate"/>
        </w:r>
        <w:r>
          <w:t>33</w:t>
        </w:r>
        <w:r>
          <w:fldChar w:fldCharType="end"/>
        </w:r>
      </w:hyperlink>
    </w:p>
    <w:p>
      <w:pPr>
        <w:pStyle w:val="TOC2"/>
        <w:tabs>
          <w:tab w:val="right" w:leader="dot" w:pos="8306"/>
        </w:tabs>
      </w:pPr>
      <w:hyperlink w:anchor="_Toc11459" w:history="1">
        <w:r>
          <w:rPr>
            <w:rFonts w:ascii="仿宋" w:eastAsia="仿宋" w:hAnsi="仿宋" w:cs="仿宋" w:hint="eastAsia"/>
            <w:lang w:eastAsia="zh-CN"/>
          </w:rPr>
          <w:t>(三)、制定完善的风险控制机制</w:t>
        </w:r>
        <w:r>
          <w:tab/>
        </w:r>
        <w:r>
          <w:fldChar w:fldCharType="begin"/>
        </w:r>
        <w:r>
          <w:instrText xml:space="preserve"> PAGEREF _Toc11459 \h </w:instrText>
        </w:r>
        <w:r>
          <w:fldChar w:fldCharType="separate"/>
        </w:r>
        <w:r>
          <w:t>34</w:t>
        </w:r>
        <w:r>
          <w:fldChar w:fldCharType="end"/>
        </w:r>
      </w:hyperlink>
    </w:p>
    <w:p>
      <w:pPr>
        <w:pStyle w:val="TOC2"/>
        <w:tabs>
          <w:tab w:val="right" w:leader="dot" w:pos="8306"/>
        </w:tabs>
      </w:pPr>
      <w:hyperlink w:anchor="_Toc29320" w:history="1">
        <w:r>
          <w:rPr>
            <w:rFonts w:ascii="仿宋" w:eastAsia="仿宋" w:hAnsi="仿宋" w:cs="仿宋" w:hint="eastAsia"/>
            <w:lang w:eastAsia="zh-CN"/>
          </w:rPr>
          <w:t>(四)、优化成本管理</w:t>
        </w:r>
        <w:r>
          <w:tab/>
        </w:r>
        <w:r>
          <w:fldChar w:fldCharType="begin"/>
        </w:r>
        <w:r>
          <w:instrText xml:space="preserve"> PAGEREF _Toc29320 \h </w:instrText>
        </w:r>
        <w:r>
          <w:fldChar w:fldCharType="separate"/>
        </w:r>
        <w:r>
          <w:t>35</w:t>
        </w:r>
        <w:r>
          <w:fldChar w:fldCharType="end"/>
        </w:r>
      </w:hyperlink>
    </w:p>
    <w:p>
      <w:pPr>
        <w:pStyle w:val="TOC1"/>
        <w:tabs>
          <w:tab w:val="right" w:leader="dot" w:pos="8306"/>
        </w:tabs>
      </w:pPr>
      <w:hyperlink w:anchor="_Toc2668" w:history="1">
        <w:r>
          <w:rPr>
            <w:rFonts w:ascii="仿宋" w:eastAsia="仿宋" w:hAnsi="仿宋" w:cs="仿宋" w:hint="eastAsia"/>
            <w:lang w:eastAsia="zh-CN"/>
          </w:rPr>
          <w:t>九、油炸类制品项目经营效益</w:t>
        </w:r>
        <w:r>
          <w:tab/>
        </w:r>
        <w:r>
          <w:fldChar w:fldCharType="begin"/>
        </w:r>
        <w:r>
          <w:instrText xml:space="preserve"> PAGEREF _Toc2668 \h </w:instrText>
        </w:r>
        <w:r>
          <w:fldChar w:fldCharType="separate"/>
        </w:r>
        <w:r>
          <w:t>37</w:t>
        </w:r>
        <w:r>
          <w:fldChar w:fldCharType="end"/>
        </w:r>
      </w:hyperlink>
    </w:p>
    <w:p>
      <w:pPr>
        <w:pStyle w:val="TOC2"/>
        <w:tabs>
          <w:tab w:val="right" w:leader="dot" w:pos="8306"/>
        </w:tabs>
      </w:pPr>
      <w:hyperlink w:anchor="_Toc31639" w:history="1">
        <w:r>
          <w:rPr>
            <w:rFonts w:ascii="仿宋" w:eastAsia="仿宋" w:hAnsi="仿宋" w:cs="仿宋" w:hint="eastAsia"/>
            <w:lang w:eastAsia="zh-CN"/>
          </w:rPr>
          <w:t>(一)、经济评价财务测算</w:t>
        </w:r>
        <w:r>
          <w:tab/>
        </w:r>
        <w:r>
          <w:fldChar w:fldCharType="begin"/>
        </w:r>
        <w:r>
          <w:instrText xml:space="preserve"> PAGEREF _Toc31639 \h </w:instrText>
        </w:r>
        <w:r>
          <w:fldChar w:fldCharType="separate"/>
        </w:r>
        <w:r>
          <w:t>37</w:t>
        </w:r>
        <w:r>
          <w:fldChar w:fldCharType="end"/>
        </w:r>
      </w:hyperlink>
    </w:p>
    <w:p>
      <w:pPr>
        <w:pStyle w:val="TOC2"/>
        <w:tabs>
          <w:tab w:val="right" w:leader="dot" w:pos="8306"/>
        </w:tabs>
      </w:pPr>
      <w:hyperlink w:anchor="_Toc24636" w:history="1">
        <w:r>
          <w:rPr>
            <w:rFonts w:ascii="仿宋" w:eastAsia="仿宋" w:hAnsi="仿宋" w:cs="仿宋" w:hint="eastAsia"/>
            <w:lang w:eastAsia="zh-CN"/>
          </w:rPr>
          <w:t>(二)、油炸类制品项目盈利能力分析</w:t>
        </w:r>
        <w:r>
          <w:tab/>
        </w:r>
        <w:r>
          <w:fldChar w:fldCharType="begin"/>
        </w:r>
        <w:r>
          <w:instrText xml:space="preserve"> PAGEREF _Toc24636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55" w:history="1">
        <w:r>
          <w:rPr>
            <w:rFonts w:ascii="仿宋" w:eastAsia="仿宋" w:hAnsi="仿宋" w:cs="仿宋" w:hint="eastAsia"/>
            <w:lang w:eastAsia="zh-CN"/>
          </w:rPr>
          <w:t>十、油炸类制品项目财务管理</w:t>
        </w:r>
        <w:r>
          <w:tab/>
        </w:r>
        <w:r>
          <w:fldChar w:fldCharType="begin"/>
        </w:r>
        <w:r>
          <w:instrText xml:space="preserve"> PAGEREF _Toc8655 \h </w:instrText>
        </w:r>
        <w:r>
          <w:fldChar w:fldCharType="separate"/>
        </w:r>
        <w:r>
          <w:t>39</w:t>
        </w:r>
        <w:r>
          <w:fldChar w:fldCharType="end"/>
        </w:r>
      </w:hyperlink>
    </w:p>
    <w:p>
      <w:pPr>
        <w:pStyle w:val="TOC2"/>
        <w:tabs>
          <w:tab w:val="right" w:leader="dot" w:pos="8306"/>
        </w:tabs>
      </w:pPr>
      <w:hyperlink w:anchor="_Toc1733" w:history="1">
        <w:r>
          <w:rPr>
            <w:rFonts w:ascii="仿宋" w:eastAsia="仿宋" w:hAnsi="仿宋" w:cs="仿宋" w:hint="eastAsia"/>
            <w:lang w:eastAsia="zh-CN"/>
          </w:rPr>
          <w:t>(一)、资金需求大</w:t>
        </w:r>
        <w:r>
          <w:tab/>
        </w:r>
        <w:r>
          <w:fldChar w:fldCharType="begin"/>
        </w:r>
        <w:r>
          <w:instrText xml:space="preserve"> PAGEREF _Toc1733 \h </w:instrText>
        </w:r>
        <w:r>
          <w:fldChar w:fldCharType="separate"/>
        </w:r>
        <w:r>
          <w:t>39</w:t>
        </w:r>
        <w:r>
          <w:fldChar w:fldCharType="end"/>
        </w:r>
      </w:hyperlink>
    </w:p>
    <w:p>
      <w:pPr>
        <w:pStyle w:val="TOC2"/>
        <w:tabs>
          <w:tab w:val="right" w:leader="dot" w:pos="8306"/>
        </w:tabs>
      </w:pPr>
      <w:hyperlink w:anchor="_Toc12869" w:history="1">
        <w:r>
          <w:rPr>
            <w:rFonts w:ascii="仿宋" w:eastAsia="仿宋" w:hAnsi="仿宋" w:cs="仿宋" w:hint="eastAsia"/>
            <w:lang w:eastAsia="zh-CN"/>
          </w:rPr>
          <w:t>(二)、研发周期长</w:t>
        </w:r>
        <w:r>
          <w:tab/>
        </w:r>
        <w:r>
          <w:fldChar w:fldCharType="begin"/>
        </w:r>
        <w:r>
          <w:instrText xml:space="preserve"> PAGEREF _Toc12869 \h </w:instrText>
        </w:r>
        <w:r>
          <w:fldChar w:fldCharType="separate"/>
        </w:r>
        <w:r>
          <w:t>40</w:t>
        </w:r>
        <w:r>
          <w:fldChar w:fldCharType="end"/>
        </w:r>
      </w:hyperlink>
    </w:p>
    <w:p>
      <w:pPr>
        <w:pStyle w:val="TOC2"/>
        <w:tabs>
          <w:tab w:val="right" w:leader="dot" w:pos="8306"/>
        </w:tabs>
      </w:pPr>
      <w:hyperlink w:anchor="_Toc23115" w:history="1">
        <w:r>
          <w:rPr>
            <w:rFonts w:ascii="仿宋" w:eastAsia="仿宋" w:hAnsi="仿宋" w:cs="仿宋" w:hint="eastAsia"/>
            <w:lang w:eastAsia="zh-CN"/>
          </w:rPr>
          <w:t>(三)、市场风险大</w:t>
        </w:r>
        <w:r>
          <w:tab/>
        </w:r>
        <w:r>
          <w:fldChar w:fldCharType="begin"/>
        </w:r>
        <w:r>
          <w:instrText xml:space="preserve"> PAGEREF _Toc23115 \h </w:instrText>
        </w:r>
        <w:r>
          <w:fldChar w:fldCharType="separate"/>
        </w:r>
        <w:r>
          <w:t>41</w:t>
        </w:r>
        <w:r>
          <w:fldChar w:fldCharType="end"/>
        </w:r>
      </w:hyperlink>
    </w:p>
    <w:p>
      <w:pPr>
        <w:pStyle w:val="TOC2"/>
        <w:tabs>
          <w:tab w:val="right" w:leader="dot" w:pos="8306"/>
        </w:tabs>
      </w:pPr>
      <w:hyperlink w:anchor="_Toc30098" w:history="1">
        <w:r>
          <w:rPr>
            <w:rFonts w:ascii="仿宋" w:eastAsia="仿宋" w:hAnsi="仿宋" w:cs="仿宋" w:hint="eastAsia"/>
            <w:lang w:eastAsia="zh-CN"/>
          </w:rPr>
          <w:t>(四)、利润率高</w:t>
        </w:r>
        <w:r>
          <w:tab/>
        </w:r>
        <w:r>
          <w:fldChar w:fldCharType="begin"/>
        </w:r>
        <w:r>
          <w:instrText xml:space="preserve"> PAGEREF _Toc30098 \h </w:instrText>
        </w:r>
        <w:r>
          <w:fldChar w:fldCharType="separate"/>
        </w:r>
        <w:r>
          <w:t>44</w:t>
        </w:r>
        <w:r>
          <w:fldChar w:fldCharType="end"/>
        </w:r>
      </w:hyperlink>
    </w:p>
    <w:p>
      <w:pPr>
        <w:pStyle w:val="TOC1"/>
        <w:tabs>
          <w:tab w:val="right" w:leader="dot" w:pos="8306"/>
        </w:tabs>
      </w:pPr>
      <w:hyperlink w:anchor="_Toc28903" w:history="1">
        <w:r>
          <w:rPr>
            <w:rFonts w:ascii="仿宋" w:eastAsia="仿宋" w:hAnsi="仿宋" w:cs="仿宋" w:hint="eastAsia"/>
            <w:lang w:eastAsia="zh-CN"/>
          </w:rPr>
          <w:t>十一、油炸类制品项目投资规划</w:t>
        </w:r>
        <w:r>
          <w:tab/>
        </w:r>
        <w:r>
          <w:fldChar w:fldCharType="begin"/>
        </w:r>
        <w:r>
          <w:instrText xml:space="preserve"> PAGEREF _Toc28903 \h </w:instrText>
        </w:r>
        <w:r>
          <w:fldChar w:fldCharType="separate"/>
        </w:r>
        <w:r>
          <w:t>46</w:t>
        </w:r>
        <w:r>
          <w:fldChar w:fldCharType="end"/>
        </w:r>
      </w:hyperlink>
    </w:p>
    <w:p>
      <w:pPr>
        <w:pStyle w:val="TOC2"/>
        <w:tabs>
          <w:tab w:val="right" w:leader="dot" w:pos="8306"/>
        </w:tabs>
      </w:pPr>
      <w:hyperlink w:anchor="_Toc16863" w:history="1">
        <w:r>
          <w:rPr>
            <w:rFonts w:ascii="仿宋" w:eastAsia="仿宋" w:hAnsi="仿宋" w:cs="仿宋" w:hint="eastAsia"/>
            <w:lang w:eastAsia="zh-CN"/>
          </w:rPr>
          <w:t>(一)、油炸类制品项目总投资估算</w:t>
        </w:r>
        <w:r>
          <w:tab/>
        </w:r>
        <w:r>
          <w:fldChar w:fldCharType="begin"/>
        </w:r>
        <w:r>
          <w:instrText xml:space="preserve"> PAGEREF _Toc16863 \h </w:instrText>
        </w:r>
        <w:r>
          <w:fldChar w:fldCharType="separate"/>
        </w:r>
        <w:r>
          <w:t>46</w:t>
        </w:r>
        <w:r>
          <w:fldChar w:fldCharType="end"/>
        </w:r>
      </w:hyperlink>
    </w:p>
    <w:p>
      <w:pPr>
        <w:pStyle w:val="TOC2"/>
        <w:tabs>
          <w:tab w:val="right" w:leader="dot" w:pos="8306"/>
        </w:tabs>
      </w:pPr>
      <w:hyperlink w:anchor="_Toc18111" w:history="1">
        <w:r>
          <w:rPr>
            <w:rFonts w:ascii="仿宋" w:eastAsia="仿宋" w:hAnsi="仿宋" w:cs="仿宋" w:hint="eastAsia"/>
            <w:lang w:eastAsia="zh-CN"/>
          </w:rPr>
          <w:t>(二)、资金筹措</w:t>
        </w:r>
        <w:r>
          <w:tab/>
        </w:r>
        <w:r>
          <w:fldChar w:fldCharType="begin"/>
        </w:r>
        <w:r>
          <w:instrText xml:space="preserve"> PAGEREF _Toc18111 \h </w:instrText>
        </w:r>
        <w:r>
          <w:fldChar w:fldCharType="separate"/>
        </w:r>
        <w:r>
          <w:t>47</w:t>
        </w:r>
        <w:r>
          <w:fldChar w:fldCharType="end"/>
        </w:r>
      </w:hyperlink>
    </w:p>
    <w:p>
      <w:pPr>
        <w:pStyle w:val="TOC1"/>
        <w:tabs>
          <w:tab w:val="right" w:leader="dot" w:pos="8306"/>
        </w:tabs>
      </w:pPr>
      <w:hyperlink w:anchor="_Toc20153" w:history="1">
        <w:r>
          <w:rPr>
            <w:rFonts w:ascii="仿宋" w:eastAsia="仿宋" w:hAnsi="仿宋" w:cs="仿宋" w:hint="eastAsia"/>
            <w:lang w:eastAsia="zh-CN"/>
          </w:rPr>
          <w:t>十二、油炸类制品项目社会影响</w:t>
        </w:r>
        <w:r>
          <w:tab/>
        </w:r>
        <w:r>
          <w:fldChar w:fldCharType="begin"/>
        </w:r>
        <w:r>
          <w:instrText xml:space="preserve"> PAGEREF _Toc20153 \h </w:instrText>
        </w:r>
        <w:r>
          <w:fldChar w:fldCharType="separate"/>
        </w:r>
        <w:r>
          <w:t>48</w:t>
        </w:r>
        <w:r>
          <w:fldChar w:fldCharType="end"/>
        </w:r>
      </w:hyperlink>
    </w:p>
    <w:p>
      <w:pPr>
        <w:pStyle w:val="TOC2"/>
        <w:tabs>
          <w:tab w:val="right" w:leader="dot" w:pos="8306"/>
        </w:tabs>
      </w:pPr>
      <w:hyperlink w:anchor="_Toc14631" w:history="1">
        <w:r>
          <w:rPr>
            <w:rFonts w:ascii="仿宋" w:eastAsia="仿宋" w:hAnsi="仿宋" w:cs="仿宋" w:hint="eastAsia"/>
            <w:lang w:eastAsia="zh-CN"/>
          </w:rPr>
          <w:t>(一)、社会责任与义务</w:t>
        </w:r>
        <w:r>
          <w:tab/>
        </w:r>
        <w:r>
          <w:fldChar w:fldCharType="begin"/>
        </w:r>
        <w:r>
          <w:instrText xml:space="preserve"> PAGEREF _Toc14631 \h </w:instrText>
        </w:r>
        <w:r>
          <w:fldChar w:fldCharType="separate"/>
        </w:r>
        <w:r>
          <w:t>48</w:t>
        </w:r>
        <w:r>
          <w:fldChar w:fldCharType="end"/>
        </w:r>
      </w:hyperlink>
    </w:p>
    <w:p>
      <w:pPr>
        <w:pStyle w:val="TOC2"/>
        <w:tabs>
          <w:tab w:val="right" w:leader="dot" w:pos="8306"/>
        </w:tabs>
      </w:pPr>
      <w:hyperlink w:anchor="_Toc24632" w:history="1">
        <w:r>
          <w:rPr>
            <w:rFonts w:ascii="仿宋" w:eastAsia="仿宋" w:hAnsi="仿宋" w:cs="仿宋" w:hint="eastAsia"/>
            <w:lang w:eastAsia="zh-CN"/>
          </w:rPr>
          <w:t>(二)、社会参与与沟通</w:t>
        </w:r>
        <w:r>
          <w:tab/>
        </w:r>
        <w:r>
          <w:fldChar w:fldCharType="begin"/>
        </w:r>
        <w:r>
          <w:instrText xml:space="preserve"> PAGEREF _Toc24632 \h </w:instrText>
        </w:r>
        <w:r>
          <w:fldChar w:fldCharType="separate"/>
        </w:r>
        <w:r>
          <w:t>48</w:t>
        </w:r>
        <w:r>
          <w:fldChar w:fldCharType="end"/>
        </w:r>
      </w:hyperlink>
    </w:p>
    <w:p>
      <w:pPr>
        <w:pStyle w:val="TOC1"/>
        <w:tabs>
          <w:tab w:val="right" w:leader="dot" w:pos="8306"/>
        </w:tabs>
      </w:pPr>
      <w:hyperlink w:anchor="_Toc12198" w:history="1">
        <w:r>
          <w:rPr>
            <w:rFonts w:ascii="仿宋" w:eastAsia="仿宋" w:hAnsi="仿宋" w:cs="仿宋" w:hint="eastAsia"/>
            <w:lang w:eastAsia="zh-CN"/>
          </w:rPr>
          <w:t>十三、利益相关者分析与沟通计划</w:t>
        </w:r>
        <w:r>
          <w:tab/>
        </w:r>
        <w:r>
          <w:fldChar w:fldCharType="begin"/>
        </w:r>
        <w:r>
          <w:instrText xml:space="preserve"> PAGEREF _Toc12198 \h </w:instrText>
        </w:r>
        <w:r>
          <w:fldChar w:fldCharType="separate"/>
        </w:r>
        <w:r>
          <w:t>49</w:t>
        </w:r>
        <w:r>
          <w:fldChar w:fldCharType="end"/>
        </w:r>
      </w:hyperlink>
    </w:p>
    <w:p>
      <w:pPr>
        <w:pStyle w:val="TOC2"/>
        <w:tabs>
          <w:tab w:val="right" w:leader="dot" w:pos="8306"/>
        </w:tabs>
      </w:pPr>
      <w:hyperlink w:anchor="_Toc19561" w:history="1">
        <w:r>
          <w:rPr>
            <w:rFonts w:ascii="仿宋" w:eastAsia="仿宋" w:hAnsi="仿宋" w:cs="仿宋" w:hint="eastAsia"/>
            <w:lang w:eastAsia="zh-CN"/>
          </w:rPr>
          <w:t>(一)、利益相关者分析</w:t>
        </w:r>
        <w:r>
          <w:tab/>
        </w:r>
        <w:r>
          <w:fldChar w:fldCharType="begin"/>
        </w:r>
        <w:r>
          <w:instrText xml:space="preserve"> PAGEREF _Toc19561 \h </w:instrText>
        </w:r>
        <w:r>
          <w:fldChar w:fldCharType="separate"/>
        </w:r>
        <w:r>
          <w:t>49</w:t>
        </w:r>
        <w:r>
          <w:fldChar w:fldCharType="end"/>
        </w:r>
      </w:hyperlink>
    </w:p>
    <w:p>
      <w:pPr>
        <w:pStyle w:val="TOC2"/>
        <w:tabs>
          <w:tab w:val="right" w:leader="dot" w:pos="8306"/>
        </w:tabs>
      </w:pPr>
      <w:hyperlink w:anchor="_Toc2604" w:history="1">
        <w:r>
          <w:rPr>
            <w:rFonts w:ascii="仿宋" w:eastAsia="仿宋" w:hAnsi="仿宋" w:cs="仿宋" w:hint="eastAsia"/>
            <w:lang w:eastAsia="zh-CN"/>
          </w:rPr>
          <w:t>(二)、沟通计划</w:t>
        </w:r>
        <w:r>
          <w:tab/>
        </w:r>
        <w:r>
          <w:fldChar w:fldCharType="begin"/>
        </w:r>
        <w:r>
          <w:instrText xml:space="preserve"> PAGEREF _Toc2604 \h </w:instrText>
        </w:r>
        <w:r>
          <w:fldChar w:fldCharType="separate"/>
        </w:r>
        <w:r>
          <w:t>51</w:t>
        </w:r>
        <w:r>
          <w:fldChar w:fldCharType="end"/>
        </w:r>
      </w:hyperlink>
    </w:p>
    <w:p>
      <w:pPr>
        <w:pStyle w:val="TOC1"/>
        <w:tabs>
          <w:tab w:val="right" w:leader="dot" w:pos="8306"/>
        </w:tabs>
      </w:pPr>
      <w:hyperlink w:anchor="_Toc13612" w:history="1">
        <w:r>
          <w:rPr>
            <w:rFonts w:ascii="仿宋" w:eastAsia="仿宋" w:hAnsi="仿宋" w:cs="仿宋" w:hint="eastAsia"/>
            <w:lang w:eastAsia="zh-CN"/>
          </w:rPr>
          <w:t>十四、油炸类制品项目实施时间节点</w:t>
        </w:r>
        <w:r>
          <w:tab/>
        </w:r>
        <w:r>
          <w:fldChar w:fldCharType="begin"/>
        </w:r>
        <w:r>
          <w:instrText xml:space="preserve"> PAGEREF _Toc13612 \h </w:instrText>
        </w:r>
        <w:r>
          <w:fldChar w:fldCharType="separate"/>
        </w:r>
        <w:r>
          <w:t>52</w:t>
        </w:r>
        <w:r>
          <w:fldChar w:fldCharType="end"/>
        </w:r>
      </w:hyperlink>
    </w:p>
    <w:p>
      <w:pPr>
        <w:pStyle w:val="TOC2"/>
        <w:tabs>
          <w:tab w:val="right" w:leader="dot" w:pos="8306"/>
        </w:tabs>
      </w:pPr>
      <w:hyperlink w:anchor="_Toc26117" w:history="1">
        <w:r>
          <w:rPr>
            <w:rFonts w:ascii="仿宋" w:eastAsia="仿宋" w:hAnsi="仿宋" w:cs="仿宋" w:hint="eastAsia"/>
            <w:lang w:eastAsia="zh-CN"/>
          </w:rPr>
          <w:t>(一)、油炸类制品项目启动阶段时间节点</w:t>
        </w:r>
        <w:r>
          <w:tab/>
        </w:r>
        <w:r>
          <w:fldChar w:fldCharType="begin"/>
        </w:r>
        <w:r>
          <w:instrText xml:space="preserve"> PAGEREF _Toc26117 \h </w:instrText>
        </w:r>
        <w:r>
          <w:fldChar w:fldCharType="separate"/>
        </w:r>
        <w:r>
          <w:t>52</w:t>
        </w:r>
        <w:r>
          <w:fldChar w:fldCharType="end"/>
        </w:r>
      </w:hyperlink>
    </w:p>
    <w:p>
      <w:pPr>
        <w:pStyle w:val="TOC2"/>
        <w:tabs>
          <w:tab w:val="right" w:leader="dot" w:pos="8306"/>
        </w:tabs>
      </w:pPr>
      <w:hyperlink w:anchor="_Toc25057" w:history="1">
        <w:r>
          <w:rPr>
            <w:rFonts w:ascii="仿宋" w:eastAsia="仿宋" w:hAnsi="仿宋" w:cs="仿宋" w:hint="eastAsia"/>
            <w:lang w:eastAsia="zh-CN"/>
          </w:rPr>
          <w:t>(二)、油炸类制品项目执行阶段时间节点</w:t>
        </w:r>
        <w:r>
          <w:tab/>
        </w:r>
        <w:r>
          <w:fldChar w:fldCharType="begin"/>
        </w:r>
        <w:r>
          <w:instrText xml:space="preserve"> PAGEREF _Toc25057 \h </w:instrText>
        </w:r>
        <w:r>
          <w:fldChar w:fldCharType="separate"/>
        </w:r>
        <w:r>
          <w:t>53</w:t>
        </w:r>
        <w:r>
          <w:fldChar w:fldCharType="end"/>
        </w:r>
      </w:hyperlink>
    </w:p>
    <w:p>
      <w:pPr>
        <w:pStyle w:val="TOC2"/>
        <w:tabs>
          <w:tab w:val="right" w:leader="dot" w:pos="8306"/>
        </w:tabs>
      </w:pPr>
      <w:hyperlink w:anchor="_Toc5958" w:history="1">
        <w:r>
          <w:rPr>
            <w:rFonts w:ascii="仿宋" w:eastAsia="仿宋" w:hAnsi="仿宋" w:cs="仿宋" w:hint="eastAsia"/>
            <w:lang w:eastAsia="zh-CN"/>
          </w:rPr>
          <w:t>(三)、油炸类制品项目完成阶段时间节点</w:t>
        </w:r>
        <w:r>
          <w:tab/>
        </w:r>
        <w:r>
          <w:fldChar w:fldCharType="begin"/>
        </w:r>
        <w:r>
          <w:instrText xml:space="preserve"> PAGEREF _Toc5958 \h </w:instrText>
        </w:r>
        <w:r>
          <w:fldChar w:fldCharType="separate"/>
        </w:r>
        <w:r>
          <w:t>54</w:t>
        </w:r>
        <w:r>
          <w:fldChar w:fldCharType="end"/>
        </w:r>
      </w:hyperlink>
    </w:p>
    <w:p>
      <w:pPr>
        <w:pStyle w:val="TOC1"/>
        <w:tabs>
          <w:tab w:val="right" w:leader="dot" w:pos="8306"/>
        </w:tabs>
      </w:pPr>
      <w:hyperlink w:anchor="_Toc16281" w:history="1">
        <w:r>
          <w:rPr>
            <w:rFonts w:ascii="仿宋" w:eastAsia="仿宋" w:hAnsi="仿宋" w:cs="仿宋" w:hint="eastAsia"/>
            <w:lang w:eastAsia="zh-CN"/>
          </w:rPr>
          <w:t>十五、油炸类制品项目治理与监督</w:t>
        </w:r>
        <w:r>
          <w:tab/>
        </w:r>
        <w:r>
          <w:fldChar w:fldCharType="begin"/>
        </w:r>
        <w:r>
          <w:instrText xml:space="preserve"> PAGEREF _Toc16281 \h </w:instrText>
        </w:r>
        <w:r>
          <w:fldChar w:fldCharType="separate"/>
        </w:r>
        <w:r>
          <w:t>55</w:t>
        </w:r>
        <w:r>
          <w:fldChar w:fldCharType="end"/>
        </w:r>
      </w:hyperlink>
    </w:p>
    <w:p>
      <w:pPr>
        <w:pStyle w:val="TOC2"/>
        <w:tabs>
          <w:tab w:val="right" w:leader="dot" w:pos="8306"/>
        </w:tabs>
      </w:pPr>
      <w:hyperlink w:anchor="_Toc25292" w:history="1">
        <w:r>
          <w:rPr>
            <w:rFonts w:ascii="仿宋" w:eastAsia="仿宋" w:hAnsi="仿宋" w:cs="仿宋" w:hint="eastAsia"/>
            <w:lang w:eastAsia="zh-CN"/>
          </w:rPr>
          <w:t>(一)、油炸类制品项目治理结构</w:t>
        </w:r>
        <w:r>
          <w:tab/>
        </w:r>
        <w:r>
          <w:fldChar w:fldCharType="begin"/>
        </w:r>
        <w:r>
          <w:instrText xml:space="preserve"> PAGEREF _Toc25292 \h </w:instrText>
        </w:r>
        <w:r>
          <w:fldChar w:fldCharType="separate"/>
        </w:r>
        <w:r>
          <w:t>55</w:t>
        </w:r>
        <w:r>
          <w:fldChar w:fldCharType="end"/>
        </w:r>
      </w:hyperlink>
    </w:p>
    <w:p>
      <w:pPr>
        <w:pStyle w:val="TOC2"/>
        <w:tabs>
          <w:tab w:val="right" w:leader="dot" w:pos="8306"/>
        </w:tabs>
      </w:pPr>
      <w:hyperlink w:anchor="_Toc930" w:history="1">
        <w:r>
          <w:rPr>
            <w:rFonts w:ascii="仿宋" w:eastAsia="仿宋" w:hAnsi="仿宋" w:cs="仿宋" w:hint="eastAsia"/>
            <w:lang w:eastAsia="zh-CN"/>
          </w:rPr>
          <w:t>(二)、监督与审计</w:t>
        </w:r>
        <w:r>
          <w:tab/>
        </w:r>
        <w:r>
          <w:fldChar w:fldCharType="begin"/>
        </w:r>
        <w:r>
          <w:instrText xml:space="preserve"> PAGEREF _Toc930 \h </w:instrText>
        </w:r>
        <w:r>
          <w:fldChar w:fldCharType="separate"/>
        </w:r>
        <w:r>
          <w:t>56</w:t>
        </w:r>
        <w:r>
          <w:fldChar w:fldCharType="end"/>
        </w:r>
      </w:hyperlink>
    </w:p>
    <w:p>
      <w:pPr>
        <w:pStyle w:val="TOC1"/>
        <w:tabs>
          <w:tab w:val="right" w:leader="dot" w:pos="8306"/>
        </w:tabs>
      </w:pPr>
      <w:hyperlink w:anchor="_Toc9473" w:history="1">
        <w:r>
          <w:rPr>
            <w:rFonts w:ascii="仿宋" w:eastAsia="仿宋" w:hAnsi="仿宋" w:cs="仿宋" w:hint="eastAsia"/>
            <w:lang w:eastAsia="zh-CN"/>
          </w:rPr>
          <w:t>十六、供应链管理</w:t>
        </w:r>
        <w:r>
          <w:tab/>
        </w:r>
        <w:r>
          <w:fldChar w:fldCharType="begin"/>
        </w:r>
        <w:r>
          <w:instrText xml:space="preserve"> PAGEREF _Toc9473 \h </w:instrText>
        </w:r>
        <w:r>
          <w:fldChar w:fldCharType="separate"/>
        </w:r>
        <w:r>
          <w:t>58</w:t>
        </w:r>
        <w:r>
          <w:fldChar w:fldCharType="end"/>
        </w:r>
      </w:hyperlink>
    </w:p>
    <w:p>
      <w:pPr>
        <w:pStyle w:val="TOC2"/>
        <w:tabs>
          <w:tab w:val="right" w:leader="dot" w:pos="8306"/>
        </w:tabs>
      </w:pPr>
      <w:hyperlink w:anchor="_Toc2987" w:history="1">
        <w:r>
          <w:rPr>
            <w:rFonts w:ascii="仿宋" w:eastAsia="仿宋" w:hAnsi="仿宋" w:cs="仿宋" w:hint="eastAsia"/>
            <w:lang w:eastAsia="zh-CN"/>
          </w:rPr>
          <w:t>(一)、供应链战略规划</w:t>
        </w:r>
        <w:r>
          <w:tab/>
        </w:r>
        <w:r>
          <w:fldChar w:fldCharType="begin"/>
        </w:r>
        <w:r>
          <w:instrText xml:space="preserve"> PAGEREF _Toc2987 \h </w:instrText>
        </w:r>
        <w:r>
          <w:fldChar w:fldCharType="separate"/>
        </w:r>
        <w:r>
          <w:t>58</w:t>
        </w:r>
        <w:r>
          <w:fldChar w:fldCharType="end"/>
        </w:r>
      </w:hyperlink>
    </w:p>
    <w:p>
      <w:pPr>
        <w:pStyle w:val="TOC2"/>
        <w:tabs>
          <w:tab w:val="right" w:leader="dot" w:pos="8306"/>
        </w:tabs>
      </w:pPr>
      <w:hyperlink w:anchor="_Toc13320" w:history="1">
        <w:r>
          <w:rPr>
            <w:rFonts w:ascii="仿宋" w:eastAsia="仿宋" w:hAnsi="仿宋" w:cs="仿宋" w:hint="eastAsia"/>
            <w:lang w:eastAsia="zh-CN"/>
          </w:rPr>
          <w:t>(二)、供应商选择与合作</w:t>
        </w:r>
        <w:r>
          <w:tab/>
        </w:r>
        <w:r>
          <w:fldChar w:fldCharType="begin"/>
        </w:r>
        <w:r>
          <w:instrText xml:space="preserve"> PAGEREF _Toc13320 \h </w:instrText>
        </w:r>
        <w:r>
          <w:fldChar w:fldCharType="separate"/>
        </w:r>
        <w:r>
          <w:t>59</w:t>
        </w:r>
        <w:r>
          <w:fldChar w:fldCharType="end"/>
        </w:r>
      </w:hyperlink>
    </w:p>
    <w:p>
      <w:pPr>
        <w:pStyle w:val="TOC2"/>
        <w:tabs>
          <w:tab w:val="right" w:leader="dot" w:pos="8306"/>
        </w:tabs>
      </w:pPr>
      <w:hyperlink w:anchor="_Toc12243" w:history="1">
        <w:r>
          <w:rPr>
            <w:rFonts w:ascii="仿宋" w:eastAsia="仿宋" w:hAnsi="仿宋" w:cs="仿宋" w:hint="eastAsia"/>
            <w:lang w:eastAsia="zh-CN"/>
          </w:rPr>
          <w:t>(三)、物流与库存管理</w:t>
        </w:r>
        <w:r>
          <w:tab/>
        </w:r>
        <w:r>
          <w:fldChar w:fldCharType="begin"/>
        </w:r>
        <w:r>
          <w:instrText xml:space="preserve"> PAGEREF _Toc12243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7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538"/>
      <w:r>
        <w:rPr>
          <w:rFonts w:ascii="仿宋" w:eastAsia="仿宋" w:hAnsi="仿宋" w:cs="仿宋" w:hint="eastAsia"/>
          <w:sz w:val="28"/>
          <w:lang w:eastAsia="zh-CN"/>
        </w:rPr>
        <w:t>一、油炸类制品项目选址可行性分析</w:t>
      </w:r>
      <w:bookmarkEnd w:id="2"/>
    </w:p>
    <w:p>
      <w:pPr>
        <w:pStyle w:val="Heading2"/>
        <w:rPr>
          <w:rFonts w:ascii="仿宋" w:eastAsia="仿宋" w:hAnsi="仿宋" w:cs="仿宋" w:hint="eastAsia"/>
          <w:lang w:eastAsia="zh-CN"/>
        </w:rPr>
      </w:pPr>
      <w:bookmarkStart w:id="3" w:name="_Toc17252"/>
      <w:r>
        <w:rPr>
          <w:rFonts w:ascii="仿宋" w:eastAsia="仿宋" w:hAnsi="仿宋" w:cs="仿宋" w:hint="eastAsia"/>
          <w:lang w:eastAsia="zh-CN"/>
        </w:rPr>
        <w:t>(一)、油炸类制品项目选址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该油炸类制品项目选址位于XX省XX市XX区XXX街道</w:t>
      </w:r>
    </w:p>
    <w:p>
      <w:pPr>
        <w:pStyle w:val="Heading2"/>
        <w:ind w:firstLine="560" w:firstLineChars="200"/>
        <w:rPr>
          <w:rFonts w:ascii="仿宋" w:eastAsia="仿宋" w:hAnsi="仿宋" w:cs="仿宋" w:hint="eastAsia"/>
          <w:sz w:val="28"/>
          <w:lang w:eastAsia="zh-CN"/>
        </w:rPr>
      </w:pPr>
      <w:bookmarkStart w:id="4" w:name="_Toc2306"/>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油炸类制品项目的征地面积将根据油炸类制品项目的实际规模和需求进行精确规划。具体面积XXX平方米，旨在确保油炸类制品项目不仅能够满足当前的发展需求，还能够预留空间以适应未来的扩展。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净用地面积是在征地面积基础上去除不可利用面积后的实际可开发用地。具体面积XXX平方米，考虑到环保、交通、安全等多方面因素，以确保油炸类制品项目在整体利用效率上达到最优。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油炸类制品项目计划建设的建筑总规模具体面积XXX平方米。这一规模的确定综合考虑了油炸类制品项目的性质、规模，以及城市规划的相关要求，确保建筑布局与周边环境协调一致。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绿地率是油炸类制品项目用地中被规划为绿地的比例。具体面积XXX平方米，旨在通过合理规划绿地，改善油炸类制品项目周边环境，提升居民生活质量，并符合城市整体绿化规划。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容积率是用地上可以建设的建筑总体积与用地面积之比。具体面积XXX，通过合理的容积率规划，确保油炸类制品项目建筑规模与周边环境和谐共生。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油炸类制品项目选址与当地城市规划相一致，具体面积XXX平方米。通过与城市规划部门深入沟通，确保油炸类制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油炸类制品项目选址符合当地产业政策，具体面积XXX平方米。这包括油炸类制品项目对当地经济的促进作用，以及对相关产业的带动效应，确保油炸类制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用地总体要求必须符合环保和可持续发展的原则，具体面积XXX平方米。通过采用绿色建筑设计、节能减排等措施，确保油炸类制品项目在建设和运营过程中对环境的影响最小化，达到可持续发展的要求。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确保油炸类制品项目选址具备必要的公共设施配套，具体面积XXX平方米。这包括交通便利性、教育、医疗等基础设施，以提高居民生活品质，使得油炸类制品项目选址更具吸引力。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考虑用地总体要求对当地社会稳定性的影响，具体面积XXX平方米。通过深入了解当地社区反馈，确保油炸类制品项目的选址和建设过程对当地社会和谐稳定产生积极作用。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油炸类制品项目选址不仅符合法规和规划，还在实际操作中具有可行性。这一全面规划将为油炸类制品项目的成功实施提供坚实的基础，确保油炸类制品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4274"/>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油炸类制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油炸类制品项目的设备规划和空间设计中，我们将采取灵活设备布局的措施。设备布局将根据实际需求进行灵活设计，避免不必要的浪费。通过合理规划设备摆放位置，我们将提高设备的利用率，减少设备间距，以确保油炸类制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油炸类制品项目内部引入共享设施的概念，例如共享会议室、办公区等。通过这种方式，我们可以减少对资源的重复建设，提高资源共享效率，从而减小油炸类制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861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油炸类制品项目的总图布置中，我们将不同功能区域进行明确的规划，以最大程度满足油炸类制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526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油炸类制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油炸类制品项目对环境的影响是综合评价的重要因素之一。我们将详细考虑选址周边的自然环境、生态保护区、水源地等情况，确保油炸类制品项目的建设和运营对环境影响最小化，并符合当地的环保法规标准。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对选址的评价还需充分考虑当地政府的产业政策和法规。我们将详细了解油炸类制品项目所在地的相关政策，确保油炸类制品项目的规划和运营与当地法规相符，降低不必要的法律风险。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考虑到社会稳定性对企业运营的重要性，我们将评估选址地区的社会安全情况、劳工关系、社区反馈等方面，以确保油炸类制品项目的建设和运营不会受到社会稳定性的负面影响。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最后，我们将综合考虑用地成本，包括土地购置费用、土地开发成本等。通过对用地成本的详细评估，我们能够做出更为精确的经济效益分析，为油炸类制品项目的投资决策提供有力支持。</w:t>
      </w:r>
    </w:p>
    <w:p>
      <w:pPr>
        <w:pStyle w:val="Heading1"/>
        <w:ind w:firstLine="560" w:firstLineChars="200"/>
        <w:rPr>
          <w:rFonts w:ascii="仿宋" w:eastAsia="仿宋" w:hAnsi="仿宋" w:cs="仿宋" w:hint="eastAsia"/>
          <w:sz w:val="28"/>
          <w:lang w:eastAsia="zh-CN"/>
        </w:rPr>
      </w:pPr>
      <w:bookmarkStart w:id="8" w:name="_Toc16351"/>
      <w:r>
        <w:rPr>
          <w:rFonts w:ascii="仿宋" w:eastAsia="仿宋" w:hAnsi="仿宋" w:cs="仿宋" w:hint="eastAsia"/>
          <w:sz w:val="28"/>
          <w:lang w:eastAsia="zh-CN"/>
        </w:rPr>
        <w:t>二、油炸类制品项目概论</w:t>
      </w:r>
      <w:bookmarkEnd w:id="8"/>
    </w:p>
    <w:p>
      <w:pPr>
        <w:pStyle w:val="Heading2"/>
        <w:rPr>
          <w:rFonts w:ascii="仿宋" w:eastAsia="仿宋" w:hAnsi="仿宋" w:cs="仿宋" w:hint="eastAsia"/>
          <w:lang w:eastAsia="zh-CN"/>
        </w:rPr>
      </w:pPr>
      <w:bookmarkStart w:id="9" w:name="_Toc12873"/>
      <w:r>
        <w:rPr>
          <w:rFonts w:ascii="仿宋" w:eastAsia="仿宋" w:hAnsi="仿宋" w:cs="仿宋" w:hint="eastAsia"/>
          <w:lang w:eastAsia="zh-CN"/>
        </w:rPr>
        <w:t>(一)、油炸类制品项目概况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起源追溯至对市场的深入洞察。市场的不断演变与变革为油炸类制品项目提供了难得的机遇。当前市场存在的需求缺口和变革的大环境共同构成了油炸类制品项目的背景。这个油炸类制品项目旨在充分利用市场机遇，填补行业中尚未满足的需求，为客户提供全新的解决方案。市场的变革和需求的增长使得这个油炸类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油炸类制品项目名称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正式命名为油炸类制品。这个名称不仅仅是一个标识，更代表了油炸类制品项目的核心理念和愿景。它蕴含着油炸类制品项目所要解决问题的关键字，具有强烈的表达和辨识度，为油炸类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油炸类制品项目目标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核心目标是提供一种全新、高效的解决方案，满足客户日益增长的需求。油炸类制品项目追求的不仅仅是满足市场需求，更是在市场中获得卓越的竞争优势。通过不断提升产品或服务的质量和创新水平，油炸类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油炸类制品项目范围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全面涵盖了产品研发、制造、市场推广和售后服务，确保从产品设计到最终用户体验的全方位关注。这一全面的油炸类制品项目范围是为了确保油炸类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油炸类制品项目时间表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油炸类制品项目计划在未来18个月内完成，包括研发、测试、市场试点和正式推出等不同阶段。这个时间表的合理设计是为了确保油炸类制品项目各个阶段的顺利推进，以便按时交付高质量的成果。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油炸类制品项目预算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油炸类制品项目总预算估算为XX百万美元，主要分配在研发、市场推广、人员培训和运营等方面。这一充足的预算为油炸类制品项目提供了充足的资源，确保油炸类制品项目在各个方面都能取得优异的表现。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油炸类制品项目风险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可能面临的风险包括市场接受度低、技术难题、竞争激烈等。油炸类制品项目团队已经制定了相应的风险应对计划，通过前瞻性的风险管理，确保油炸类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油炸类制品项目团队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油炸类制品项目汇聚了一支经验丰富、多领域专业素养的核心团队，确保油炸类制品项目在各个方面都能拥有高水平的执行力。团队的协同作战是油炸类制品项目成功的关键因素之一。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油炸类制品项目背景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油炸类制品项目的背景根植于市场对更高效、创新产品的渴望，同时也受到科技发展对行业格局的深刻改变的影响。这为油炸类制品项目提供了广阔的发展空间和市场需求。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油炸类制品项目现状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截至目前，油炸类制品项目已完成市场调研和技术验证，取得了初步的成功。这为油炸类制品项目在未来的发展奠定了坚实的基础，为更远大的目标打下了坚实的基石。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5612"/>
      <w:r>
        <w:rPr>
          <w:rFonts w:ascii="仿宋" w:eastAsia="仿宋" w:hAnsi="仿宋" w:cs="仿宋" w:hint="eastAsia"/>
          <w:sz w:val="28"/>
          <w:lang w:eastAsia="zh-CN"/>
        </w:rPr>
        <w:t>(二)、油炸类制品项目目标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keyword》油炸类制品项目首要业务目标是在市场中占据有利地位，实现产品/服务的成功推广和销售。通过不断提升产品质量、创新性，油炸类制品项目追求成为行业中的领导者，赢得更多客户的青睐。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在科技迅速发展的时代，油炸类制品项目着眼于技术创新。通过持续的研发和技术升级，油炸类制品项目旨在推出更具创新性的产品或服务，以满足市场对新鲜、先进解决方案的需求。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为了建立可持续的客户关系，油炸类制品项目设定了客户满意度目标。通过提供卓越的产品质量和优质的客户服务，油炸类制品项目追求赢得客户的信任和忠诚度，确保他们的满意度达到行业领先水平。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油炸类制品项目注重社会责任和可持续发展。通过实施环保、社会责任油炸类制品项目，油炸类制品项目致力于在经济发展的同时保护环境，促进社会公平，实现可持续经营。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油炸类制品项目的团队是实现目标的核心驱动力。因此，油炸类制品项目设定了团队发展目标，包括提升团队成员的专业技能、培养领导力，以及搭建协同高效的团队工作氛围。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4140"/>
      <w:r>
        <w:rPr>
          <w:rFonts w:ascii="仿宋" w:eastAsia="仿宋" w:hAnsi="仿宋" w:cs="仿宋" w:hint="eastAsia"/>
          <w:sz w:val="28"/>
          <w:lang w:eastAsia="zh-CN"/>
        </w:rPr>
        <w:t>(三)、油炸类制品项目提出的理由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油炸类制品项目提出的理由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源于对市场机遇的深刻洞察。当前市场中存在的需求缺口和行业发展趋势表明，有巨大的商业机会等待被开发。通过准确捕捉市场机遇，油炸类制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理念基于对技术创新的信仰。通过持续的研发和技术投入，油炸类制品项目有望推出更具创新性的产品或服务。在科技飞速发展的当下，油炸类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是为了增强企业的行业竞争力。通过提升产品或服务的质量和独特性，油炸类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响应了消费者需求的变化。随着社会和科技的不断发展，消费者对产品和服务的需求也在发生变化。通过深入了解并及时回应消费者的新需求，油炸类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油炸类制品项目的提出是企业战略发展规划的一部分。在面对日益激烈的市场竞争和不断变化的商业环境中，油炸类制品项目作为企业战略的一环，旨在为企业开辟新的增长领域，巩固企业在行业中的地位。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不仅仅是基于商业考量，还注重社会责任。通过推出环保、社会责任等方面的油炸类制品项目，油炸类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油炸类制品项目的提出反映了对利益相关者期望的关注。包括客户、员工、投资者等利益相关者在企业发展中都有着各自的期望，油炸类制品项目力求在满足这些期望的同时，取得更大的共赢。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0946"/>
      <w:r>
        <w:rPr>
          <w:rFonts w:ascii="仿宋" w:eastAsia="仿宋" w:hAnsi="仿宋" w:cs="仿宋" w:hint="eastAsia"/>
          <w:sz w:val="28"/>
          <w:lang w:eastAsia="zh-CN"/>
        </w:rPr>
        <w:t>(四)、油炸类制品项目意义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在实施油炸类制品项目的过程中，我们不仅仅是在追逐商业成功，更是为企业和社会的多个层面创造了深远的意义。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首要意义在于提升企业的市场竞争力。通过持续的创新和对产品质量的高标准要求，油炸类制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油炸类制品项目的推进将促使行业技术水平的提升。通过引入先进技术和创新性解决方案，油炸类制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油炸类制品项目不仅创造了大量就业机会，提高了就业水平，还注重社会责任和环保。通过参与社会公益事业和推动环保油炸类制品项目，油炸类制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综合而言，油炸类制品项目意义重大，不仅推动了企业的发展，也为行业和社会的进步贡献了积极力量。这是一个全面而深刻的影响，将在未来产生可持续的正面效应。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5714"/>
      <w:r>
        <w:rPr>
          <w:rFonts w:ascii="仿宋" w:eastAsia="仿宋" w:hAnsi="仿宋" w:cs="仿宋" w:hint="eastAsia"/>
          <w:sz w:val="28"/>
          <w:lang w:eastAsia="zh-CN"/>
        </w:rPr>
        <w:t>(五)、油炸类制品项目背景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在当今迅猛发展的商业环境中，油炸类制品项目的动因根植于对多方面因素的审慎考量。这个油炸类制品项目的提出并非孤立的决策，而是对企业所处背景深入思考的产物。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油炸类制品项目背后的首要原因。科技的迅速发展和全球市场的快速变化使得企业必须灵活应对。油炸类制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竞争的激烈程度也是油炸类制品项目背景中不可忽视的一环。企业需要在激烈竞争中脱颖而出，为此，油炸类制品项目致力于打破常规，提供独特的价值主张，以吸引客户并确保市场份额的增长。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技术的迅速发展为企业带来了机遇与挑战。作为油炸类制品项目启动的背景之一，对新兴技术的应用将有助于提升企业的技术水平，使其在不断演进的商业环境中保持竞争优势。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此外，社会对企业责任的期望也在逐渐升高。油炸类制品项目充分融入了社会责任的理念，通过可持续经营和社会公益油炸类制品项目，企图为社会贡献一份力量，在商业成功的同时关注社会价值。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859"/>
      <w:r>
        <w:rPr>
          <w:rFonts w:ascii="仿宋" w:eastAsia="仿宋" w:hAnsi="仿宋" w:cs="仿宋" w:hint="eastAsia"/>
          <w:sz w:val="28"/>
          <w:lang w:eastAsia="zh-CN"/>
        </w:rPr>
        <w:t>三、油炸类制品项目建设背景及必要性分析</w:t>
      </w:r>
      <w:bookmarkEnd w:id="14"/>
    </w:p>
    <w:p>
      <w:pPr>
        <w:pStyle w:val="Heading2"/>
        <w:rPr>
          <w:rFonts w:ascii="仿宋" w:eastAsia="仿宋" w:hAnsi="仿宋" w:cs="仿宋" w:hint="eastAsia"/>
          <w:lang w:eastAsia="zh-CN"/>
        </w:rPr>
      </w:pPr>
      <w:bookmarkStart w:id="15" w:name="_Toc10738"/>
      <w:r>
        <w:rPr>
          <w:rFonts w:ascii="仿宋" w:eastAsia="仿宋" w:hAnsi="仿宋" w:cs="仿宋" w:hint="eastAsia"/>
          <w:lang w:eastAsia="zh-CN"/>
        </w:rPr>
        <w:t>(一)、油炸类制品项目背景分析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油炸类制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油炸类制品项目在这个潮流中的定位。同时，我们将关注行业内涌现的新兴机遇，以便油炸类制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油炸类制品项目提供了强大的发展动力。我们将聚焦于行业内最新的技术发展趋势，包括但不限于人工智能、大数据分析、物联网等领域。通过深度的技术研究，我们将确保油炸类制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油炸类制品项目发展的源泉。我们将投入更多的精力对市场需求进行深入剖析，超越表面的需求，深入挖掘潜在的市场痛点和机遇。通过对市场需求的细致了解，油炸类制品项目将更有针对性地设计解决方案，满足市场的多样化需求，从而更好地促进油炸类制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油炸类制品项目战略至关重要。我们将对竞争态势进行更为深入的分析，包括但不限于市场份额、产品特点、客户满意度等多个维度。通过深度的竞争分析，油炸类制品项目将能够更准确地把握市场脉搏，制定具有竞争力的油炸类制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油炸类制品项目的发展具有直接的影响。我们将进行更为全面的法规和政策分析，了解行业发展中的潜在法律风险和合规挑战。通过充分了解和遵守相关法规，油炸类制品项目将确保在法律框架内合法合规运营，为油炸类制品项目的稳健发展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https://d.book118.com/118063050140006033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8416CB"/>
    <w:rsid w:val="398416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8063050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2024-02-01T12:21:00Z</dcterms:created>
  <dcterms:modified xsi:type="dcterms:W3CDTF">2024-02-01T12:22:04Z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CE0562581C1C46B885F11DB347884371_11</vt:lpwstr>
  </property>
  <property fmtid="{D5CDD505-2E9C-101B-9397-08002B2CF9AE}" pid="3" name="KSOProductBuildVer">
    <vt:lpwstr>2052-12.1.0.16250</vt:lpwstr>
  </property>
</Properties>
</file>