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杂环化合物项目规划设计方案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6" w:history="1">
        <w:r>
          <w:rPr>
            <w:rFonts w:ascii="仿宋" w:eastAsia="仿宋" w:hAnsi="仿宋" w:cs="仿宋" w:hint="eastAsia"/>
            <w:lang w:eastAsia="zh-CN"/>
          </w:rPr>
          <w:t>前言</w:t>
        </w:r>
        <w:r>
          <w:tab/>
        </w:r>
        <w:r>
          <w:fldChar w:fldCharType="begin"/>
        </w:r>
        <w:r>
          <w:instrText xml:space="preserve"> PAGEREF _Toc8846 \h </w:instrText>
        </w:r>
        <w:r>
          <w:fldChar w:fldCharType="separate"/>
        </w:r>
        <w:r>
          <w:t>3</w:t>
        </w:r>
        <w:r>
          <w:fldChar w:fldCharType="end"/>
        </w:r>
      </w:hyperlink>
    </w:p>
    <w:p>
      <w:pPr>
        <w:pStyle w:val="TOC1"/>
        <w:tabs>
          <w:tab w:val="right" w:leader="dot" w:pos="8306"/>
        </w:tabs>
      </w:pPr>
      <w:hyperlink w:anchor="_Toc13621" w:history="1">
        <w:r>
          <w:rPr>
            <w:rFonts w:ascii="仿宋" w:eastAsia="仿宋" w:hAnsi="仿宋" w:cs="仿宋" w:hint="eastAsia"/>
            <w:lang w:eastAsia="zh-CN"/>
          </w:rPr>
          <w:t>一、杂环化合物项目土建工程</w:t>
        </w:r>
        <w:r>
          <w:tab/>
        </w:r>
        <w:r>
          <w:fldChar w:fldCharType="begin"/>
        </w:r>
        <w:r>
          <w:instrText xml:space="preserve"> PAGEREF _Toc13621 \h </w:instrText>
        </w:r>
        <w:r>
          <w:fldChar w:fldCharType="separate"/>
        </w:r>
        <w:r>
          <w:t>3</w:t>
        </w:r>
        <w:r>
          <w:fldChar w:fldCharType="end"/>
        </w:r>
      </w:hyperlink>
    </w:p>
    <w:p>
      <w:pPr>
        <w:pStyle w:val="TOC2"/>
        <w:tabs>
          <w:tab w:val="right" w:leader="dot" w:pos="8306"/>
        </w:tabs>
      </w:pPr>
      <w:hyperlink w:anchor="_Toc9659" w:history="1">
        <w:r>
          <w:rPr>
            <w:rFonts w:ascii="仿宋" w:eastAsia="仿宋" w:hAnsi="仿宋" w:cs="仿宋" w:hint="eastAsia"/>
            <w:lang w:eastAsia="zh-CN"/>
          </w:rPr>
          <w:t>(一)、建筑工程设计原则</w:t>
        </w:r>
        <w:r>
          <w:tab/>
        </w:r>
        <w:r>
          <w:fldChar w:fldCharType="begin"/>
        </w:r>
        <w:r>
          <w:instrText xml:space="preserve"> PAGEREF _Toc9659 \h </w:instrText>
        </w:r>
        <w:r>
          <w:fldChar w:fldCharType="separate"/>
        </w:r>
        <w:r>
          <w:t>3</w:t>
        </w:r>
        <w:r>
          <w:fldChar w:fldCharType="end"/>
        </w:r>
      </w:hyperlink>
    </w:p>
    <w:p>
      <w:pPr>
        <w:pStyle w:val="TOC2"/>
        <w:tabs>
          <w:tab w:val="right" w:leader="dot" w:pos="8306"/>
        </w:tabs>
      </w:pPr>
      <w:hyperlink w:anchor="_Toc4391" w:history="1">
        <w:r>
          <w:rPr>
            <w:rFonts w:ascii="仿宋" w:eastAsia="仿宋" w:hAnsi="仿宋" w:cs="仿宋" w:hint="eastAsia"/>
            <w:lang w:eastAsia="zh-CN"/>
          </w:rPr>
          <w:t>(二)、土建工程设计年限及安全等级</w:t>
        </w:r>
        <w:r>
          <w:tab/>
        </w:r>
        <w:r>
          <w:fldChar w:fldCharType="begin"/>
        </w:r>
        <w:r>
          <w:instrText xml:space="preserve"> PAGEREF _Toc4391 \h </w:instrText>
        </w:r>
        <w:r>
          <w:fldChar w:fldCharType="separate"/>
        </w:r>
        <w:r>
          <w:t>4</w:t>
        </w:r>
        <w:r>
          <w:fldChar w:fldCharType="end"/>
        </w:r>
      </w:hyperlink>
    </w:p>
    <w:p>
      <w:pPr>
        <w:pStyle w:val="TOC2"/>
        <w:tabs>
          <w:tab w:val="right" w:leader="dot" w:pos="8306"/>
        </w:tabs>
      </w:pPr>
      <w:hyperlink w:anchor="_Toc13461" w:history="1">
        <w:r>
          <w:rPr>
            <w:rFonts w:ascii="仿宋" w:eastAsia="仿宋" w:hAnsi="仿宋" w:cs="仿宋" w:hint="eastAsia"/>
            <w:lang w:eastAsia="zh-CN"/>
          </w:rPr>
          <w:t>(三)、建筑工程设计总体要求</w:t>
        </w:r>
        <w:r>
          <w:tab/>
        </w:r>
        <w:r>
          <w:fldChar w:fldCharType="begin"/>
        </w:r>
        <w:r>
          <w:instrText xml:space="preserve"> PAGEREF _Toc13461 \h </w:instrText>
        </w:r>
        <w:r>
          <w:fldChar w:fldCharType="separate"/>
        </w:r>
        <w:r>
          <w:t>5</w:t>
        </w:r>
        <w:r>
          <w:fldChar w:fldCharType="end"/>
        </w:r>
      </w:hyperlink>
    </w:p>
    <w:p>
      <w:pPr>
        <w:pStyle w:val="TOC2"/>
        <w:tabs>
          <w:tab w:val="right" w:leader="dot" w:pos="8306"/>
        </w:tabs>
      </w:pPr>
      <w:hyperlink w:anchor="_Toc806" w:history="1">
        <w:r>
          <w:rPr>
            <w:rFonts w:ascii="仿宋" w:eastAsia="仿宋" w:hAnsi="仿宋" w:cs="仿宋" w:hint="eastAsia"/>
            <w:lang w:eastAsia="zh-CN"/>
          </w:rPr>
          <w:t>(四)、土建工程建设指标</w:t>
        </w:r>
        <w:r>
          <w:tab/>
        </w:r>
        <w:r>
          <w:fldChar w:fldCharType="begin"/>
        </w:r>
        <w:r>
          <w:instrText xml:space="preserve"> PAGEREF _Toc806 \h </w:instrText>
        </w:r>
        <w:r>
          <w:fldChar w:fldCharType="separate"/>
        </w:r>
        <w:r>
          <w:t>6</w:t>
        </w:r>
        <w:r>
          <w:fldChar w:fldCharType="end"/>
        </w:r>
      </w:hyperlink>
    </w:p>
    <w:p>
      <w:pPr>
        <w:pStyle w:val="TOC1"/>
        <w:tabs>
          <w:tab w:val="right" w:leader="dot" w:pos="8306"/>
        </w:tabs>
      </w:pPr>
      <w:hyperlink w:anchor="_Toc28435" w:history="1">
        <w:r>
          <w:rPr>
            <w:rFonts w:ascii="仿宋" w:eastAsia="仿宋" w:hAnsi="仿宋" w:cs="仿宋" w:hint="eastAsia"/>
            <w:lang w:eastAsia="zh-CN"/>
          </w:rPr>
          <w:t>二、杂环化合物项目绩效评估</w:t>
        </w:r>
        <w:r>
          <w:tab/>
        </w:r>
        <w:r>
          <w:fldChar w:fldCharType="begin"/>
        </w:r>
        <w:r>
          <w:instrText xml:space="preserve"> PAGEREF _Toc28435 \h </w:instrText>
        </w:r>
        <w:r>
          <w:fldChar w:fldCharType="separate"/>
        </w:r>
        <w:r>
          <w:t>6</w:t>
        </w:r>
        <w:r>
          <w:fldChar w:fldCharType="end"/>
        </w:r>
      </w:hyperlink>
    </w:p>
    <w:p>
      <w:pPr>
        <w:pStyle w:val="TOC2"/>
        <w:tabs>
          <w:tab w:val="right" w:leader="dot" w:pos="8306"/>
        </w:tabs>
      </w:pPr>
      <w:hyperlink w:anchor="_Toc24029" w:history="1">
        <w:r>
          <w:rPr>
            <w:rFonts w:ascii="仿宋" w:eastAsia="仿宋" w:hAnsi="仿宋" w:cs="仿宋" w:hint="eastAsia"/>
            <w:lang w:eastAsia="zh-CN"/>
          </w:rPr>
          <w:t>(一)、绩效评估指标</w:t>
        </w:r>
        <w:r>
          <w:tab/>
        </w:r>
        <w:r>
          <w:fldChar w:fldCharType="begin"/>
        </w:r>
        <w:r>
          <w:instrText xml:space="preserve"> PAGEREF _Toc24029 \h </w:instrText>
        </w:r>
        <w:r>
          <w:fldChar w:fldCharType="separate"/>
        </w:r>
        <w:r>
          <w:t>6</w:t>
        </w:r>
        <w:r>
          <w:fldChar w:fldCharType="end"/>
        </w:r>
      </w:hyperlink>
    </w:p>
    <w:p>
      <w:pPr>
        <w:pStyle w:val="TOC2"/>
        <w:tabs>
          <w:tab w:val="right" w:leader="dot" w:pos="8306"/>
        </w:tabs>
      </w:pPr>
      <w:hyperlink w:anchor="_Toc3453" w:history="1">
        <w:r>
          <w:rPr>
            <w:rFonts w:ascii="仿宋" w:eastAsia="仿宋" w:hAnsi="仿宋" w:cs="仿宋" w:hint="eastAsia"/>
            <w:lang w:eastAsia="zh-CN"/>
          </w:rPr>
          <w:t>(二)、绩效评估方法</w:t>
        </w:r>
        <w:r>
          <w:tab/>
        </w:r>
        <w:r>
          <w:fldChar w:fldCharType="begin"/>
        </w:r>
        <w:r>
          <w:instrText xml:space="preserve"> PAGEREF _Toc3453 \h </w:instrText>
        </w:r>
        <w:r>
          <w:fldChar w:fldCharType="separate"/>
        </w:r>
        <w:r>
          <w:t>7</w:t>
        </w:r>
        <w:r>
          <w:fldChar w:fldCharType="end"/>
        </w:r>
      </w:hyperlink>
    </w:p>
    <w:p>
      <w:pPr>
        <w:pStyle w:val="TOC2"/>
        <w:tabs>
          <w:tab w:val="right" w:leader="dot" w:pos="8306"/>
        </w:tabs>
      </w:pPr>
      <w:hyperlink w:anchor="_Toc3991" w:history="1">
        <w:r>
          <w:rPr>
            <w:rFonts w:ascii="仿宋" w:eastAsia="仿宋" w:hAnsi="仿宋" w:cs="仿宋" w:hint="eastAsia"/>
            <w:lang w:eastAsia="zh-CN"/>
          </w:rPr>
          <w:t>(三)、绩效评估周期</w:t>
        </w:r>
        <w:r>
          <w:tab/>
        </w:r>
        <w:r>
          <w:fldChar w:fldCharType="begin"/>
        </w:r>
        <w:r>
          <w:instrText xml:space="preserve"> PAGEREF _Toc3991 \h </w:instrText>
        </w:r>
        <w:r>
          <w:fldChar w:fldCharType="separate"/>
        </w:r>
        <w:r>
          <w:t>8</w:t>
        </w:r>
        <w:r>
          <w:fldChar w:fldCharType="end"/>
        </w:r>
      </w:hyperlink>
    </w:p>
    <w:p>
      <w:pPr>
        <w:pStyle w:val="TOC1"/>
        <w:tabs>
          <w:tab w:val="right" w:leader="dot" w:pos="8306"/>
        </w:tabs>
      </w:pPr>
      <w:hyperlink w:anchor="_Toc1928" w:history="1">
        <w:r>
          <w:rPr>
            <w:rFonts w:ascii="仿宋" w:eastAsia="仿宋" w:hAnsi="仿宋" w:cs="仿宋" w:hint="eastAsia"/>
            <w:lang w:eastAsia="zh-CN"/>
          </w:rPr>
          <w:t>三、市场分析、调研</w:t>
        </w:r>
        <w:r>
          <w:tab/>
        </w:r>
        <w:r>
          <w:fldChar w:fldCharType="begin"/>
        </w:r>
        <w:r>
          <w:instrText xml:space="preserve"> PAGEREF _Toc1928 \h </w:instrText>
        </w:r>
        <w:r>
          <w:fldChar w:fldCharType="separate"/>
        </w:r>
        <w:r>
          <w:t>9</w:t>
        </w:r>
        <w:r>
          <w:fldChar w:fldCharType="end"/>
        </w:r>
      </w:hyperlink>
    </w:p>
    <w:p>
      <w:pPr>
        <w:pStyle w:val="TOC2"/>
        <w:tabs>
          <w:tab w:val="right" w:leader="dot" w:pos="8306"/>
        </w:tabs>
      </w:pPr>
      <w:hyperlink w:anchor="_Toc20836" w:history="1">
        <w:r>
          <w:rPr>
            <w:rFonts w:ascii="仿宋" w:eastAsia="仿宋" w:hAnsi="仿宋" w:cs="仿宋" w:hint="eastAsia"/>
            <w:lang w:eastAsia="zh-CN"/>
          </w:rPr>
          <w:t>(一)、杂环化合物行业分析</w:t>
        </w:r>
        <w:r>
          <w:tab/>
        </w:r>
        <w:r>
          <w:fldChar w:fldCharType="begin"/>
        </w:r>
        <w:r>
          <w:instrText xml:space="preserve"> PAGEREF _Toc20836 \h </w:instrText>
        </w:r>
        <w:r>
          <w:fldChar w:fldCharType="separate"/>
        </w:r>
        <w:r>
          <w:t>9</w:t>
        </w:r>
        <w:r>
          <w:fldChar w:fldCharType="end"/>
        </w:r>
      </w:hyperlink>
    </w:p>
    <w:p>
      <w:pPr>
        <w:pStyle w:val="TOC2"/>
        <w:tabs>
          <w:tab w:val="right" w:leader="dot" w:pos="8306"/>
        </w:tabs>
      </w:pPr>
      <w:hyperlink w:anchor="_Toc6515" w:history="1">
        <w:r>
          <w:rPr>
            <w:rFonts w:ascii="仿宋" w:eastAsia="仿宋" w:hAnsi="仿宋" w:cs="仿宋" w:hint="eastAsia"/>
            <w:lang w:eastAsia="zh-CN"/>
          </w:rPr>
          <w:t>(二)、杂环化合物市场分析预测</w:t>
        </w:r>
        <w:r>
          <w:tab/>
        </w:r>
        <w:r>
          <w:fldChar w:fldCharType="begin"/>
        </w:r>
        <w:r>
          <w:instrText xml:space="preserve"> PAGEREF _Toc6515 \h </w:instrText>
        </w:r>
        <w:r>
          <w:fldChar w:fldCharType="separate"/>
        </w:r>
        <w:r>
          <w:t>10</w:t>
        </w:r>
        <w:r>
          <w:fldChar w:fldCharType="end"/>
        </w:r>
      </w:hyperlink>
    </w:p>
    <w:p>
      <w:pPr>
        <w:pStyle w:val="TOC1"/>
        <w:tabs>
          <w:tab w:val="right" w:leader="dot" w:pos="8306"/>
        </w:tabs>
      </w:pPr>
      <w:hyperlink w:anchor="_Toc24654" w:history="1">
        <w:r>
          <w:rPr>
            <w:rFonts w:ascii="仿宋" w:eastAsia="仿宋" w:hAnsi="仿宋" w:cs="仿宋" w:hint="eastAsia"/>
            <w:lang w:eastAsia="zh-CN"/>
          </w:rPr>
          <w:t>四、工艺说明</w:t>
        </w:r>
        <w:r>
          <w:tab/>
        </w:r>
        <w:r>
          <w:fldChar w:fldCharType="begin"/>
        </w:r>
        <w:r>
          <w:instrText xml:space="preserve"> PAGEREF _Toc24654 \h </w:instrText>
        </w:r>
        <w:r>
          <w:fldChar w:fldCharType="separate"/>
        </w:r>
        <w:r>
          <w:t>11</w:t>
        </w:r>
        <w:r>
          <w:fldChar w:fldCharType="end"/>
        </w:r>
      </w:hyperlink>
    </w:p>
    <w:p>
      <w:pPr>
        <w:pStyle w:val="TOC2"/>
        <w:tabs>
          <w:tab w:val="right" w:leader="dot" w:pos="8306"/>
        </w:tabs>
      </w:pPr>
      <w:hyperlink w:anchor="_Toc16091" w:history="1">
        <w:r>
          <w:rPr>
            <w:rFonts w:ascii="仿宋" w:eastAsia="仿宋" w:hAnsi="仿宋" w:cs="仿宋" w:hint="eastAsia"/>
            <w:lang w:eastAsia="zh-CN"/>
          </w:rPr>
          <w:t>(一)、技术管理特点</w:t>
        </w:r>
        <w:r>
          <w:tab/>
        </w:r>
        <w:r>
          <w:fldChar w:fldCharType="begin"/>
        </w:r>
        <w:r>
          <w:instrText xml:space="preserve"> PAGEREF _Toc16091 \h </w:instrText>
        </w:r>
        <w:r>
          <w:fldChar w:fldCharType="separate"/>
        </w:r>
        <w:r>
          <w:t>11</w:t>
        </w:r>
        <w:r>
          <w:fldChar w:fldCharType="end"/>
        </w:r>
      </w:hyperlink>
    </w:p>
    <w:p>
      <w:pPr>
        <w:pStyle w:val="TOC2"/>
        <w:tabs>
          <w:tab w:val="right" w:leader="dot" w:pos="8306"/>
        </w:tabs>
      </w:pPr>
      <w:hyperlink w:anchor="_Toc6475" w:history="1">
        <w:r>
          <w:rPr>
            <w:rFonts w:ascii="仿宋" w:eastAsia="仿宋" w:hAnsi="仿宋" w:cs="仿宋" w:hint="eastAsia"/>
            <w:lang w:eastAsia="zh-CN"/>
          </w:rPr>
          <w:t>(二)、杂环化合物项目工艺技术设计方案</w:t>
        </w:r>
        <w:r>
          <w:tab/>
        </w:r>
        <w:r>
          <w:fldChar w:fldCharType="begin"/>
        </w:r>
        <w:r>
          <w:instrText xml:space="preserve"> PAGEREF _Toc6475 \h </w:instrText>
        </w:r>
        <w:r>
          <w:fldChar w:fldCharType="separate"/>
        </w:r>
        <w:r>
          <w:t>12</w:t>
        </w:r>
        <w:r>
          <w:fldChar w:fldCharType="end"/>
        </w:r>
      </w:hyperlink>
    </w:p>
    <w:p>
      <w:pPr>
        <w:pStyle w:val="TOC2"/>
        <w:tabs>
          <w:tab w:val="right" w:leader="dot" w:pos="8306"/>
        </w:tabs>
      </w:pPr>
      <w:hyperlink w:anchor="_Toc14688" w:history="1">
        <w:r>
          <w:rPr>
            <w:rFonts w:ascii="仿宋" w:eastAsia="仿宋" w:hAnsi="仿宋" w:cs="仿宋" w:hint="eastAsia"/>
            <w:lang w:eastAsia="zh-CN"/>
          </w:rPr>
          <w:t>(三)、设备选型方案</w:t>
        </w:r>
        <w:r>
          <w:tab/>
        </w:r>
        <w:r>
          <w:fldChar w:fldCharType="begin"/>
        </w:r>
        <w:r>
          <w:instrText xml:space="preserve"> PAGEREF _Toc14688 \h </w:instrText>
        </w:r>
        <w:r>
          <w:fldChar w:fldCharType="separate"/>
        </w:r>
        <w:r>
          <w:t>13</w:t>
        </w:r>
        <w:r>
          <w:fldChar w:fldCharType="end"/>
        </w:r>
      </w:hyperlink>
    </w:p>
    <w:p>
      <w:pPr>
        <w:pStyle w:val="TOC1"/>
        <w:tabs>
          <w:tab w:val="right" w:leader="dot" w:pos="8306"/>
        </w:tabs>
      </w:pPr>
      <w:hyperlink w:anchor="_Toc21983" w:history="1">
        <w:r>
          <w:rPr>
            <w:rFonts w:ascii="仿宋" w:eastAsia="仿宋" w:hAnsi="仿宋" w:cs="仿宋" w:hint="eastAsia"/>
            <w:lang w:eastAsia="zh-CN"/>
          </w:rPr>
          <w:t>五、杂环化合物项目危机管理</w:t>
        </w:r>
        <w:r>
          <w:tab/>
        </w:r>
        <w:r>
          <w:fldChar w:fldCharType="begin"/>
        </w:r>
        <w:r>
          <w:instrText xml:space="preserve"> PAGEREF _Toc21983 \h </w:instrText>
        </w:r>
        <w:r>
          <w:fldChar w:fldCharType="separate"/>
        </w:r>
        <w:r>
          <w:t>15</w:t>
        </w:r>
        <w:r>
          <w:fldChar w:fldCharType="end"/>
        </w:r>
      </w:hyperlink>
    </w:p>
    <w:p>
      <w:pPr>
        <w:pStyle w:val="TOC2"/>
        <w:tabs>
          <w:tab w:val="right" w:leader="dot" w:pos="8306"/>
        </w:tabs>
      </w:pPr>
      <w:hyperlink w:anchor="_Toc10585" w:history="1">
        <w:r>
          <w:rPr>
            <w:rFonts w:ascii="仿宋" w:eastAsia="仿宋" w:hAnsi="仿宋" w:cs="仿宋" w:hint="eastAsia"/>
            <w:lang w:eastAsia="zh-CN"/>
          </w:rPr>
          <w:t>(一)、危机预警与识别</w:t>
        </w:r>
        <w:r>
          <w:tab/>
        </w:r>
        <w:r>
          <w:fldChar w:fldCharType="begin"/>
        </w:r>
        <w:r>
          <w:instrText xml:space="preserve"> PAGEREF _Toc10585 \h </w:instrText>
        </w:r>
        <w:r>
          <w:fldChar w:fldCharType="separate"/>
        </w:r>
        <w:r>
          <w:t>15</w:t>
        </w:r>
        <w:r>
          <w:fldChar w:fldCharType="end"/>
        </w:r>
      </w:hyperlink>
    </w:p>
    <w:p>
      <w:pPr>
        <w:pStyle w:val="TOC2"/>
        <w:tabs>
          <w:tab w:val="right" w:leader="dot" w:pos="8306"/>
        </w:tabs>
      </w:pPr>
      <w:hyperlink w:anchor="_Toc5754" w:history="1">
        <w:r>
          <w:rPr>
            <w:rFonts w:ascii="仿宋" w:eastAsia="仿宋" w:hAnsi="仿宋" w:cs="仿宋" w:hint="eastAsia"/>
            <w:lang w:eastAsia="zh-CN"/>
          </w:rPr>
          <w:t>(二)、危机应对与恢复</w:t>
        </w:r>
        <w:r>
          <w:tab/>
        </w:r>
        <w:r>
          <w:fldChar w:fldCharType="begin"/>
        </w:r>
        <w:r>
          <w:instrText xml:space="preserve"> PAGEREF _Toc5754 \h </w:instrText>
        </w:r>
        <w:r>
          <w:fldChar w:fldCharType="separate"/>
        </w:r>
        <w:r>
          <w:t>16</w:t>
        </w:r>
        <w:r>
          <w:fldChar w:fldCharType="end"/>
        </w:r>
      </w:hyperlink>
    </w:p>
    <w:p>
      <w:pPr>
        <w:pStyle w:val="TOC1"/>
        <w:tabs>
          <w:tab w:val="right" w:leader="dot" w:pos="8306"/>
        </w:tabs>
      </w:pPr>
      <w:hyperlink w:anchor="_Toc12572" w:history="1">
        <w:r>
          <w:rPr>
            <w:rFonts w:ascii="仿宋" w:eastAsia="仿宋" w:hAnsi="仿宋" w:cs="仿宋" w:hint="eastAsia"/>
            <w:lang w:eastAsia="zh-CN"/>
          </w:rPr>
          <w:t>六、杂环化合物项目文档管理</w:t>
        </w:r>
        <w:r>
          <w:tab/>
        </w:r>
        <w:r>
          <w:fldChar w:fldCharType="begin"/>
        </w:r>
        <w:r>
          <w:instrText xml:space="preserve"> PAGEREF _Toc12572 \h </w:instrText>
        </w:r>
        <w:r>
          <w:fldChar w:fldCharType="separate"/>
        </w:r>
        <w:r>
          <w:t>17</w:t>
        </w:r>
        <w:r>
          <w:fldChar w:fldCharType="end"/>
        </w:r>
      </w:hyperlink>
    </w:p>
    <w:p>
      <w:pPr>
        <w:pStyle w:val="TOC2"/>
        <w:tabs>
          <w:tab w:val="right" w:leader="dot" w:pos="8306"/>
        </w:tabs>
      </w:pPr>
      <w:hyperlink w:anchor="_Toc12567" w:history="1">
        <w:r>
          <w:rPr>
            <w:rFonts w:ascii="仿宋" w:eastAsia="仿宋" w:hAnsi="仿宋" w:cs="仿宋" w:hint="eastAsia"/>
            <w:lang w:eastAsia="zh-CN"/>
          </w:rPr>
          <w:t>(一)、文档编制与审查</w:t>
        </w:r>
        <w:r>
          <w:tab/>
        </w:r>
        <w:r>
          <w:fldChar w:fldCharType="begin"/>
        </w:r>
        <w:r>
          <w:instrText xml:space="preserve"> PAGEREF _Toc12567 \h </w:instrText>
        </w:r>
        <w:r>
          <w:fldChar w:fldCharType="separate"/>
        </w:r>
        <w:r>
          <w:t>17</w:t>
        </w:r>
        <w:r>
          <w:fldChar w:fldCharType="end"/>
        </w:r>
      </w:hyperlink>
    </w:p>
    <w:p>
      <w:pPr>
        <w:pStyle w:val="TOC2"/>
        <w:tabs>
          <w:tab w:val="right" w:leader="dot" w:pos="8306"/>
        </w:tabs>
      </w:pPr>
      <w:hyperlink w:anchor="_Toc8111" w:history="1">
        <w:r>
          <w:rPr>
            <w:rFonts w:ascii="仿宋" w:eastAsia="仿宋" w:hAnsi="仿宋" w:cs="仿宋" w:hint="eastAsia"/>
            <w:lang w:eastAsia="zh-CN"/>
          </w:rPr>
          <w:t>(二)、文档发布与分发</w:t>
        </w:r>
        <w:r>
          <w:tab/>
        </w:r>
        <w:r>
          <w:fldChar w:fldCharType="begin"/>
        </w:r>
        <w:r>
          <w:instrText xml:space="preserve"> PAGEREF _Toc8111 \h </w:instrText>
        </w:r>
        <w:r>
          <w:fldChar w:fldCharType="separate"/>
        </w:r>
        <w:r>
          <w:t>18</w:t>
        </w:r>
        <w:r>
          <w:fldChar w:fldCharType="end"/>
        </w:r>
      </w:hyperlink>
    </w:p>
    <w:p>
      <w:pPr>
        <w:pStyle w:val="TOC2"/>
        <w:tabs>
          <w:tab w:val="right" w:leader="dot" w:pos="8306"/>
        </w:tabs>
      </w:pPr>
      <w:hyperlink w:anchor="_Toc11704" w:history="1">
        <w:r>
          <w:rPr>
            <w:rFonts w:ascii="仿宋" w:eastAsia="仿宋" w:hAnsi="仿宋" w:cs="仿宋" w:hint="eastAsia"/>
            <w:lang w:eastAsia="zh-CN"/>
          </w:rPr>
          <w:t>(三)、文档存档与归档</w:t>
        </w:r>
        <w:r>
          <w:tab/>
        </w:r>
        <w:r>
          <w:fldChar w:fldCharType="begin"/>
        </w:r>
        <w:r>
          <w:instrText xml:space="preserve"> PAGEREF _Toc11704 \h </w:instrText>
        </w:r>
        <w:r>
          <w:fldChar w:fldCharType="separate"/>
        </w:r>
        <w:r>
          <w:t>19</w:t>
        </w:r>
        <w:r>
          <w:fldChar w:fldCharType="end"/>
        </w:r>
      </w:hyperlink>
    </w:p>
    <w:p>
      <w:pPr>
        <w:pStyle w:val="TOC1"/>
        <w:tabs>
          <w:tab w:val="right" w:leader="dot" w:pos="8306"/>
        </w:tabs>
      </w:pPr>
      <w:hyperlink w:anchor="_Toc17887" w:history="1">
        <w:r>
          <w:rPr>
            <w:rFonts w:ascii="仿宋" w:eastAsia="仿宋" w:hAnsi="仿宋" w:cs="仿宋" w:hint="eastAsia"/>
            <w:lang w:eastAsia="zh-CN"/>
          </w:rPr>
          <w:t>七、杂环化合物项目风险管理</w:t>
        </w:r>
        <w:r>
          <w:tab/>
        </w:r>
        <w:r>
          <w:fldChar w:fldCharType="begin"/>
        </w:r>
        <w:r>
          <w:instrText xml:space="preserve"> PAGEREF _Toc17887 \h </w:instrText>
        </w:r>
        <w:r>
          <w:fldChar w:fldCharType="separate"/>
        </w:r>
        <w:r>
          <w:t>21</w:t>
        </w:r>
        <w:r>
          <w:fldChar w:fldCharType="end"/>
        </w:r>
      </w:hyperlink>
    </w:p>
    <w:p>
      <w:pPr>
        <w:pStyle w:val="TOC2"/>
        <w:tabs>
          <w:tab w:val="right" w:leader="dot" w:pos="8306"/>
        </w:tabs>
      </w:pPr>
      <w:hyperlink w:anchor="_Toc1947" w:history="1">
        <w:r>
          <w:rPr>
            <w:rFonts w:ascii="仿宋" w:eastAsia="仿宋" w:hAnsi="仿宋" w:cs="仿宋" w:hint="eastAsia"/>
            <w:lang w:eastAsia="zh-CN"/>
          </w:rPr>
          <w:t>(一)、风险识别与评估</w:t>
        </w:r>
        <w:r>
          <w:tab/>
        </w:r>
        <w:r>
          <w:fldChar w:fldCharType="begin"/>
        </w:r>
        <w:r>
          <w:instrText xml:space="preserve"> PAGEREF _Toc1947 \h </w:instrText>
        </w:r>
        <w:r>
          <w:fldChar w:fldCharType="separate"/>
        </w:r>
        <w:r>
          <w:t>21</w:t>
        </w:r>
        <w:r>
          <w:fldChar w:fldCharType="end"/>
        </w:r>
      </w:hyperlink>
    </w:p>
    <w:p>
      <w:pPr>
        <w:pStyle w:val="TOC2"/>
        <w:tabs>
          <w:tab w:val="right" w:leader="dot" w:pos="8306"/>
        </w:tabs>
      </w:pPr>
      <w:hyperlink w:anchor="_Toc28928" w:history="1">
        <w:r>
          <w:rPr>
            <w:rFonts w:ascii="仿宋" w:eastAsia="仿宋" w:hAnsi="仿宋" w:cs="仿宋" w:hint="eastAsia"/>
            <w:lang w:eastAsia="zh-CN"/>
          </w:rPr>
          <w:t>(二)、风险应对策略</w:t>
        </w:r>
        <w:r>
          <w:tab/>
        </w:r>
        <w:r>
          <w:fldChar w:fldCharType="begin"/>
        </w:r>
        <w:r>
          <w:instrText xml:space="preserve"> PAGEREF _Toc28928 \h </w:instrText>
        </w:r>
        <w:r>
          <w:fldChar w:fldCharType="separate"/>
        </w:r>
        <w:r>
          <w:t>22</w:t>
        </w:r>
        <w:r>
          <w:fldChar w:fldCharType="end"/>
        </w:r>
      </w:hyperlink>
    </w:p>
    <w:p>
      <w:pPr>
        <w:pStyle w:val="TOC2"/>
        <w:tabs>
          <w:tab w:val="right" w:leader="dot" w:pos="8306"/>
        </w:tabs>
      </w:pPr>
      <w:hyperlink w:anchor="_Toc368" w:history="1">
        <w:r>
          <w:rPr>
            <w:rFonts w:ascii="仿宋" w:eastAsia="仿宋" w:hAnsi="仿宋" w:cs="仿宋" w:hint="eastAsia"/>
            <w:lang w:eastAsia="zh-CN"/>
          </w:rPr>
          <w:t>(三)、风险监控与控制</w:t>
        </w:r>
        <w:r>
          <w:tab/>
        </w:r>
        <w:r>
          <w:fldChar w:fldCharType="begin"/>
        </w:r>
        <w:r>
          <w:instrText xml:space="preserve"> PAGEREF _Toc368 \h </w:instrText>
        </w:r>
        <w:r>
          <w:fldChar w:fldCharType="separate"/>
        </w:r>
        <w:r>
          <w:t>24</w:t>
        </w:r>
        <w:r>
          <w:fldChar w:fldCharType="end"/>
        </w:r>
      </w:hyperlink>
    </w:p>
    <w:p>
      <w:pPr>
        <w:pStyle w:val="TOC1"/>
        <w:tabs>
          <w:tab w:val="right" w:leader="dot" w:pos="8306"/>
        </w:tabs>
      </w:pPr>
      <w:hyperlink w:anchor="_Toc8440" w:history="1">
        <w:r>
          <w:rPr>
            <w:rFonts w:ascii="仿宋" w:eastAsia="仿宋" w:hAnsi="仿宋" w:cs="仿宋" w:hint="eastAsia"/>
            <w:lang w:eastAsia="zh-CN"/>
          </w:rPr>
          <w:t>八、杂环化合物项目技术管理</w:t>
        </w:r>
        <w:r>
          <w:tab/>
        </w:r>
        <w:r>
          <w:fldChar w:fldCharType="begin"/>
        </w:r>
        <w:r>
          <w:instrText xml:space="preserve"> PAGEREF _Toc8440 \h </w:instrText>
        </w:r>
        <w:r>
          <w:fldChar w:fldCharType="separate"/>
        </w:r>
        <w:r>
          <w:t>25</w:t>
        </w:r>
        <w:r>
          <w:fldChar w:fldCharType="end"/>
        </w:r>
      </w:hyperlink>
    </w:p>
    <w:p>
      <w:pPr>
        <w:pStyle w:val="TOC2"/>
        <w:tabs>
          <w:tab w:val="right" w:leader="dot" w:pos="8306"/>
        </w:tabs>
      </w:pPr>
      <w:hyperlink w:anchor="_Toc27597" w:history="1">
        <w:r>
          <w:rPr>
            <w:rFonts w:ascii="仿宋" w:eastAsia="仿宋" w:hAnsi="仿宋" w:cs="仿宋" w:hint="eastAsia"/>
            <w:lang w:eastAsia="zh-CN"/>
          </w:rPr>
          <w:t>(一)、技术方案选用方向</w:t>
        </w:r>
        <w:r>
          <w:tab/>
        </w:r>
        <w:r>
          <w:fldChar w:fldCharType="begin"/>
        </w:r>
        <w:r>
          <w:instrText xml:space="preserve"> PAGEREF _Toc27597 \h </w:instrText>
        </w:r>
        <w:r>
          <w:fldChar w:fldCharType="separate"/>
        </w:r>
        <w:r>
          <w:t>25</w:t>
        </w:r>
        <w:r>
          <w:fldChar w:fldCharType="end"/>
        </w:r>
      </w:hyperlink>
    </w:p>
    <w:p>
      <w:pPr>
        <w:pStyle w:val="TOC2"/>
        <w:tabs>
          <w:tab w:val="right" w:leader="dot" w:pos="8306"/>
        </w:tabs>
      </w:pPr>
      <w:hyperlink w:anchor="_Toc31541" w:history="1">
        <w:r>
          <w:rPr>
            <w:rFonts w:ascii="仿宋" w:eastAsia="仿宋" w:hAnsi="仿宋" w:cs="仿宋" w:hint="eastAsia"/>
            <w:lang w:eastAsia="zh-CN"/>
          </w:rPr>
          <w:t>(二)、工艺技术方案选用原则</w:t>
        </w:r>
        <w:r>
          <w:tab/>
        </w:r>
        <w:r>
          <w:fldChar w:fldCharType="begin"/>
        </w:r>
        <w:r>
          <w:instrText xml:space="preserve"> PAGEREF _Toc31541 \h </w:instrText>
        </w:r>
        <w:r>
          <w:fldChar w:fldCharType="separate"/>
        </w:r>
        <w:r>
          <w:t>26</w:t>
        </w:r>
        <w:r>
          <w:fldChar w:fldCharType="end"/>
        </w:r>
      </w:hyperlink>
    </w:p>
    <w:p>
      <w:pPr>
        <w:pStyle w:val="TOC2"/>
        <w:tabs>
          <w:tab w:val="right" w:leader="dot" w:pos="8306"/>
        </w:tabs>
      </w:pPr>
      <w:hyperlink w:anchor="_Toc30900" w:history="1">
        <w:r>
          <w:rPr>
            <w:rFonts w:ascii="仿宋" w:eastAsia="仿宋" w:hAnsi="仿宋" w:cs="仿宋" w:hint="eastAsia"/>
            <w:lang w:eastAsia="zh-CN"/>
          </w:rPr>
          <w:t>(三)、工艺技术方案要求</w:t>
        </w:r>
        <w:r>
          <w:tab/>
        </w:r>
        <w:r>
          <w:fldChar w:fldCharType="begin"/>
        </w:r>
        <w:r>
          <w:instrText xml:space="preserve"> PAGEREF _Toc30900 \h </w:instrText>
        </w:r>
        <w:r>
          <w:fldChar w:fldCharType="separate"/>
        </w:r>
        <w:r>
          <w:t>29</w:t>
        </w:r>
        <w:r>
          <w:fldChar w:fldCharType="end"/>
        </w:r>
      </w:hyperlink>
    </w:p>
    <w:p>
      <w:pPr>
        <w:pStyle w:val="TOC1"/>
        <w:tabs>
          <w:tab w:val="right" w:leader="dot" w:pos="8306"/>
        </w:tabs>
      </w:pPr>
      <w:hyperlink w:anchor="_Toc19137" w:history="1">
        <w:r>
          <w:rPr>
            <w:rFonts w:ascii="仿宋" w:eastAsia="仿宋" w:hAnsi="仿宋" w:cs="仿宋" w:hint="eastAsia"/>
            <w:lang w:eastAsia="zh-CN"/>
          </w:rPr>
          <w:t>九、杂环化合物项目人力资源管理</w:t>
        </w:r>
        <w:r>
          <w:tab/>
        </w:r>
        <w:r>
          <w:fldChar w:fldCharType="begin"/>
        </w:r>
        <w:r>
          <w:instrText xml:space="preserve"> PAGEREF _Toc19137 \h </w:instrText>
        </w:r>
        <w:r>
          <w:fldChar w:fldCharType="separate"/>
        </w:r>
        <w:r>
          <w:t>31</w:t>
        </w:r>
        <w:r>
          <w:fldChar w:fldCharType="end"/>
        </w:r>
      </w:hyperlink>
    </w:p>
    <w:p>
      <w:pPr>
        <w:pStyle w:val="TOC2"/>
        <w:tabs>
          <w:tab w:val="right" w:leader="dot" w:pos="8306"/>
        </w:tabs>
      </w:pPr>
      <w:hyperlink w:anchor="_Toc19439" w:history="1">
        <w:r>
          <w:rPr>
            <w:rFonts w:ascii="仿宋" w:eastAsia="仿宋" w:hAnsi="仿宋" w:cs="仿宋" w:hint="eastAsia"/>
            <w:lang w:eastAsia="zh-CN"/>
          </w:rPr>
          <w:t>(一)、建立健全的预算管理制度</w:t>
        </w:r>
        <w:r>
          <w:tab/>
        </w:r>
        <w:r>
          <w:fldChar w:fldCharType="begin"/>
        </w:r>
        <w:r>
          <w:instrText xml:space="preserve"> PAGEREF _Toc19439 \h </w:instrText>
        </w:r>
        <w:r>
          <w:fldChar w:fldCharType="separate"/>
        </w:r>
        <w:r>
          <w:t>31</w:t>
        </w:r>
        <w:r>
          <w:fldChar w:fldCharType="end"/>
        </w:r>
      </w:hyperlink>
    </w:p>
    <w:p>
      <w:pPr>
        <w:pStyle w:val="TOC2"/>
        <w:tabs>
          <w:tab w:val="right" w:leader="dot" w:pos="8306"/>
        </w:tabs>
      </w:pPr>
      <w:hyperlink w:anchor="_Toc7573" w:history="1">
        <w:r>
          <w:rPr>
            <w:rFonts w:ascii="仿宋" w:eastAsia="仿宋" w:hAnsi="仿宋" w:cs="仿宋" w:hint="eastAsia"/>
            <w:lang w:eastAsia="zh-CN"/>
          </w:rPr>
          <w:t>(二)、加强资金流动监控</w:t>
        </w:r>
        <w:r>
          <w:tab/>
        </w:r>
        <w:r>
          <w:fldChar w:fldCharType="begin"/>
        </w:r>
        <w:r>
          <w:instrText xml:space="preserve"> PAGEREF _Toc7573 \h </w:instrText>
        </w:r>
        <w:r>
          <w:fldChar w:fldCharType="separate"/>
        </w:r>
        <w:r>
          <w:t>33</w:t>
        </w:r>
        <w:r>
          <w:fldChar w:fldCharType="end"/>
        </w:r>
      </w:hyperlink>
    </w:p>
    <w:p>
      <w:pPr>
        <w:pStyle w:val="TOC2"/>
        <w:tabs>
          <w:tab w:val="right" w:leader="dot" w:pos="8306"/>
        </w:tabs>
      </w:pPr>
      <w:hyperlink w:anchor="_Toc14210" w:history="1">
        <w:r>
          <w:rPr>
            <w:rFonts w:ascii="仿宋" w:eastAsia="仿宋" w:hAnsi="仿宋" w:cs="仿宋" w:hint="eastAsia"/>
            <w:lang w:eastAsia="zh-CN"/>
          </w:rPr>
          <w:t>(三)、制定完善的风险控制机制</w:t>
        </w:r>
        <w:r>
          <w:tab/>
        </w:r>
        <w:r>
          <w:fldChar w:fldCharType="begin"/>
        </w:r>
        <w:r>
          <w:instrText xml:space="preserve"> PAGEREF _Toc14210 \h </w:instrText>
        </w:r>
        <w:r>
          <w:fldChar w:fldCharType="separate"/>
        </w:r>
        <w:r>
          <w:t>34</w:t>
        </w:r>
        <w:r>
          <w:fldChar w:fldCharType="end"/>
        </w:r>
      </w:hyperlink>
    </w:p>
    <w:p>
      <w:pPr>
        <w:pStyle w:val="TOC2"/>
        <w:tabs>
          <w:tab w:val="right" w:leader="dot" w:pos="8306"/>
        </w:tabs>
      </w:pPr>
      <w:hyperlink w:anchor="_Toc20946" w:history="1">
        <w:r>
          <w:rPr>
            <w:rFonts w:ascii="仿宋" w:eastAsia="仿宋" w:hAnsi="仿宋" w:cs="仿宋" w:hint="eastAsia"/>
            <w:lang w:eastAsia="zh-CN"/>
          </w:rPr>
          <w:t>(四)、优化成本管理</w:t>
        </w:r>
        <w:r>
          <w:tab/>
        </w:r>
        <w:r>
          <w:fldChar w:fldCharType="begin"/>
        </w:r>
        <w:r>
          <w:instrText xml:space="preserve"> PAGEREF _Toc20946 \h </w:instrText>
        </w:r>
        <w:r>
          <w:fldChar w:fldCharType="separate"/>
        </w:r>
        <w:r>
          <w:t>35</w:t>
        </w:r>
        <w:r>
          <w:fldChar w:fldCharType="end"/>
        </w:r>
      </w:hyperlink>
    </w:p>
    <w:p>
      <w:pPr>
        <w:pStyle w:val="TOC1"/>
        <w:tabs>
          <w:tab w:val="right" w:leader="dot" w:pos="8306"/>
        </w:tabs>
      </w:pPr>
      <w:hyperlink w:anchor="_Toc19595" w:history="1">
        <w:r>
          <w:rPr>
            <w:rFonts w:ascii="仿宋" w:eastAsia="仿宋" w:hAnsi="仿宋" w:cs="仿宋" w:hint="eastAsia"/>
            <w:lang w:eastAsia="zh-CN"/>
          </w:rPr>
          <w:t>十、杂环化合物项目计划安排</w:t>
        </w:r>
        <w:r>
          <w:tab/>
        </w:r>
        <w:r>
          <w:fldChar w:fldCharType="begin"/>
        </w:r>
        <w:r>
          <w:instrText xml:space="preserve"> PAGEREF _Toc19595 \h </w:instrText>
        </w:r>
        <w:r>
          <w:fldChar w:fldCharType="separate"/>
        </w:r>
        <w:r>
          <w:t>36</w:t>
        </w:r>
        <w:r>
          <w:fldChar w:fldCharType="end"/>
        </w:r>
      </w:hyperlink>
    </w:p>
    <w:p>
      <w:pPr>
        <w:pStyle w:val="TOC2"/>
        <w:tabs>
          <w:tab w:val="right" w:leader="dot" w:pos="8306"/>
        </w:tabs>
      </w:pPr>
      <w:hyperlink w:anchor="_Toc14741" w:history="1">
        <w:r>
          <w:rPr>
            <w:rFonts w:ascii="仿宋" w:eastAsia="仿宋" w:hAnsi="仿宋" w:cs="仿宋" w:hint="eastAsia"/>
            <w:lang w:eastAsia="zh-CN"/>
          </w:rPr>
          <w:t>(一)、建设周期</w:t>
        </w:r>
        <w:r>
          <w:tab/>
        </w:r>
        <w:r>
          <w:fldChar w:fldCharType="begin"/>
        </w:r>
        <w:r>
          <w:instrText xml:space="preserve"> PAGEREF _Toc14741 \h </w:instrText>
        </w:r>
        <w:r>
          <w:fldChar w:fldCharType="separate"/>
        </w:r>
        <w:r>
          <w:t>36</w:t>
        </w:r>
        <w:r>
          <w:fldChar w:fldCharType="end"/>
        </w:r>
      </w:hyperlink>
    </w:p>
    <w:p>
      <w:pPr>
        <w:pStyle w:val="TOC2"/>
        <w:tabs>
          <w:tab w:val="right" w:leader="dot" w:pos="8306"/>
        </w:tabs>
      </w:pPr>
      <w:hyperlink w:anchor="_Toc27718" w:history="1">
        <w:r>
          <w:rPr>
            <w:rFonts w:ascii="仿宋" w:eastAsia="仿宋" w:hAnsi="仿宋" w:cs="仿宋" w:hint="eastAsia"/>
            <w:lang w:eastAsia="zh-CN"/>
          </w:rPr>
          <w:t>(二)、建设进度</w:t>
        </w:r>
        <w:r>
          <w:tab/>
        </w:r>
        <w:r>
          <w:fldChar w:fldCharType="begin"/>
        </w:r>
        <w:r>
          <w:instrText xml:space="preserve"> PAGEREF _Toc27718 \h </w:instrText>
        </w:r>
        <w:r>
          <w:fldChar w:fldCharType="separate"/>
        </w:r>
        <w:r>
          <w:t>37</w:t>
        </w:r>
        <w:r>
          <w:fldChar w:fldCharType="end"/>
        </w:r>
      </w:hyperlink>
    </w:p>
    <w:p>
      <w:pPr>
        <w:pStyle w:val="TOC2"/>
        <w:tabs>
          <w:tab w:val="right" w:leader="dot" w:pos="8306"/>
        </w:tabs>
      </w:pPr>
      <w:hyperlink w:anchor="_Toc29301" w:history="1">
        <w:r>
          <w:rPr>
            <w:rFonts w:ascii="仿宋" w:eastAsia="仿宋" w:hAnsi="仿宋" w:cs="仿宋" w:hint="eastAsia"/>
            <w:lang w:eastAsia="zh-CN"/>
          </w:rPr>
          <w:t>(三)、进度安排注意事项</w:t>
        </w:r>
        <w:r>
          <w:tab/>
        </w:r>
        <w:r>
          <w:fldChar w:fldCharType="begin"/>
        </w:r>
        <w:r>
          <w:instrText xml:space="preserve"> PAGEREF _Toc29301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2" w:history="1">
        <w:r>
          <w:rPr>
            <w:rFonts w:ascii="仿宋" w:eastAsia="仿宋" w:hAnsi="仿宋" w:cs="仿宋" w:hint="eastAsia"/>
            <w:lang w:eastAsia="zh-CN"/>
          </w:rPr>
          <w:t>(四)、人力资源配置</w:t>
        </w:r>
        <w:r>
          <w:tab/>
        </w:r>
        <w:r>
          <w:fldChar w:fldCharType="begin"/>
        </w:r>
        <w:r>
          <w:instrText xml:space="preserve"> PAGEREF _Toc8722 \h </w:instrText>
        </w:r>
        <w:r>
          <w:fldChar w:fldCharType="separate"/>
        </w:r>
        <w:r>
          <w:t>40</w:t>
        </w:r>
        <w:r>
          <w:fldChar w:fldCharType="end"/>
        </w:r>
      </w:hyperlink>
    </w:p>
    <w:p>
      <w:pPr>
        <w:pStyle w:val="TOC1"/>
        <w:tabs>
          <w:tab w:val="right" w:leader="dot" w:pos="8306"/>
        </w:tabs>
      </w:pPr>
      <w:hyperlink w:anchor="_Toc13809" w:history="1">
        <w:r>
          <w:rPr>
            <w:rFonts w:ascii="仿宋" w:eastAsia="仿宋" w:hAnsi="仿宋" w:cs="仿宋" w:hint="eastAsia"/>
            <w:lang w:eastAsia="zh-CN"/>
          </w:rPr>
          <w:t>十一、杂环化合物项目投资规划</w:t>
        </w:r>
        <w:r>
          <w:tab/>
        </w:r>
        <w:r>
          <w:fldChar w:fldCharType="begin"/>
        </w:r>
        <w:r>
          <w:instrText xml:space="preserve"> PAGEREF _Toc13809 \h </w:instrText>
        </w:r>
        <w:r>
          <w:fldChar w:fldCharType="separate"/>
        </w:r>
        <w:r>
          <w:t>40</w:t>
        </w:r>
        <w:r>
          <w:fldChar w:fldCharType="end"/>
        </w:r>
      </w:hyperlink>
    </w:p>
    <w:p>
      <w:pPr>
        <w:pStyle w:val="TOC2"/>
        <w:tabs>
          <w:tab w:val="right" w:leader="dot" w:pos="8306"/>
        </w:tabs>
      </w:pPr>
      <w:hyperlink w:anchor="_Toc5793" w:history="1">
        <w:r>
          <w:rPr>
            <w:rFonts w:ascii="仿宋" w:eastAsia="仿宋" w:hAnsi="仿宋" w:cs="仿宋" w:hint="eastAsia"/>
            <w:lang w:eastAsia="zh-CN"/>
          </w:rPr>
          <w:t>(一)、杂环化合物项目总投资估算</w:t>
        </w:r>
        <w:r>
          <w:tab/>
        </w:r>
        <w:r>
          <w:fldChar w:fldCharType="begin"/>
        </w:r>
        <w:r>
          <w:instrText xml:space="preserve"> PAGEREF _Toc5793 \h </w:instrText>
        </w:r>
        <w:r>
          <w:fldChar w:fldCharType="separate"/>
        </w:r>
        <w:r>
          <w:t>40</w:t>
        </w:r>
        <w:r>
          <w:fldChar w:fldCharType="end"/>
        </w:r>
      </w:hyperlink>
    </w:p>
    <w:p>
      <w:pPr>
        <w:pStyle w:val="TOC2"/>
        <w:tabs>
          <w:tab w:val="right" w:leader="dot" w:pos="8306"/>
        </w:tabs>
      </w:pPr>
      <w:hyperlink w:anchor="_Toc21082" w:history="1">
        <w:r>
          <w:rPr>
            <w:rFonts w:ascii="仿宋" w:eastAsia="仿宋" w:hAnsi="仿宋" w:cs="仿宋" w:hint="eastAsia"/>
            <w:lang w:eastAsia="zh-CN"/>
          </w:rPr>
          <w:t>(二)、资金筹措</w:t>
        </w:r>
        <w:r>
          <w:tab/>
        </w:r>
        <w:r>
          <w:fldChar w:fldCharType="begin"/>
        </w:r>
        <w:r>
          <w:instrText xml:space="preserve"> PAGEREF _Toc21082 \h </w:instrText>
        </w:r>
        <w:r>
          <w:fldChar w:fldCharType="separate"/>
        </w:r>
        <w:r>
          <w:t>42</w:t>
        </w:r>
        <w:r>
          <w:fldChar w:fldCharType="end"/>
        </w:r>
      </w:hyperlink>
    </w:p>
    <w:p>
      <w:pPr>
        <w:pStyle w:val="TOC1"/>
        <w:tabs>
          <w:tab w:val="right" w:leader="dot" w:pos="8306"/>
        </w:tabs>
      </w:pPr>
      <w:hyperlink w:anchor="_Toc11715" w:history="1">
        <w:r>
          <w:rPr>
            <w:rFonts w:ascii="仿宋" w:eastAsia="仿宋" w:hAnsi="仿宋" w:cs="仿宋" w:hint="eastAsia"/>
            <w:lang w:eastAsia="zh-CN"/>
          </w:rPr>
          <w:t>十二、杂环化合物项目社会影响</w:t>
        </w:r>
        <w:r>
          <w:tab/>
        </w:r>
        <w:r>
          <w:fldChar w:fldCharType="begin"/>
        </w:r>
        <w:r>
          <w:instrText xml:space="preserve"> PAGEREF _Toc11715 \h </w:instrText>
        </w:r>
        <w:r>
          <w:fldChar w:fldCharType="separate"/>
        </w:r>
        <w:r>
          <w:t>42</w:t>
        </w:r>
        <w:r>
          <w:fldChar w:fldCharType="end"/>
        </w:r>
      </w:hyperlink>
    </w:p>
    <w:p>
      <w:pPr>
        <w:pStyle w:val="TOC2"/>
        <w:tabs>
          <w:tab w:val="right" w:leader="dot" w:pos="8306"/>
        </w:tabs>
      </w:pPr>
      <w:hyperlink w:anchor="_Toc14331" w:history="1">
        <w:r>
          <w:rPr>
            <w:rFonts w:ascii="仿宋" w:eastAsia="仿宋" w:hAnsi="仿宋" w:cs="仿宋" w:hint="eastAsia"/>
            <w:lang w:eastAsia="zh-CN"/>
          </w:rPr>
          <w:t>(一)、社会责任与义务</w:t>
        </w:r>
        <w:r>
          <w:tab/>
        </w:r>
        <w:r>
          <w:fldChar w:fldCharType="begin"/>
        </w:r>
        <w:r>
          <w:instrText xml:space="preserve"> PAGEREF _Toc14331 \h </w:instrText>
        </w:r>
        <w:r>
          <w:fldChar w:fldCharType="separate"/>
        </w:r>
        <w:r>
          <w:t>42</w:t>
        </w:r>
        <w:r>
          <w:fldChar w:fldCharType="end"/>
        </w:r>
      </w:hyperlink>
    </w:p>
    <w:p>
      <w:pPr>
        <w:pStyle w:val="TOC2"/>
        <w:tabs>
          <w:tab w:val="right" w:leader="dot" w:pos="8306"/>
        </w:tabs>
      </w:pPr>
      <w:hyperlink w:anchor="_Toc11113" w:history="1">
        <w:r>
          <w:rPr>
            <w:rFonts w:ascii="仿宋" w:eastAsia="仿宋" w:hAnsi="仿宋" w:cs="仿宋" w:hint="eastAsia"/>
            <w:lang w:eastAsia="zh-CN"/>
          </w:rPr>
          <w:t>(二)、社会参与与沟通</w:t>
        </w:r>
        <w:r>
          <w:tab/>
        </w:r>
        <w:r>
          <w:fldChar w:fldCharType="begin"/>
        </w:r>
        <w:r>
          <w:instrText xml:space="preserve"> PAGEREF _Toc11113 \h </w:instrText>
        </w:r>
        <w:r>
          <w:fldChar w:fldCharType="separate"/>
        </w:r>
        <w:r>
          <w:t>43</w:t>
        </w:r>
        <w:r>
          <w:fldChar w:fldCharType="end"/>
        </w:r>
      </w:hyperlink>
    </w:p>
    <w:p>
      <w:pPr>
        <w:pStyle w:val="TOC1"/>
        <w:tabs>
          <w:tab w:val="right" w:leader="dot" w:pos="8306"/>
        </w:tabs>
      </w:pPr>
      <w:hyperlink w:anchor="_Toc9356" w:history="1">
        <w:r>
          <w:rPr>
            <w:rFonts w:ascii="仿宋" w:eastAsia="仿宋" w:hAnsi="仿宋" w:cs="仿宋" w:hint="eastAsia"/>
            <w:lang w:eastAsia="zh-CN"/>
          </w:rPr>
          <w:t>十三、质量管理体系</w:t>
        </w:r>
        <w:r>
          <w:tab/>
        </w:r>
        <w:r>
          <w:fldChar w:fldCharType="begin"/>
        </w:r>
        <w:r>
          <w:instrText xml:space="preserve"> PAGEREF _Toc9356 \h </w:instrText>
        </w:r>
        <w:r>
          <w:fldChar w:fldCharType="separate"/>
        </w:r>
        <w:r>
          <w:t>44</w:t>
        </w:r>
        <w:r>
          <w:fldChar w:fldCharType="end"/>
        </w:r>
      </w:hyperlink>
    </w:p>
    <w:p>
      <w:pPr>
        <w:pStyle w:val="TOC2"/>
        <w:tabs>
          <w:tab w:val="right" w:leader="dot" w:pos="8306"/>
        </w:tabs>
      </w:pPr>
      <w:hyperlink w:anchor="_Toc25038" w:history="1">
        <w:r>
          <w:rPr>
            <w:rFonts w:ascii="仿宋" w:eastAsia="仿宋" w:hAnsi="仿宋" w:cs="仿宋" w:hint="eastAsia"/>
            <w:lang w:eastAsia="zh-CN"/>
          </w:rPr>
          <w:t>(一)、质量目标与方针</w:t>
        </w:r>
        <w:r>
          <w:tab/>
        </w:r>
        <w:r>
          <w:fldChar w:fldCharType="begin"/>
        </w:r>
        <w:r>
          <w:instrText xml:space="preserve"> PAGEREF _Toc25038 \h </w:instrText>
        </w:r>
        <w:r>
          <w:fldChar w:fldCharType="separate"/>
        </w:r>
        <w:r>
          <w:t>44</w:t>
        </w:r>
        <w:r>
          <w:fldChar w:fldCharType="end"/>
        </w:r>
      </w:hyperlink>
    </w:p>
    <w:p>
      <w:pPr>
        <w:pStyle w:val="TOC2"/>
        <w:tabs>
          <w:tab w:val="right" w:leader="dot" w:pos="8306"/>
        </w:tabs>
      </w:pPr>
      <w:hyperlink w:anchor="_Toc1843" w:history="1">
        <w:r>
          <w:rPr>
            <w:rFonts w:ascii="仿宋" w:eastAsia="仿宋" w:hAnsi="仿宋" w:cs="仿宋" w:hint="eastAsia"/>
            <w:lang w:eastAsia="zh-CN"/>
          </w:rPr>
          <w:t>(二)、质量管理责任</w:t>
        </w:r>
        <w:r>
          <w:tab/>
        </w:r>
        <w:r>
          <w:fldChar w:fldCharType="begin"/>
        </w:r>
        <w:r>
          <w:instrText xml:space="preserve"> PAGEREF _Toc1843 \h </w:instrText>
        </w:r>
        <w:r>
          <w:fldChar w:fldCharType="separate"/>
        </w:r>
        <w:r>
          <w:t>45</w:t>
        </w:r>
        <w:r>
          <w:fldChar w:fldCharType="end"/>
        </w:r>
      </w:hyperlink>
    </w:p>
    <w:p>
      <w:pPr>
        <w:pStyle w:val="TOC2"/>
        <w:tabs>
          <w:tab w:val="right" w:leader="dot" w:pos="8306"/>
        </w:tabs>
      </w:pPr>
      <w:hyperlink w:anchor="_Toc14833" w:history="1">
        <w:r>
          <w:rPr>
            <w:rFonts w:ascii="仿宋" w:eastAsia="仿宋" w:hAnsi="仿宋" w:cs="仿宋" w:hint="eastAsia"/>
            <w:lang w:eastAsia="zh-CN"/>
          </w:rPr>
          <w:t>(三)、质量管理体系文件</w:t>
        </w:r>
        <w:r>
          <w:tab/>
        </w:r>
        <w:r>
          <w:fldChar w:fldCharType="begin"/>
        </w:r>
        <w:r>
          <w:instrText xml:space="preserve"> PAGEREF _Toc14833 \h </w:instrText>
        </w:r>
        <w:r>
          <w:fldChar w:fldCharType="separate"/>
        </w:r>
        <w:r>
          <w:t>46</w:t>
        </w:r>
        <w:r>
          <w:fldChar w:fldCharType="end"/>
        </w:r>
      </w:hyperlink>
    </w:p>
    <w:p>
      <w:pPr>
        <w:pStyle w:val="TOC2"/>
        <w:tabs>
          <w:tab w:val="right" w:leader="dot" w:pos="8306"/>
        </w:tabs>
      </w:pPr>
      <w:hyperlink w:anchor="_Toc18852" w:history="1">
        <w:r>
          <w:rPr>
            <w:rFonts w:ascii="仿宋" w:eastAsia="仿宋" w:hAnsi="仿宋" w:cs="仿宋" w:hint="eastAsia"/>
            <w:lang w:eastAsia="zh-CN"/>
          </w:rPr>
          <w:t>(四)、质量培训与教育</w:t>
        </w:r>
        <w:r>
          <w:tab/>
        </w:r>
        <w:r>
          <w:fldChar w:fldCharType="begin"/>
        </w:r>
        <w:r>
          <w:instrText xml:space="preserve"> PAGEREF _Toc18852 \h </w:instrText>
        </w:r>
        <w:r>
          <w:fldChar w:fldCharType="separate"/>
        </w:r>
        <w:r>
          <w:t>49</w:t>
        </w:r>
        <w:r>
          <w:fldChar w:fldCharType="end"/>
        </w:r>
      </w:hyperlink>
    </w:p>
    <w:p>
      <w:pPr>
        <w:pStyle w:val="TOC2"/>
        <w:tabs>
          <w:tab w:val="right" w:leader="dot" w:pos="8306"/>
        </w:tabs>
      </w:pPr>
      <w:hyperlink w:anchor="_Toc12474" w:history="1">
        <w:r>
          <w:rPr>
            <w:rFonts w:ascii="仿宋" w:eastAsia="仿宋" w:hAnsi="仿宋" w:cs="仿宋" w:hint="eastAsia"/>
            <w:lang w:eastAsia="zh-CN"/>
          </w:rPr>
          <w:t>(五)、质量审核与评价</w:t>
        </w:r>
        <w:r>
          <w:tab/>
        </w:r>
        <w:r>
          <w:fldChar w:fldCharType="begin"/>
        </w:r>
        <w:r>
          <w:instrText xml:space="preserve"> PAGEREF _Toc12474 \h </w:instrText>
        </w:r>
        <w:r>
          <w:fldChar w:fldCharType="separate"/>
        </w:r>
        <w:r>
          <w:t>50</w:t>
        </w:r>
        <w:r>
          <w:fldChar w:fldCharType="end"/>
        </w:r>
      </w:hyperlink>
    </w:p>
    <w:p>
      <w:pPr>
        <w:pStyle w:val="TOC2"/>
        <w:tabs>
          <w:tab w:val="right" w:leader="dot" w:pos="8306"/>
        </w:tabs>
      </w:pPr>
      <w:hyperlink w:anchor="_Toc20249" w:history="1">
        <w:r>
          <w:rPr>
            <w:rFonts w:ascii="仿宋" w:eastAsia="仿宋" w:hAnsi="仿宋" w:cs="仿宋" w:hint="eastAsia"/>
            <w:lang w:eastAsia="zh-CN"/>
          </w:rPr>
          <w:t>(六)、不符合与纠正措施</w:t>
        </w:r>
        <w:r>
          <w:tab/>
        </w:r>
        <w:r>
          <w:fldChar w:fldCharType="begin"/>
        </w:r>
        <w:r>
          <w:instrText xml:space="preserve"> PAGEREF _Toc20249 \h </w:instrText>
        </w:r>
        <w:r>
          <w:fldChar w:fldCharType="separate"/>
        </w:r>
        <w:r>
          <w:t>51</w:t>
        </w:r>
        <w:r>
          <w:fldChar w:fldCharType="end"/>
        </w:r>
      </w:hyperlink>
    </w:p>
    <w:p>
      <w:pPr>
        <w:pStyle w:val="TOC1"/>
        <w:tabs>
          <w:tab w:val="right" w:leader="dot" w:pos="8306"/>
        </w:tabs>
      </w:pPr>
      <w:hyperlink w:anchor="_Toc30346" w:history="1">
        <w:r>
          <w:rPr>
            <w:rFonts w:ascii="仿宋" w:eastAsia="仿宋" w:hAnsi="仿宋" w:cs="仿宋" w:hint="eastAsia"/>
            <w:lang w:eastAsia="zh-CN"/>
          </w:rPr>
          <w:t>十四、风险识别与分类</w:t>
        </w:r>
        <w:r>
          <w:tab/>
        </w:r>
        <w:r>
          <w:fldChar w:fldCharType="begin"/>
        </w:r>
        <w:r>
          <w:instrText xml:space="preserve"> PAGEREF _Toc30346 \h </w:instrText>
        </w:r>
        <w:r>
          <w:fldChar w:fldCharType="separate"/>
        </w:r>
        <w:r>
          <w:t>52</w:t>
        </w:r>
        <w:r>
          <w:fldChar w:fldCharType="end"/>
        </w:r>
      </w:hyperlink>
    </w:p>
    <w:p>
      <w:pPr>
        <w:pStyle w:val="TOC2"/>
        <w:tabs>
          <w:tab w:val="right" w:leader="dot" w:pos="8306"/>
        </w:tabs>
      </w:pPr>
      <w:hyperlink w:anchor="_Toc16445" w:history="1">
        <w:r>
          <w:rPr>
            <w:rFonts w:ascii="仿宋" w:eastAsia="仿宋" w:hAnsi="仿宋" w:cs="仿宋" w:hint="eastAsia"/>
            <w:lang w:eastAsia="zh-CN"/>
          </w:rPr>
          <w:t>(一)、风险识别</w:t>
        </w:r>
        <w:r>
          <w:tab/>
        </w:r>
        <w:r>
          <w:fldChar w:fldCharType="begin"/>
        </w:r>
        <w:r>
          <w:instrText xml:space="preserve"> PAGEREF _Toc16445 \h </w:instrText>
        </w:r>
        <w:r>
          <w:fldChar w:fldCharType="separate"/>
        </w:r>
        <w:r>
          <w:t>52</w:t>
        </w:r>
        <w:r>
          <w:fldChar w:fldCharType="end"/>
        </w:r>
      </w:hyperlink>
    </w:p>
    <w:p>
      <w:pPr>
        <w:pStyle w:val="TOC2"/>
        <w:tabs>
          <w:tab w:val="right" w:leader="dot" w:pos="8306"/>
        </w:tabs>
      </w:pPr>
      <w:hyperlink w:anchor="_Toc3076" w:history="1">
        <w:r>
          <w:rPr>
            <w:rFonts w:ascii="仿宋" w:eastAsia="仿宋" w:hAnsi="仿宋" w:cs="仿宋" w:hint="eastAsia"/>
            <w:lang w:eastAsia="zh-CN"/>
          </w:rPr>
          <w:t>(二)、风险分类</w:t>
        </w:r>
        <w:r>
          <w:tab/>
        </w:r>
        <w:r>
          <w:fldChar w:fldCharType="begin"/>
        </w:r>
        <w:r>
          <w:instrText xml:space="preserve"> PAGEREF _Toc3076 \h </w:instrText>
        </w:r>
        <w:r>
          <w:fldChar w:fldCharType="separate"/>
        </w:r>
        <w:r>
          <w:t>53</w:t>
        </w:r>
        <w:r>
          <w:fldChar w:fldCharType="end"/>
        </w:r>
      </w:hyperlink>
    </w:p>
    <w:p>
      <w:pPr>
        <w:pStyle w:val="TOC1"/>
        <w:tabs>
          <w:tab w:val="right" w:leader="dot" w:pos="8306"/>
        </w:tabs>
      </w:pPr>
      <w:hyperlink w:anchor="_Toc13119" w:history="1">
        <w:r>
          <w:rPr>
            <w:rFonts w:ascii="仿宋" w:eastAsia="仿宋" w:hAnsi="仿宋" w:cs="仿宋" w:hint="eastAsia"/>
            <w:lang w:eastAsia="zh-CN"/>
          </w:rPr>
          <w:t>十五、利益相关者分析与沟通计划</w:t>
        </w:r>
        <w:r>
          <w:tab/>
        </w:r>
        <w:r>
          <w:fldChar w:fldCharType="begin"/>
        </w:r>
        <w:r>
          <w:instrText xml:space="preserve"> PAGEREF _Toc13119 \h </w:instrText>
        </w:r>
        <w:r>
          <w:fldChar w:fldCharType="separate"/>
        </w:r>
        <w:r>
          <w:t>55</w:t>
        </w:r>
        <w:r>
          <w:fldChar w:fldCharType="end"/>
        </w:r>
      </w:hyperlink>
    </w:p>
    <w:p>
      <w:pPr>
        <w:pStyle w:val="TOC2"/>
        <w:tabs>
          <w:tab w:val="right" w:leader="dot" w:pos="8306"/>
        </w:tabs>
      </w:pPr>
      <w:hyperlink w:anchor="_Toc20041" w:history="1">
        <w:r>
          <w:rPr>
            <w:rFonts w:ascii="仿宋" w:eastAsia="仿宋" w:hAnsi="仿宋" w:cs="仿宋" w:hint="eastAsia"/>
            <w:lang w:eastAsia="zh-CN"/>
          </w:rPr>
          <w:t>(一)、利益相关者分析</w:t>
        </w:r>
        <w:r>
          <w:tab/>
        </w:r>
        <w:r>
          <w:fldChar w:fldCharType="begin"/>
        </w:r>
        <w:r>
          <w:instrText xml:space="preserve"> PAGEREF _Toc20041 \h </w:instrText>
        </w:r>
        <w:r>
          <w:fldChar w:fldCharType="separate"/>
        </w:r>
        <w:r>
          <w:t>55</w:t>
        </w:r>
        <w:r>
          <w:fldChar w:fldCharType="end"/>
        </w:r>
      </w:hyperlink>
    </w:p>
    <w:p>
      <w:pPr>
        <w:pStyle w:val="TOC2"/>
        <w:tabs>
          <w:tab w:val="right" w:leader="dot" w:pos="8306"/>
        </w:tabs>
      </w:pPr>
      <w:hyperlink w:anchor="_Toc31143" w:history="1">
        <w:r>
          <w:rPr>
            <w:rFonts w:ascii="仿宋" w:eastAsia="仿宋" w:hAnsi="仿宋" w:cs="仿宋" w:hint="eastAsia"/>
            <w:lang w:eastAsia="zh-CN"/>
          </w:rPr>
          <w:t>(二)、沟通计划</w:t>
        </w:r>
        <w:r>
          <w:tab/>
        </w:r>
        <w:r>
          <w:fldChar w:fldCharType="begin"/>
        </w:r>
        <w:r>
          <w:instrText xml:space="preserve"> PAGEREF _Toc31143 \h </w:instrText>
        </w:r>
        <w:r>
          <w:fldChar w:fldCharType="separate"/>
        </w:r>
        <w:r>
          <w:t>56</w:t>
        </w:r>
        <w:r>
          <w:fldChar w:fldCharType="end"/>
        </w:r>
      </w:hyperlink>
    </w:p>
    <w:p>
      <w:pPr>
        <w:pStyle w:val="TOC1"/>
        <w:tabs>
          <w:tab w:val="right" w:leader="dot" w:pos="8306"/>
        </w:tabs>
      </w:pPr>
      <w:hyperlink w:anchor="_Toc13833" w:history="1">
        <w:r>
          <w:rPr>
            <w:rFonts w:ascii="仿宋" w:eastAsia="仿宋" w:hAnsi="仿宋" w:cs="仿宋" w:hint="eastAsia"/>
            <w:lang w:eastAsia="zh-CN"/>
          </w:rPr>
          <w:t>十六、杂环化合物项目治理与监督</w:t>
        </w:r>
        <w:r>
          <w:tab/>
        </w:r>
        <w:r>
          <w:fldChar w:fldCharType="begin"/>
        </w:r>
        <w:r>
          <w:instrText xml:space="preserve"> PAGEREF _Toc13833 \h </w:instrText>
        </w:r>
        <w:r>
          <w:fldChar w:fldCharType="separate"/>
        </w:r>
        <w:r>
          <w:t>57</w:t>
        </w:r>
        <w:r>
          <w:fldChar w:fldCharType="end"/>
        </w:r>
      </w:hyperlink>
    </w:p>
    <w:p>
      <w:pPr>
        <w:pStyle w:val="TOC2"/>
        <w:tabs>
          <w:tab w:val="right" w:leader="dot" w:pos="8306"/>
        </w:tabs>
      </w:pPr>
      <w:hyperlink w:anchor="_Toc27042" w:history="1">
        <w:r>
          <w:rPr>
            <w:rFonts w:ascii="仿宋" w:eastAsia="仿宋" w:hAnsi="仿宋" w:cs="仿宋" w:hint="eastAsia"/>
            <w:lang w:eastAsia="zh-CN"/>
          </w:rPr>
          <w:t>(一)、杂环化合物项目治理结构</w:t>
        </w:r>
        <w:r>
          <w:tab/>
        </w:r>
        <w:r>
          <w:fldChar w:fldCharType="begin"/>
        </w:r>
        <w:r>
          <w:instrText xml:space="preserve"> PAGEREF _Toc27042 \h </w:instrText>
        </w:r>
        <w:r>
          <w:fldChar w:fldCharType="separate"/>
        </w:r>
        <w:r>
          <w:t>57</w:t>
        </w:r>
        <w:r>
          <w:fldChar w:fldCharType="end"/>
        </w:r>
      </w:hyperlink>
    </w:p>
    <w:p>
      <w:pPr>
        <w:pStyle w:val="TOC2"/>
        <w:tabs>
          <w:tab w:val="right" w:leader="dot" w:pos="8306"/>
        </w:tabs>
      </w:pPr>
      <w:hyperlink w:anchor="_Toc26635" w:history="1">
        <w:r>
          <w:rPr>
            <w:rFonts w:ascii="仿宋" w:eastAsia="仿宋" w:hAnsi="仿宋" w:cs="仿宋" w:hint="eastAsia"/>
            <w:lang w:eastAsia="zh-CN"/>
          </w:rPr>
          <w:t>(二)、监督与审计</w:t>
        </w:r>
        <w:r>
          <w:tab/>
        </w:r>
        <w:r>
          <w:fldChar w:fldCharType="begin"/>
        </w:r>
        <w:r>
          <w:instrText xml:space="preserve"> PAGEREF _Toc26635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21"/>
      <w:r>
        <w:rPr>
          <w:rFonts w:ascii="仿宋" w:eastAsia="仿宋" w:hAnsi="仿宋" w:cs="仿宋" w:hint="eastAsia"/>
          <w:sz w:val="28"/>
          <w:lang w:eastAsia="zh-CN"/>
        </w:rPr>
        <w:t>一、杂环化合物项目土建工程</w:t>
      </w:r>
      <w:bookmarkEnd w:id="2"/>
    </w:p>
    <w:p>
      <w:pPr>
        <w:pStyle w:val="Heading2"/>
        <w:rPr>
          <w:rFonts w:ascii="仿宋" w:eastAsia="仿宋" w:hAnsi="仿宋" w:cs="仿宋" w:hint="eastAsia"/>
          <w:lang w:eastAsia="zh-CN"/>
        </w:rPr>
      </w:pPr>
      <w:bookmarkStart w:id="3" w:name="_Toc965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在杂环化合物项目的建筑工程设计中，我们将秉承一系列重要的设计原则，以确保杂环化合物项目建筑在功能、美观、可持续性等方面达到最佳效果。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首要原则是确保建筑的功能性得到最大化的发挥。我们将充分理解杂环化合物项目的实际需求，合理布局各个功能区域，保证建筑在满足业务需求的同时，提供高效的工作环境。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在建筑设计中，我们将综合考虑建设和运营成本。通过精细的经济效益分析，确保设计方案在高效利用资源的同时，对杂环化合物项目的长期盈利能力有积极的贡献。</w:t>
      </w:r>
    </w:p>
    <w:p>
      <w:pPr>
        <w:pStyle w:val="Heading2"/>
        <w:ind w:firstLine="560" w:firstLineChars="200"/>
        <w:rPr>
          <w:rFonts w:ascii="仿宋" w:eastAsia="仿宋" w:hAnsi="仿宋" w:cs="仿宋" w:hint="eastAsia"/>
          <w:sz w:val="28"/>
          <w:lang w:eastAsia="zh-CN"/>
        </w:rPr>
      </w:pPr>
      <w:bookmarkStart w:id="4" w:name="_Toc43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的土建工程设计中，我们将精准设定设计年限，结合杂环化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杂环化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4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杂环化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杂环化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杂环化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本期工程杂环化合物项目预计总建筑面积XXX平方米，其中：计容建筑面积XXX平方米，计划建筑工程投资XX万元，占杂环化合物项目总投资的XX%。</w:t>
      </w:r>
    </w:p>
    <w:p>
      <w:pPr>
        <w:pStyle w:val="Heading1"/>
        <w:ind w:firstLine="560" w:firstLineChars="200"/>
        <w:rPr>
          <w:rFonts w:ascii="仿宋" w:eastAsia="仿宋" w:hAnsi="仿宋" w:cs="仿宋" w:hint="eastAsia"/>
          <w:sz w:val="28"/>
          <w:lang w:eastAsia="zh-CN"/>
        </w:rPr>
      </w:pPr>
      <w:bookmarkStart w:id="7" w:name="_Toc28435"/>
      <w:r>
        <w:rPr>
          <w:rFonts w:ascii="仿宋" w:eastAsia="仿宋" w:hAnsi="仿宋" w:cs="仿宋" w:hint="eastAsia"/>
          <w:sz w:val="28"/>
          <w:lang w:eastAsia="zh-CN"/>
        </w:rPr>
        <w:t>二、杂环化合物项目绩效评估</w:t>
      </w:r>
      <w:bookmarkEnd w:id="7"/>
    </w:p>
    <w:p>
      <w:pPr>
        <w:pStyle w:val="Heading2"/>
        <w:rPr>
          <w:rFonts w:ascii="仿宋" w:eastAsia="仿宋" w:hAnsi="仿宋" w:cs="仿宋" w:hint="eastAsia"/>
          <w:lang w:eastAsia="zh-CN"/>
        </w:rPr>
      </w:pPr>
      <w:bookmarkStart w:id="8" w:name="_Toc2402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中，我们设计了一套全面的绩效评估指标，以确保杂环化合物项目的可控和成功交付。这些指标跨足杂环化合物项目目标、成本、进度和质量等多个维度，为我们提供了全面洞察杂环化合物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目标达成率是我们关注的首要指标。我们设定了明确的目标，并通过定期监测和评估，迅速发现并应对潜在的目标偏差。这为杂环化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成本绩效是另一个核心关注点。通过实际成本与预算成本的对比分析，我们深入了解成本差异的原因，及时调整资源分配，保持杂环化合物项目在经济效益方面的合理水平。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进度作为关键的绩效指标之一，得到了精心的关注。我们制定了详细的杂环化合物项目进度计划，并设立了进度符合度指标，确保实际进度与计划进度保持一致。这使我们能够快速发现和解决潜在的进度问题，保持杂环化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杂环化合物项目绩效的不可或缺的一环。我们引入了一系列的质量标准和客户满意度指标，以确保杂环化合物项目交付的成果在质量上达到或超越预期水平。通过持续监测这些指标，我们努力提升杂环化合物项目整体质量水平，为杂环化合物项目的成功交付提供有力保障。通过这些科学且全面的绩效评估，我们能够更好地引导杂环化合物项目的持续改进，确保杂环化合物项目目标的顺利达成。</w:t>
      </w:r>
    </w:p>
    <w:p>
      <w:pPr>
        <w:pStyle w:val="Heading2"/>
        <w:ind w:firstLine="560" w:firstLineChars="200"/>
        <w:rPr>
          <w:rFonts w:ascii="仿宋" w:eastAsia="仿宋" w:hAnsi="仿宋" w:cs="仿宋" w:hint="eastAsia"/>
          <w:sz w:val="28"/>
          <w:lang w:eastAsia="zh-CN"/>
        </w:rPr>
      </w:pPr>
      <w:bookmarkStart w:id="9" w:name="_Toc345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绩效评估是杂环化合物项目中的关键环节，为确保杂环化合物项目达到预期目标，我们采用了多层次、多维度的绩效评估方法。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杂环化合物项目的战略目标对齐，确保每个决策和行动都与杂环化合物项目整体目标保持一致。团队会定期召开战略对齐会议，审视当前工作与杂环化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杂环化合物项目进度、质量、成本和风险等方面。这些指标通过数据收集和分析，为杂环化合物项目管理团队提供了客观的评估依据。例如，我们通过杂环化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绩效评估不仅仅停留在杂环化合物项目内部，还考虑了杂环化合物项目对外部环境的影响。我们定期进行干系人满意度调查，以了解各利益相关方对杂环化合物项目的期望和满意度，并及时做出调整。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这种多层次、多角度的绩效评估方法，使得我们能够全面了解杂环化合物项目的运行状态，及时做出调整，确保杂环化合物项目在不断变化的环境中保持稳健前行。</w:t>
      </w:r>
    </w:p>
    <w:p>
      <w:pPr>
        <w:pStyle w:val="Heading2"/>
        <w:ind w:firstLine="560" w:firstLineChars="200"/>
        <w:rPr>
          <w:rFonts w:ascii="仿宋" w:eastAsia="仿宋" w:hAnsi="仿宋" w:cs="仿宋" w:hint="eastAsia"/>
          <w:sz w:val="28"/>
          <w:lang w:eastAsia="zh-CN"/>
        </w:rPr>
      </w:pPr>
      <w:bookmarkStart w:id="10" w:name="_Toc399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为了确保杂环化合物项目的有效管理和不断优化，我们采用了精心设计的绩效评估周期。这个周期旨在实现灵活、实时和全面的评估，以适应杂环化合物项目执行中的各种挑战。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杂环化合物项目的不同需求，分为短期、中期和长期。短期评估关注每个迭代或工作周期，以及时发现和解决当前任务中的问题。中期评估涵盖几个迭代，深入了解整体杂环化合物项目的趋势和性能。长期评估则着眼于整个杂环化合物项目阶段，确保杂环化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杂环化合物项目管理工具和协作平台，团队成员能够随时更新和分享杂环化合物项目数据。这种实时性的反馈机制使我们能够及时察觉潜在问题，快速调整，保持杂环化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杂环化合物项目的决策制定密不可分。每个周期的杂环化合物项目回顾会议成为集体总结经验、识别问题深层次原因并找到创新解决方案的平台。这种定期的反思与调整机制使杂环化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92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836"/>
      <w:r>
        <w:rPr>
          <w:rFonts w:ascii="仿宋" w:eastAsia="仿宋" w:hAnsi="仿宋" w:cs="仿宋" w:hint="eastAsia"/>
          <w:lang w:eastAsia="zh-CN"/>
        </w:rPr>
        <w:t>(一)、杂环化合物行业分析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行业一直以来都是市场的关注焦点。行业内的发展趋势、竞争态势以及潜在机会都对杂环化合物项目的推进产生深远的影响。通过深入研究行业的整体概貌，我们将更好地理解行业的核心特征，为杂环化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行业，技术一直是推动创新和发展的关键因素。我们将对当前技术趋势进行详尽分析，包括但不限于人工智能、大数据应用、先进制造技术等。这有助于杂环化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杂环化合物项目成功的基础。我们将对主要竞争对手进行深入研究，包括其市场份额、产品特点、市场定位等。通过全面了解竞争对手的优势和劣势，杂环化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515"/>
      <w:r>
        <w:rPr>
          <w:rFonts w:ascii="仿宋" w:eastAsia="仿宋" w:hAnsi="仿宋" w:cs="仿宋" w:hint="eastAsia"/>
          <w:sz w:val="28"/>
          <w:lang w:eastAsia="zh-CN"/>
        </w:rPr>
        <w:t>(二)、杂环化合物市场分析预测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杂环化合物市场未来的增长趋势。这包括市场的整体规模、各细分领域的发展趋势等。杂环化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杂环化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杂环化合物项目实施过程中需要充分考虑的因素。我们将对市场风险进行全面评估，包括但不限于政策法规风险、市场竞争风险、技术变革风险等。通过对潜在风险的深入分析，杂环化合物项目可以制定相应的风险缓解策略，降低不确定性对杂环化合物项目的影响。</w:t>
      </w:r>
    </w:p>
    <w:p>
      <w:pPr>
        <w:pStyle w:val="Heading1"/>
        <w:ind w:firstLine="560" w:firstLineChars="200"/>
        <w:rPr>
          <w:rFonts w:ascii="仿宋" w:eastAsia="仿宋" w:hAnsi="仿宋" w:cs="仿宋" w:hint="eastAsia"/>
          <w:sz w:val="28"/>
          <w:lang w:eastAsia="zh-CN"/>
        </w:rPr>
      </w:pPr>
      <w:bookmarkStart w:id="14" w:name="_Toc2465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609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杂环化合物项目的技术管理特点体现在其创新导向。通过引入最先进的技术趋势和解决方案，杂环化合物项目致力于提升科技含量、提高质量和效率水平。这意味着我们将采用最新的工具和方法，确保杂环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杂环化合物项目技术管理的显著特征。通过整合不同领域的技术资源，我们实现了跨学科的协同工作。这有助于优化技术架构，提高整体效能。此外，整合性策略还促进了不同技术团队之间的紧密沟通和高效合作，确保杂环化合物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杂环化合物项目所采用的技术。通过不断优化技术方案，杂环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杂环化合物项目团队将在杂环化合物项目初期识别可能的技术风险，并采取相应的预防和应对措施。通过建立健全的风险评估机制，杂环化合物项目能够在实施过程中及时发现并解决潜在的技术问题，保障杂环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杂环化合物项目中，技术将成为杂环化合物项目成功的有力支持。这一深度剖析揭示了技术管理在杂环化合物项目实施中的关键作用，为杂环化合物项目的技术基础奠定了坚实的基础。</w:t>
      </w:r>
    </w:p>
    <w:p>
      <w:pPr>
        <w:pStyle w:val="Heading2"/>
        <w:ind w:firstLine="560" w:firstLineChars="200"/>
        <w:rPr>
          <w:rFonts w:ascii="仿宋" w:eastAsia="仿宋" w:hAnsi="仿宋" w:cs="仿宋" w:hint="eastAsia"/>
          <w:sz w:val="28"/>
          <w:lang w:eastAsia="zh-CN"/>
        </w:rPr>
      </w:pPr>
      <w:bookmarkStart w:id="16" w:name="_Toc6475"/>
      <w:r>
        <w:rPr>
          <w:rFonts w:ascii="仿宋" w:eastAsia="仿宋" w:hAnsi="仿宋" w:cs="仿宋" w:hint="eastAsia"/>
          <w:sz w:val="28"/>
          <w:lang w:eastAsia="zh-CN"/>
        </w:rPr>
        <w:t>(二)、杂环化合物项目工艺技术设计方案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杂环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杂环化合物项目将严格按照相关行业规范要求进行组织。通过有效控制产品质量，杂环化合物项目将致力于为顾客提供优质的杂环化合物项目产品和良好的服务。这体现了杂环化合物项目对于生产活动合规性和质量标准的高度重视，为杂环化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杂环化合物项目注重生态效益和清洁生产原则。杂环化合物项目建设将紧密结合地方特色经济发展，与社会经济发展规划和区域环境保护规划方案相协调一致。通过与当地区域自然生态系统的结合，杂环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杂环化合物项目产品具有多样化的客户需求和个性化的特点。因此，杂环化合物项目产品规格品种多样，且单批生产数量较小。为满足这一特点，杂环化合物项目承办单位将建设先进的柔性制造生产线。通过广泛应用柔性制造技术，杂环化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杂环化合物项目采用的技术具有较高的技术含量和自动化水平，处于国内先进水平。这一技术选用不仅体现了对生产效率、质量和环境友好性的高标准要求，同时为杂环化合物项目的可持续发展奠定了坚实的基础。</w:t>
      </w:r>
    </w:p>
    <w:p>
      <w:pPr>
        <w:pStyle w:val="Heading2"/>
        <w:ind w:firstLine="560" w:firstLineChars="200"/>
        <w:rPr>
          <w:rFonts w:ascii="仿宋" w:eastAsia="仿宋" w:hAnsi="仿宋" w:cs="仿宋" w:hint="eastAsia"/>
          <w:sz w:val="28"/>
          <w:lang w:eastAsia="zh-CN"/>
        </w:rPr>
      </w:pPr>
      <w:bookmarkStart w:id="17" w:name="_Toc1468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为确保杂环化合物项目的高效生产和技术实施，我们制定了一套精心设计的设备选型方案，以满足杂环化合物项目生产、质量和环保的要求。该方案的主要特点如下：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杂环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针对杂环化合物项目产品的多样性和小批量生产的特点，我们将建设柔性制造生产线。通过在设备选型中考虑柔性制造技术，可以灵活应对不同产品规格和生产需求，实现生产线的高度灵活性和适应性。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983"/>
      <w:r>
        <w:rPr>
          <w:rFonts w:ascii="仿宋" w:eastAsia="仿宋" w:hAnsi="仿宋" w:cs="仿宋" w:hint="eastAsia"/>
          <w:sz w:val="28"/>
          <w:lang w:eastAsia="zh-CN"/>
        </w:rPr>
        <w:t>五、杂环化合物项目危机管理</w:t>
      </w:r>
      <w:bookmarkEnd w:id="18"/>
    </w:p>
    <w:p>
      <w:pPr>
        <w:pStyle w:val="Heading2"/>
        <w:rPr>
          <w:rFonts w:ascii="仿宋" w:eastAsia="仿宋" w:hAnsi="仿宋" w:cs="仿宋" w:hint="eastAsia"/>
          <w:lang w:eastAsia="zh-CN"/>
        </w:rPr>
      </w:pPr>
      <w:bookmarkStart w:id="19" w:name="_Toc1058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杂环化合物项目危机管理中，危机预警与识别是确保杂环化合物项目稳健运行的核心步骤。通过建立全面的监测机制，杂环化合物项目团队旨在及时发现和理解潜在的风险和危机因素，以便采取及时的预防和应对措施，确保杂环化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首先，通过深入的风险评估，杂环化合物项目团队全面分析了整个杂环化合物项目和各个阶段可能存在的威胁。这包括准确评估每个潜在风险的发生概率和可能影响的程度，为后续危机预警提供了有力支持。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杂环化合物项目团队着重于明确定义杂环化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杂环化合物项目进展的持续监控，团队能够及时发现潜在问题并作出迅速反应。杂环化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在这一阶段，团队的专业素养和反应速度将发挥至关重要的作用，以确保潜在危机能够在初期得到有效的处理，最大程度地减轻负面影响。通过危机预警与识别，杂环化合物项目得以更有序、可控地推进。</w:t>
      </w:r>
    </w:p>
    <w:p>
      <w:pPr>
        <w:pStyle w:val="Heading2"/>
        <w:ind w:firstLine="560" w:firstLineChars="200"/>
        <w:rPr>
          <w:rFonts w:ascii="仿宋" w:eastAsia="仿宋" w:hAnsi="仿宋" w:cs="仿宋" w:hint="eastAsia"/>
          <w:sz w:val="28"/>
          <w:lang w:eastAsia="zh-CN"/>
        </w:rPr>
      </w:pPr>
      <w:bookmarkStart w:id="20" w:name="_Toc575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在危机发生时，杂环化合物项目团队立即行动，成立了应急小组。该小组的任务是迅速制定并实施紧急应对措施，以最小化潜在损失。以下是采取的主要措施：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暂停杂环化合物项目进度：为遏制危机蔓延，杂环化合物项目暂时停止进行，以便全面评估当前状况。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资源重新分配：重新评估杂环化合物项目资源的分配，确保最大限度地减小损失。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实时沟通：与关键利益相关者建立实时沟通机制，向他们传递杂环化合物项目危机的实际状况，保障杂环化合物项目核心利益。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在紧急应对的同时，杂环化合物项目团队强调了团队协作和有效沟通的重要性。以下是团队协作的关键举措：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信息共享机制：建立了信息共享平台，确保团队成员能够及时获取杂环化合物项目危机的实时信息。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https://d.book118.com/118071120124006037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杂环化合物项目规划设计方案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53329"/>
    <w:rsid w:val="6C953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7112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2024-02-15T21:11:00Z</dcterms:created>
  <dcterms:modified xsi:type="dcterms:W3CDTF">2024-02-15T21:12:09Z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C5FC816A85034CED97070BEFDC747207_11</vt:lpwstr>
  </property>
  <property fmtid="{D5CDD505-2E9C-101B-9397-08002B2CF9AE}" pid="3" name="KSOProductBuildVer">
    <vt:lpwstr>2052-12.1.0.16250</vt:lpwstr>
  </property>
</Properties>
</file>