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9" w:history="1">
        <w:r>
          <w:rPr>
            <w:rFonts w:ascii="仿宋" w:eastAsia="仿宋" w:hAnsi="仿宋" w:cs="仿宋" w:hint="eastAsia"/>
            <w:lang w:eastAsia="zh-CN"/>
          </w:rPr>
          <w:t>前言</w:t>
        </w:r>
        <w:r>
          <w:tab/>
        </w:r>
        <w:r>
          <w:fldChar w:fldCharType="begin"/>
        </w:r>
        <w:r>
          <w:instrText xml:space="preserve"> PAGEREF _Toc31369 \h </w:instrText>
        </w:r>
        <w:r>
          <w:fldChar w:fldCharType="separate"/>
        </w:r>
        <w:r>
          <w:t>3</w:t>
        </w:r>
        <w:r>
          <w:fldChar w:fldCharType="end"/>
        </w:r>
      </w:hyperlink>
    </w:p>
    <w:p>
      <w:pPr>
        <w:pStyle w:val="TOC1"/>
        <w:tabs>
          <w:tab w:val="right" w:leader="dot" w:pos="8306"/>
        </w:tabs>
      </w:pPr>
      <w:hyperlink w:anchor="_Toc1688" w:history="1">
        <w:r>
          <w:rPr>
            <w:rFonts w:ascii="仿宋" w:eastAsia="仿宋" w:hAnsi="仿宋" w:cs="仿宋" w:hint="eastAsia"/>
            <w:lang w:eastAsia="zh-CN"/>
          </w:rPr>
          <w:t>一、卷扬机械项目可持续发展</w:t>
        </w:r>
        <w:r>
          <w:tab/>
        </w:r>
        <w:r>
          <w:fldChar w:fldCharType="begin"/>
        </w:r>
        <w:r>
          <w:instrText xml:space="preserve"> PAGEREF _Toc1688 \h </w:instrText>
        </w:r>
        <w:r>
          <w:fldChar w:fldCharType="separate"/>
        </w:r>
        <w:r>
          <w:t>3</w:t>
        </w:r>
        <w:r>
          <w:fldChar w:fldCharType="end"/>
        </w:r>
      </w:hyperlink>
    </w:p>
    <w:p>
      <w:pPr>
        <w:pStyle w:val="TOC2"/>
        <w:tabs>
          <w:tab w:val="right" w:leader="dot" w:pos="8306"/>
        </w:tabs>
      </w:pPr>
      <w:hyperlink w:anchor="_Toc18057" w:history="1">
        <w:r>
          <w:rPr>
            <w:rFonts w:ascii="仿宋" w:eastAsia="仿宋" w:hAnsi="仿宋" w:cs="仿宋" w:hint="eastAsia"/>
            <w:lang w:eastAsia="zh-CN"/>
          </w:rPr>
          <w:t>(一)、可持续战略与实践</w:t>
        </w:r>
        <w:r>
          <w:tab/>
        </w:r>
        <w:r>
          <w:fldChar w:fldCharType="begin"/>
        </w:r>
        <w:r>
          <w:instrText xml:space="preserve"> PAGEREF _Toc18057 \h </w:instrText>
        </w:r>
        <w:r>
          <w:fldChar w:fldCharType="separate"/>
        </w:r>
        <w:r>
          <w:t>3</w:t>
        </w:r>
        <w:r>
          <w:fldChar w:fldCharType="end"/>
        </w:r>
      </w:hyperlink>
    </w:p>
    <w:p>
      <w:pPr>
        <w:pStyle w:val="TOC2"/>
        <w:tabs>
          <w:tab w:val="right" w:leader="dot" w:pos="8306"/>
        </w:tabs>
      </w:pPr>
      <w:hyperlink w:anchor="_Toc19727" w:history="1">
        <w:r>
          <w:rPr>
            <w:rFonts w:ascii="仿宋" w:eastAsia="仿宋" w:hAnsi="仿宋" w:cs="仿宋" w:hint="eastAsia"/>
            <w:lang w:eastAsia="zh-CN"/>
          </w:rPr>
          <w:t>(二)、环保与社会责任</w:t>
        </w:r>
        <w:r>
          <w:tab/>
        </w:r>
        <w:r>
          <w:fldChar w:fldCharType="begin"/>
        </w:r>
        <w:r>
          <w:instrText xml:space="preserve"> PAGEREF _Toc19727 \h </w:instrText>
        </w:r>
        <w:r>
          <w:fldChar w:fldCharType="separate"/>
        </w:r>
        <w:r>
          <w:t>4</w:t>
        </w:r>
        <w:r>
          <w:fldChar w:fldCharType="end"/>
        </w:r>
      </w:hyperlink>
    </w:p>
    <w:p>
      <w:pPr>
        <w:pStyle w:val="TOC1"/>
        <w:tabs>
          <w:tab w:val="right" w:leader="dot" w:pos="8306"/>
        </w:tabs>
      </w:pPr>
      <w:hyperlink w:anchor="_Toc20064" w:history="1">
        <w:r>
          <w:rPr>
            <w:rFonts w:ascii="仿宋" w:eastAsia="仿宋" w:hAnsi="仿宋" w:cs="仿宋" w:hint="eastAsia"/>
            <w:lang w:eastAsia="zh-CN"/>
          </w:rPr>
          <w:t>二、工艺说明</w:t>
        </w:r>
        <w:r>
          <w:tab/>
        </w:r>
        <w:r>
          <w:fldChar w:fldCharType="begin"/>
        </w:r>
        <w:r>
          <w:instrText xml:space="preserve"> PAGEREF _Toc20064 \h </w:instrText>
        </w:r>
        <w:r>
          <w:fldChar w:fldCharType="separate"/>
        </w:r>
        <w:r>
          <w:t>5</w:t>
        </w:r>
        <w:r>
          <w:fldChar w:fldCharType="end"/>
        </w:r>
      </w:hyperlink>
    </w:p>
    <w:p>
      <w:pPr>
        <w:pStyle w:val="TOC2"/>
        <w:tabs>
          <w:tab w:val="right" w:leader="dot" w:pos="8306"/>
        </w:tabs>
      </w:pPr>
      <w:hyperlink w:anchor="_Toc5104" w:history="1">
        <w:r>
          <w:rPr>
            <w:rFonts w:ascii="仿宋" w:eastAsia="仿宋" w:hAnsi="仿宋" w:cs="仿宋" w:hint="eastAsia"/>
            <w:lang w:eastAsia="zh-CN"/>
          </w:rPr>
          <w:t>(一)、技术管理特点</w:t>
        </w:r>
        <w:r>
          <w:tab/>
        </w:r>
        <w:r>
          <w:fldChar w:fldCharType="begin"/>
        </w:r>
        <w:r>
          <w:instrText xml:space="preserve"> PAGEREF _Toc5104 \h </w:instrText>
        </w:r>
        <w:r>
          <w:fldChar w:fldCharType="separate"/>
        </w:r>
        <w:r>
          <w:t>5</w:t>
        </w:r>
        <w:r>
          <w:fldChar w:fldCharType="end"/>
        </w:r>
      </w:hyperlink>
    </w:p>
    <w:p>
      <w:pPr>
        <w:pStyle w:val="TOC2"/>
        <w:tabs>
          <w:tab w:val="right" w:leader="dot" w:pos="8306"/>
        </w:tabs>
      </w:pPr>
      <w:hyperlink w:anchor="_Toc3622" w:history="1">
        <w:r>
          <w:rPr>
            <w:rFonts w:ascii="仿宋" w:eastAsia="仿宋" w:hAnsi="仿宋" w:cs="仿宋" w:hint="eastAsia"/>
            <w:lang w:eastAsia="zh-CN"/>
          </w:rPr>
          <w:t>(二)、卷扬机械项目工艺技术设计方案</w:t>
        </w:r>
        <w:r>
          <w:tab/>
        </w:r>
        <w:r>
          <w:fldChar w:fldCharType="begin"/>
        </w:r>
        <w:r>
          <w:instrText xml:space="preserve"> PAGEREF _Toc3622 \h </w:instrText>
        </w:r>
        <w:r>
          <w:fldChar w:fldCharType="separate"/>
        </w:r>
        <w:r>
          <w:t>6</w:t>
        </w:r>
        <w:r>
          <w:fldChar w:fldCharType="end"/>
        </w:r>
      </w:hyperlink>
    </w:p>
    <w:p>
      <w:pPr>
        <w:pStyle w:val="TOC2"/>
        <w:tabs>
          <w:tab w:val="right" w:leader="dot" w:pos="8306"/>
        </w:tabs>
      </w:pPr>
      <w:hyperlink w:anchor="_Toc2177" w:history="1">
        <w:r>
          <w:rPr>
            <w:rFonts w:ascii="仿宋" w:eastAsia="仿宋" w:hAnsi="仿宋" w:cs="仿宋" w:hint="eastAsia"/>
            <w:lang w:eastAsia="zh-CN"/>
          </w:rPr>
          <w:t>(三)、设备选型方案</w:t>
        </w:r>
        <w:r>
          <w:tab/>
        </w:r>
        <w:r>
          <w:fldChar w:fldCharType="begin"/>
        </w:r>
        <w:r>
          <w:instrText xml:space="preserve"> PAGEREF _Toc2177 \h </w:instrText>
        </w:r>
        <w:r>
          <w:fldChar w:fldCharType="separate"/>
        </w:r>
        <w:r>
          <w:t>7</w:t>
        </w:r>
        <w:r>
          <w:fldChar w:fldCharType="end"/>
        </w:r>
      </w:hyperlink>
    </w:p>
    <w:p>
      <w:pPr>
        <w:pStyle w:val="TOC1"/>
        <w:tabs>
          <w:tab w:val="right" w:leader="dot" w:pos="8306"/>
        </w:tabs>
      </w:pPr>
      <w:hyperlink w:anchor="_Toc16748" w:history="1">
        <w:r>
          <w:rPr>
            <w:rFonts w:ascii="仿宋" w:eastAsia="仿宋" w:hAnsi="仿宋" w:cs="仿宋" w:hint="eastAsia"/>
            <w:lang w:eastAsia="zh-CN"/>
          </w:rPr>
          <w:t>三、卷扬机械项目选址可行性分析</w:t>
        </w:r>
        <w:r>
          <w:tab/>
        </w:r>
        <w:r>
          <w:fldChar w:fldCharType="begin"/>
        </w:r>
        <w:r>
          <w:instrText xml:space="preserve"> PAGEREF _Toc16748 \h </w:instrText>
        </w:r>
        <w:r>
          <w:fldChar w:fldCharType="separate"/>
        </w:r>
        <w:r>
          <w:t>8</w:t>
        </w:r>
        <w:r>
          <w:fldChar w:fldCharType="end"/>
        </w:r>
      </w:hyperlink>
    </w:p>
    <w:p>
      <w:pPr>
        <w:pStyle w:val="TOC2"/>
        <w:tabs>
          <w:tab w:val="right" w:leader="dot" w:pos="8306"/>
        </w:tabs>
      </w:pPr>
      <w:hyperlink w:anchor="_Toc13798" w:history="1">
        <w:r>
          <w:rPr>
            <w:rFonts w:ascii="仿宋" w:eastAsia="仿宋" w:hAnsi="仿宋" w:cs="仿宋" w:hint="eastAsia"/>
            <w:lang w:eastAsia="zh-CN"/>
          </w:rPr>
          <w:t>(一)、卷扬机械项目选址</w:t>
        </w:r>
        <w:r>
          <w:tab/>
        </w:r>
        <w:r>
          <w:fldChar w:fldCharType="begin"/>
        </w:r>
        <w:r>
          <w:instrText xml:space="preserve"> PAGEREF _Toc13798 \h </w:instrText>
        </w:r>
        <w:r>
          <w:fldChar w:fldCharType="separate"/>
        </w:r>
        <w:r>
          <w:t>8</w:t>
        </w:r>
        <w:r>
          <w:fldChar w:fldCharType="end"/>
        </w:r>
      </w:hyperlink>
    </w:p>
    <w:p>
      <w:pPr>
        <w:pStyle w:val="TOC2"/>
        <w:tabs>
          <w:tab w:val="right" w:leader="dot" w:pos="8306"/>
        </w:tabs>
      </w:pPr>
      <w:hyperlink w:anchor="_Toc30006" w:history="1">
        <w:r>
          <w:rPr>
            <w:rFonts w:ascii="仿宋" w:eastAsia="仿宋" w:hAnsi="仿宋" w:cs="仿宋" w:hint="eastAsia"/>
            <w:lang w:eastAsia="zh-CN"/>
          </w:rPr>
          <w:t>(二)、用地控制指标</w:t>
        </w:r>
        <w:r>
          <w:tab/>
        </w:r>
        <w:r>
          <w:fldChar w:fldCharType="begin"/>
        </w:r>
        <w:r>
          <w:instrText xml:space="preserve"> PAGEREF _Toc30006 \h </w:instrText>
        </w:r>
        <w:r>
          <w:fldChar w:fldCharType="separate"/>
        </w:r>
        <w:r>
          <w:t>8</w:t>
        </w:r>
        <w:r>
          <w:fldChar w:fldCharType="end"/>
        </w:r>
      </w:hyperlink>
    </w:p>
    <w:p>
      <w:pPr>
        <w:pStyle w:val="TOC2"/>
        <w:tabs>
          <w:tab w:val="right" w:leader="dot" w:pos="8306"/>
        </w:tabs>
      </w:pPr>
      <w:hyperlink w:anchor="_Toc12735" w:history="1">
        <w:r>
          <w:rPr>
            <w:rFonts w:ascii="仿宋" w:eastAsia="仿宋" w:hAnsi="仿宋" w:cs="仿宋" w:hint="eastAsia"/>
            <w:lang w:eastAsia="zh-CN"/>
          </w:rPr>
          <w:t>(三)、节约用地措施</w:t>
        </w:r>
        <w:r>
          <w:tab/>
        </w:r>
        <w:r>
          <w:fldChar w:fldCharType="begin"/>
        </w:r>
        <w:r>
          <w:instrText xml:space="preserve"> PAGEREF _Toc12735 \h </w:instrText>
        </w:r>
        <w:r>
          <w:fldChar w:fldCharType="separate"/>
        </w:r>
        <w:r>
          <w:t>10</w:t>
        </w:r>
        <w:r>
          <w:fldChar w:fldCharType="end"/>
        </w:r>
      </w:hyperlink>
    </w:p>
    <w:p>
      <w:pPr>
        <w:pStyle w:val="TOC2"/>
        <w:tabs>
          <w:tab w:val="right" w:leader="dot" w:pos="8306"/>
        </w:tabs>
      </w:pPr>
      <w:hyperlink w:anchor="_Toc23204" w:history="1">
        <w:r>
          <w:rPr>
            <w:rFonts w:ascii="仿宋" w:eastAsia="仿宋" w:hAnsi="仿宋" w:cs="仿宋" w:hint="eastAsia"/>
            <w:lang w:eastAsia="zh-CN"/>
          </w:rPr>
          <w:t>(四)、总图布置方案</w:t>
        </w:r>
        <w:r>
          <w:tab/>
        </w:r>
        <w:r>
          <w:fldChar w:fldCharType="begin"/>
        </w:r>
        <w:r>
          <w:instrText xml:space="preserve"> PAGEREF _Toc23204 \h </w:instrText>
        </w:r>
        <w:r>
          <w:fldChar w:fldCharType="separate"/>
        </w:r>
        <w:r>
          <w:t>11</w:t>
        </w:r>
        <w:r>
          <w:fldChar w:fldCharType="end"/>
        </w:r>
      </w:hyperlink>
    </w:p>
    <w:p>
      <w:pPr>
        <w:pStyle w:val="TOC2"/>
        <w:tabs>
          <w:tab w:val="right" w:leader="dot" w:pos="8306"/>
        </w:tabs>
      </w:pPr>
      <w:hyperlink w:anchor="_Toc6823" w:history="1">
        <w:r>
          <w:rPr>
            <w:rFonts w:ascii="仿宋" w:eastAsia="仿宋" w:hAnsi="仿宋" w:cs="仿宋" w:hint="eastAsia"/>
            <w:lang w:eastAsia="zh-CN"/>
          </w:rPr>
          <w:t>(五)、选址综合评价</w:t>
        </w:r>
        <w:r>
          <w:tab/>
        </w:r>
        <w:r>
          <w:fldChar w:fldCharType="begin"/>
        </w:r>
        <w:r>
          <w:instrText xml:space="preserve"> PAGEREF _Toc6823 \h </w:instrText>
        </w:r>
        <w:r>
          <w:fldChar w:fldCharType="separate"/>
        </w:r>
        <w:r>
          <w:t>12</w:t>
        </w:r>
        <w:r>
          <w:fldChar w:fldCharType="end"/>
        </w:r>
      </w:hyperlink>
    </w:p>
    <w:p>
      <w:pPr>
        <w:pStyle w:val="TOC1"/>
        <w:tabs>
          <w:tab w:val="right" w:leader="dot" w:pos="8306"/>
        </w:tabs>
      </w:pPr>
      <w:hyperlink w:anchor="_Toc26619" w:history="1">
        <w:r>
          <w:rPr>
            <w:rFonts w:ascii="仿宋" w:eastAsia="仿宋" w:hAnsi="仿宋" w:cs="仿宋" w:hint="eastAsia"/>
            <w:lang w:eastAsia="zh-CN"/>
          </w:rPr>
          <w:t>四、卷扬机械项目危机管理</w:t>
        </w:r>
        <w:r>
          <w:tab/>
        </w:r>
        <w:r>
          <w:fldChar w:fldCharType="begin"/>
        </w:r>
        <w:r>
          <w:instrText xml:space="preserve"> PAGEREF _Toc26619 \h </w:instrText>
        </w:r>
        <w:r>
          <w:fldChar w:fldCharType="separate"/>
        </w:r>
        <w:r>
          <w:t>14</w:t>
        </w:r>
        <w:r>
          <w:fldChar w:fldCharType="end"/>
        </w:r>
      </w:hyperlink>
    </w:p>
    <w:p>
      <w:pPr>
        <w:pStyle w:val="TOC2"/>
        <w:tabs>
          <w:tab w:val="right" w:leader="dot" w:pos="8306"/>
        </w:tabs>
      </w:pPr>
      <w:hyperlink w:anchor="_Toc24470" w:history="1">
        <w:r>
          <w:rPr>
            <w:rFonts w:ascii="仿宋" w:eastAsia="仿宋" w:hAnsi="仿宋" w:cs="仿宋" w:hint="eastAsia"/>
            <w:lang w:eastAsia="zh-CN"/>
          </w:rPr>
          <w:t>(一)、危机预警与识别</w:t>
        </w:r>
        <w:r>
          <w:tab/>
        </w:r>
        <w:r>
          <w:fldChar w:fldCharType="begin"/>
        </w:r>
        <w:r>
          <w:instrText xml:space="preserve"> PAGEREF _Toc24470 \h </w:instrText>
        </w:r>
        <w:r>
          <w:fldChar w:fldCharType="separate"/>
        </w:r>
        <w:r>
          <w:t>14</w:t>
        </w:r>
        <w:r>
          <w:fldChar w:fldCharType="end"/>
        </w:r>
      </w:hyperlink>
    </w:p>
    <w:p>
      <w:pPr>
        <w:pStyle w:val="TOC2"/>
        <w:tabs>
          <w:tab w:val="right" w:leader="dot" w:pos="8306"/>
        </w:tabs>
      </w:pPr>
      <w:hyperlink w:anchor="_Toc757" w:history="1">
        <w:r>
          <w:rPr>
            <w:rFonts w:ascii="仿宋" w:eastAsia="仿宋" w:hAnsi="仿宋" w:cs="仿宋" w:hint="eastAsia"/>
            <w:lang w:eastAsia="zh-CN"/>
          </w:rPr>
          <w:t>(二)、危机应对与恢复</w:t>
        </w:r>
        <w:r>
          <w:tab/>
        </w:r>
        <w:r>
          <w:fldChar w:fldCharType="begin"/>
        </w:r>
        <w:r>
          <w:instrText xml:space="preserve"> PAGEREF _Toc757 \h </w:instrText>
        </w:r>
        <w:r>
          <w:fldChar w:fldCharType="separate"/>
        </w:r>
        <w:r>
          <w:t>15</w:t>
        </w:r>
        <w:r>
          <w:fldChar w:fldCharType="end"/>
        </w:r>
      </w:hyperlink>
    </w:p>
    <w:p>
      <w:pPr>
        <w:pStyle w:val="TOC1"/>
        <w:tabs>
          <w:tab w:val="right" w:leader="dot" w:pos="8306"/>
        </w:tabs>
      </w:pPr>
      <w:hyperlink w:anchor="_Toc16249" w:history="1">
        <w:r>
          <w:rPr>
            <w:rFonts w:ascii="仿宋" w:eastAsia="仿宋" w:hAnsi="仿宋" w:cs="仿宋" w:hint="eastAsia"/>
            <w:lang w:eastAsia="zh-CN"/>
          </w:rPr>
          <w:t>五、卷扬机械项目土建工程</w:t>
        </w:r>
        <w:r>
          <w:tab/>
        </w:r>
        <w:r>
          <w:fldChar w:fldCharType="begin"/>
        </w:r>
        <w:r>
          <w:instrText xml:space="preserve"> PAGEREF _Toc16249 \h </w:instrText>
        </w:r>
        <w:r>
          <w:fldChar w:fldCharType="separate"/>
        </w:r>
        <w:r>
          <w:t>16</w:t>
        </w:r>
        <w:r>
          <w:fldChar w:fldCharType="end"/>
        </w:r>
      </w:hyperlink>
    </w:p>
    <w:p>
      <w:pPr>
        <w:pStyle w:val="TOC2"/>
        <w:tabs>
          <w:tab w:val="right" w:leader="dot" w:pos="8306"/>
        </w:tabs>
      </w:pPr>
      <w:hyperlink w:anchor="_Toc1657" w:history="1">
        <w:r>
          <w:rPr>
            <w:rFonts w:ascii="仿宋" w:eastAsia="仿宋" w:hAnsi="仿宋" w:cs="仿宋" w:hint="eastAsia"/>
            <w:lang w:eastAsia="zh-CN"/>
          </w:rPr>
          <w:t>(一)、建筑工程设计原则</w:t>
        </w:r>
        <w:r>
          <w:tab/>
        </w:r>
        <w:r>
          <w:fldChar w:fldCharType="begin"/>
        </w:r>
        <w:r>
          <w:instrText xml:space="preserve"> PAGEREF _Toc1657 \h </w:instrText>
        </w:r>
        <w:r>
          <w:fldChar w:fldCharType="separate"/>
        </w:r>
        <w:r>
          <w:t>16</w:t>
        </w:r>
        <w:r>
          <w:fldChar w:fldCharType="end"/>
        </w:r>
      </w:hyperlink>
    </w:p>
    <w:p>
      <w:pPr>
        <w:pStyle w:val="TOC2"/>
        <w:tabs>
          <w:tab w:val="right" w:leader="dot" w:pos="8306"/>
        </w:tabs>
      </w:pPr>
      <w:hyperlink w:anchor="_Toc10885" w:history="1">
        <w:r>
          <w:rPr>
            <w:rFonts w:ascii="仿宋" w:eastAsia="仿宋" w:hAnsi="仿宋" w:cs="仿宋" w:hint="eastAsia"/>
            <w:lang w:eastAsia="zh-CN"/>
          </w:rPr>
          <w:t>(二)、土建工程设计年限及安全等级</w:t>
        </w:r>
        <w:r>
          <w:tab/>
        </w:r>
        <w:r>
          <w:fldChar w:fldCharType="begin"/>
        </w:r>
        <w:r>
          <w:instrText xml:space="preserve"> PAGEREF _Toc10885 \h </w:instrText>
        </w:r>
        <w:r>
          <w:fldChar w:fldCharType="separate"/>
        </w:r>
        <w:r>
          <w:t>17</w:t>
        </w:r>
        <w:r>
          <w:fldChar w:fldCharType="end"/>
        </w:r>
      </w:hyperlink>
    </w:p>
    <w:p>
      <w:pPr>
        <w:pStyle w:val="TOC2"/>
        <w:tabs>
          <w:tab w:val="right" w:leader="dot" w:pos="8306"/>
        </w:tabs>
      </w:pPr>
      <w:hyperlink w:anchor="_Toc18219" w:history="1">
        <w:r>
          <w:rPr>
            <w:rFonts w:ascii="仿宋" w:eastAsia="仿宋" w:hAnsi="仿宋" w:cs="仿宋" w:hint="eastAsia"/>
            <w:lang w:eastAsia="zh-CN"/>
          </w:rPr>
          <w:t>(三)、建筑工程设计总体要求</w:t>
        </w:r>
        <w:r>
          <w:tab/>
        </w:r>
        <w:r>
          <w:fldChar w:fldCharType="begin"/>
        </w:r>
        <w:r>
          <w:instrText xml:space="preserve"> PAGEREF _Toc18219 \h </w:instrText>
        </w:r>
        <w:r>
          <w:fldChar w:fldCharType="separate"/>
        </w:r>
        <w:r>
          <w:t>18</w:t>
        </w:r>
        <w:r>
          <w:fldChar w:fldCharType="end"/>
        </w:r>
      </w:hyperlink>
    </w:p>
    <w:p>
      <w:pPr>
        <w:pStyle w:val="TOC2"/>
        <w:tabs>
          <w:tab w:val="right" w:leader="dot" w:pos="8306"/>
        </w:tabs>
      </w:pPr>
      <w:hyperlink w:anchor="_Toc15110" w:history="1">
        <w:r>
          <w:rPr>
            <w:rFonts w:ascii="仿宋" w:eastAsia="仿宋" w:hAnsi="仿宋" w:cs="仿宋" w:hint="eastAsia"/>
            <w:lang w:eastAsia="zh-CN"/>
          </w:rPr>
          <w:t>(四)、土建工程建设指标</w:t>
        </w:r>
        <w:r>
          <w:tab/>
        </w:r>
        <w:r>
          <w:fldChar w:fldCharType="begin"/>
        </w:r>
        <w:r>
          <w:instrText xml:space="preserve"> PAGEREF _Toc15110 \h </w:instrText>
        </w:r>
        <w:r>
          <w:fldChar w:fldCharType="separate"/>
        </w:r>
        <w:r>
          <w:t>19</w:t>
        </w:r>
        <w:r>
          <w:fldChar w:fldCharType="end"/>
        </w:r>
      </w:hyperlink>
    </w:p>
    <w:p>
      <w:pPr>
        <w:pStyle w:val="TOC1"/>
        <w:tabs>
          <w:tab w:val="right" w:leader="dot" w:pos="8306"/>
        </w:tabs>
      </w:pPr>
      <w:hyperlink w:anchor="_Toc5500" w:history="1">
        <w:r>
          <w:rPr>
            <w:rFonts w:ascii="仿宋" w:eastAsia="仿宋" w:hAnsi="仿宋" w:cs="仿宋" w:hint="eastAsia"/>
            <w:lang w:eastAsia="zh-CN"/>
          </w:rPr>
          <w:t>六、产品规划分析</w:t>
        </w:r>
        <w:r>
          <w:tab/>
        </w:r>
        <w:r>
          <w:fldChar w:fldCharType="begin"/>
        </w:r>
        <w:r>
          <w:instrText xml:space="preserve"> PAGEREF _Toc5500 \h </w:instrText>
        </w:r>
        <w:r>
          <w:fldChar w:fldCharType="separate"/>
        </w:r>
        <w:r>
          <w:t>19</w:t>
        </w:r>
        <w:r>
          <w:fldChar w:fldCharType="end"/>
        </w:r>
      </w:hyperlink>
    </w:p>
    <w:p>
      <w:pPr>
        <w:pStyle w:val="TOC2"/>
        <w:tabs>
          <w:tab w:val="right" w:leader="dot" w:pos="8306"/>
        </w:tabs>
      </w:pPr>
      <w:hyperlink w:anchor="_Toc27065" w:history="1">
        <w:r>
          <w:rPr>
            <w:rFonts w:ascii="仿宋" w:eastAsia="仿宋" w:hAnsi="仿宋" w:cs="仿宋" w:hint="eastAsia"/>
            <w:lang w:eastAsia="zh-CN"/>
          </w:rPr>
          <w:t>(一)、产品规划</w:t>
        </w:r>
        <w:r>
          <w:tab/>
        </w:r>
        <w:r>
          <w:fldChar w:fldCharType="begin"/>
        </w:r>
        <w:r>
          <w:instrText xml:space="preserve"> PAGEREF _Toc27065 \h </w:instrText>
        </w:r>
        <w:r>
          <w:fldChar w:fldCharType="separate"/>
        </w:r>
        <w:r>
          <w:t>19</w:t>
        </w:r>
        <w:r>
          <w:fldChar w:fldCharType="end"/>
        </w:r>
      </w:hyperlink>
    </w:p>
    <w:p>
      <w:pPr>
        <w:pStyle w:val="TOC2"/>
        <w:tabs>
          <w:tab w:val="right" w:leader="dot" w:pos="8306"/>
        </w:tabs>
      </w:pPr>
      <w:hyperlink w:anchor="_Toc28949" w:history="1">
        <w:r>
          <w:rPr>
            <w:rFonts w:ascii="仿宋" w:eastAsia="仿宋" w:hAnsi="仿宋" w:cs="仿宋" w:hint="eastAsia"/>
            <w:lang w:eastAsia="zh-CN"/>
          </w:rPr>
          <w:t>(二)、建设规模</w:t>
        </w:r>
        <w:r>
          <w:tab/>
        </w:r>
        <w:r>
          <w:fldChar w:fldCharType="begin"/>
        </w:r>
        <w:r>
          <w:instrText xml:space="preserve"> PAGEREF _Toc28949 \h </w:instrText>
        </w:r>
        <w:r>
          <w:fldChar w:fldCharType="separate"/>
        </w:r>
        <w:r>
          <w:t>20</w:t>
        </w:r>
        <w:r>
          <w:fldChar w:fldCharType="end"/>
        </w:r>
      </w:hyperlink>
    </w:p>
    <w:p>
      <w:pPr>
        <w:pStyle w:val="TOC1"/>
        <w:tabs>
          <w:tab w:val="right" w:leader="dot" w:pos="8306"/>
        </w:tabs>
      </w:pPr>
      <w:hyperlink w:anchor="_Toc503" w:history="1">
        <w:r>
          <w:rPr>
            <w:rFonts w:ascii="仿宋" w:eastAsia="仿宋" w:hAnsi="仿宋" w:cs="仿宋" w:hint="eastAsia"/>
            <w:lang w:eastAsia="zh-CN"/>
          </w:rPr>
          <w:t>七、卷扬机械项目投资规划</w:t>
        </w:r>
        <w:r>
          <w:tab/>
        </w:r>
        <w:r>
          <w:fldChar w:fldCharType="begin"/>
        </w:r>
        <w:r>
          <w:instrText xml:space="preserve"> PAGEREF _Toc503 \h </w:instrText>
        </w:r>
        <w:r>
          <w:fldChar w:fldCharType="separate"/>
        </w:r>
        <w:r>
          <w:t>21</w:t>
        </w:r>
        <w:r>
          <w:fldChar w:fldCharType="end"/>
        </w:r>
      </w:hyperlink>
    </w:p>
    <w:p>
      <w:pPr>
        <w:pStyle w:val="TOC2"/>
        <w:tabs>
          <w:tab w:val="right" w:leader="dot" w:pos="8306"/>
        </w:tabs>
      </w:pPr>
      <w:hyperlink w:anchor="_Toc220" w:history="1">
        <w:r>
          <w:rPr>
            <w:rFonts w:ascii="仿宋" w:eastAsia="仿宋" w:hAnsi="仿宋" w:cs="仿宋" w:hint="eastAsia"/>
            <w:lang w:eastAsia="zh-CN"/>
          </w:rPr>
          <w:t>(一)、卷扬机械项目总投资估算</w:t>
        </w:r>
        <w:r>
          <w:tab/>
        </w:r>
        <w:r>
          <w:fldChar w:fldCharType="begin"/>
        </w:r>
        <w:r>
          <w:instrText xml:space="preserve"> PAGEREF _Toc220 \h </w:instrText>
        </w:r>
        <w:r>
          <w:fldChar w:fldCharType="separate"/>
        </w:r>
        <w:r>
          <w:t>21</w:t>
        </w:r>
        <w:r>
          <w:fldChar w:fldCharType="end"/>
        </w:r>
      </w:hyperlink>
    </w:p>
    <w:p>
      <w:pPr>
        <w:pStyle w:val="TOC2"/>
        <w:tabs>
          <w:tab w:val="right" w:leader="dot" w:pos="8306"/>
        </w:tabs>
      </w:pPr>
      <w:hyperlink w:anchor="_Toc15420" w:history="1">
        <w:r>
          <w:rPr>
            <w:rFonts w:ascii="仿宋" w:eastAsia="仿宋" w:hAnsi="仿宋" w:cs="仿宋" w:hint="eastAsia"/>
            <w:lang w:eastAsia="zh-CN"/>
          </w:rPr>
          <w:t>(二)、资金筹措</w:t>
        </w:r>
        <w:r>
          <w:tab/>
        </w:r>
        <w:r>
          <w:fldChar w:fldCharType="begin"/>
        </w:r>
        <w:r>
          <w:instrText xml:space="preserve"> PAGEREF _Toc15420 \h </w:instrText>
        </w:r>
        <w:r>
          <w:fldChar w:fldCharType="separate"/>
        </w:r>
        <w:r>
          <w:t>22</w:t>
        </w:r>
        <w:r>
          <w:fldChar w:fldCharType="end"/>
        </w:r>
      </w:hyperlink>
    </w:p>
    <w:p>
      <w:pPr>
        <w:pStyle w:val="TOC1"/>
        <w:tabs>
          <w:tab w:val="right" w:leader="dot" w:pos="8306"/>
        </w:tabs>
      </w:pPr>
      <w:hyperlink w:anchor="_Toc15332" w:history="1">
        <w:r>
          <w:rPr>
            <w:rFonts w:ascii="仿宋" w:eastAsia="仿宋" w:hAnsi="仿宋" w:cs="仿宋" w:hint="eastAsia"/>
            <w:lang w:eastAsia="zh-CN"/>
          </w:rPr>
          <w:t>八、卷扬机械项目人力资源管理</w:t>
        </w:r>
        <w:r>
          <w:tab/>
        </w:r>
        <w:r>
          <w:fldChar w:fldCharType="begin"/>
        </w:r>
        <w:r>
          <w:instrText xml:space="preserve"> PAGEREF _Toc15332 \h </w:instrText>
        </w:r>
        <w:r>
          <w:fldChar w:fldCharType="separate"/>
        </w:r>
        <w:r>
          <w:t>23</w:t>
        </w:r>
        <w:r>
          <w:fldChar w:fldCharType="end"/>
        </w:r>
      </w:hyperlink>
    </w:p>
    <w:p>
      <w:pPr>
        <w:pStyle w:val="TOC2"/>
        <w:tabs>
          <w:tab w:val="right" w:leader="dot" w:pos="8306"/>
        </w:tabs>
      </w:pPr>
      <w:hyperlink w:anchor="_Toc22981" w:history="1">
        <w:r>
          <w:rPr>
            <w:rFonts w:ascii="仿宋" w:eastAsia="仿宋" w:hAnsi="仿宋" w:cs="仿宋" w:hint="eastAsia"/>
            <w:lang w:eastAsia="zh-CN"/>
          </w:rPr>
          <w:t>(一)、建立健全的预算管理制度</w:t>
        </w:r>
        <w:r>
          <w:tab/>
        </w:r>
        <w:r>
          <w:fldChar w:fldCharType="begin"/>
        </w:r>
        <w:r>
          <w:instrText xml:space="preserve"> PAGEREF _Toc22981 \h </w:instrText>
        </w:r>
        <w:r>
          <w:fldChar w:fldCharType="separate"/>
        </w:r>
        <w:r>
          <w:t>23</w:t>
        </w:r>
        <w:r>
          <w:fldChar w:fldCharType="end"/>
        </w:r>
      </w:hyperlink>
    </w:p>
    <w:p>
      <w:pPr>
        <w:pStyle w:val="TOC2"/>
        <w:tabs>
          <w:tab w:val="right" w:leader="dot" w:pos="8306"/>
        </w:tabs>
      </w:pPr>
      <w:hyperlink w:anchor="_Toc21248" w:history="1">
        <w:r>
          <w:rPr>
            <w:rFonts w:ascii="仿宋" w:eastAsia="仿宋" w:hAnsi="仿宋" w:cs="仿宋" w:hint="eastAsia"/>
            <w:lang w:eastAsia="zh-CN"/>
          </w:rPr>
          <w:t>(二)、加强资金流动监控</w:t>
        </w:r>
        <w:r>
          <w:tab/>
        </w:r>
        <w:r>
          <w:fldChar w:fldCharType="begin"/>
        </w:r>
        <w:r>
          <w:instrText xml:space="preserve"> PAGEREF _Toc21248 \h </w:instrText>
        </w:r>
        <w:r>
          <w:fldChar w:fldCharType="separate"/>
        </w:r>
        <w:r>
          <w:t>25</w:t>
        </w:r>
        <w:r>
          <w:fldChar w:fldCharType="end"/>
        </w:r>
      </w:hyperlink>
    </w:p>
    <w:p>
      <w:pPr>
        <w:pStyle w:val="TOC2"/>
        <w:tabs>
          <w:tab w:val="right" w:leader="dot" w:pos="8306"/>
        </w:tabs>
      </w:pPr>
      <w:hyperlink w:anchor="_Toc12905" w:history="1">
        <w:r>
          <w:rPr>
            <w:rFonts w:ascii="仿宋" w:eastAsia="仿宋" w:hAnsi="仿宋" w:cs="仿宋" w:hint="eastAsia"/>
            <w:lang w:eastAsia="zh-CN"/>
          </w:rPr>
          <w:t>(三)、制定完善的风险控制机制</w:t>
        </w:r>
        <w:r>
          <w:tab/>
        </w:r>
        <w:r>
          <w:fldChar w:fldCharType="begin"/>
        </w:r>
        <w:r>
          <w:instrText xml:space="preserve"> PAGEREF _Toc12905 \h </w:instrText>
        </w:r>
        <w:r>
          <w:fldChar w:fldCharType="separate"/>
        </w:r>
        <w:r>
          <w:t>26</w:t>
        </w:r>
        <w:r>
          <w:fldChar w:fldCharType="end"/>
        </w:r>
      </w:hyperlink>
    </w:p>
    <w:p>
      <w:pPr>
        <w:pStyle w:val="TOC2"/>
        <w:tabs>
          <w:tab w:val="right" w:leader="dot" w:pos="8306"/>
        </w:tabs>
      </w:pPr>
      <w:hyperlink w:anchor="_Toc10197" w:history="1">
        <w:r>
          <w:rPr>
            <w:rFonts w:ascii="仿宋" w:eastAsia="仿宋" w:hAnsi="仿宋" w:cs="仿宋" w:hint="eastAsia"/>
            <w:lang w:eastAsia="zh-CN"/>
          </w:rPr>
          <w:t>(四)、优化成本管理</w:t>
        </w:r>
        <w:r>
          <w:tab/>
        </w:r>
        <w:r>
          <w:fldChar w:fldCharType="begin"/>
        </w:r>
        <w:r>
          <w:instrText xml:space="preserve"> PAGEREF _Toc10197 \h </w:instrText>
        </w:r>
        <w:r>
          <w:fldChar w:fldCharType="separate"/>
        </w:r>
        <w:r>
          <w:t>27</w:t>
        </w:r>
        <w:r>
          <w:fldChar w:fldCharType="end"/>
        </w:r>
      </w:hyperlink>
    </w:p>
    <w:p>
      <w:pPr>
        <w:pStyle w:val="TOC1"/>
        <w:tabs>
          <w:tab w:val="right" w:leader="dot" w:pos="8306"/>
        </w:tabs>
      </w:pPr>
      <w:hyperlink w:anchor="_Toc28108" w:history="1">
        <w:r>
          <w:rPr>
            <w:rFonts w:ascii="仿宋" w:eastAsia="仿宋" w:hAnsi="仿宋" w:cs="仿宋" w:hint="eastAsia"/>
            <w:lang w:eastAsia="zh-CN"/>
          </w:rPr>
          <w:t>九、卷扬机械项目环境影响分析</w:t>
        </w:r>
        <w:r>
          <w:tab/>
        </w:r>
        <w:r>
          <w:fldChar w:fldCharType="begin"/>
        </w:r>
        <w:r>
          <w:instrText xml:space="preserve"> PAGEREF _Toc28108 \h </w:instrText>
        </w:r>
        <w:r>
          <w:fldChar w:fldCharType="separate"/>
        </w:r>
        <w:r>
          <w:t>29</w:t>
        </w:r>
        <w:r>
          <w:fldChar w:fldCharType="end"/>
        </w:r>
      </w:hyperlink>
    </w:p>
    <w:p>
      <w:pPr>
        <w:pStyle w:val="TOC2"/>
        <w:tabs>
          <w:tab w:val="right" w:leader="dot" w:pos="8306"/>
        </w:tabs>
      </w:pPr>
      <w:hyperlink w:anchor="_Toc17825" w:history="1">
        <w:r>
          <w:rPr>
            <w:rFonts w:ascii="仿宋" w:eastAsia="仿宋" w:hAnsi="仿宋" w:cs="仿宋" w:hint="eastAsia"/>
            <w:lang w:eastAsia="zh-CN"/>
          </w:rPr>
          <w:t>(一)、建设区域环境质量现状</w:t>
        </w:r>
        <w:r>
          <w:tab/>
        </w:r>
        <w:r>
          <w:fldChar w:fldCharType="begin"/>
        </w:r>
        <w:r>
          <w:instrText xml:space="preserve"> PAGEREF _Toc17825 \h </w:instrText>
        </w:r>
        <w:r>
          <w:fldChar w:fldCharType="separate"/>
        </w:r>
        <w:r>
          <w:t>29</w:t>
        </w:r>
        <w:r>
          <w:fldChar w:fldCharType="end"/>
        </w:r>
      </w:hyperlink>
    </w:p>
    <w:p>
      <w:pPr>
        <w:pStyle w:val="TOC2"/>
        <w:tabs>
          <w:tab w:val="right" w:leader="dot" w:pos="8306"/>
        </w:tabs>
      </w:pPr>
      <w:hyperlink w:anchor="_Toc11171" w:history="1">
        <w:r>
          <w:rPr>
            <w:rFonts w:ascii="仿宋" w:eastAsia="仿宋" w:hAnsi="仿宋" w:cs="仿宋" w:hint="eastAsia"/>
            <w:lang w:eastAsia="zh-CN"/>
          </w:rPr>
          <w:t>(二)、建设期环境保护</w:t>
        </w:r>
        <w:r>
          <w:tab/>
        </w:r>
        <w:r>
          <w:fldChar w:fldCharType="begin"/>
        </w:r>
        <w:r>
          <w:instrText xml:space="preserve"> PAGEREF _Toc11171 \h </w:instrText>
        </w:r>
        <w:r>
          <w:fldChar w:fldCharType="separate"/>
        </w:r>
        <w:r>
          <w:t>30</w:t>
        </w:r>
        <w:r>
          <w:fldChar w:fldCharType="end"/>
        </w:r>
      </w:hyperlink>
    </w:p>
    <w:p>
      <w:pPr>
        <w:pStyle w:val="TOC2"/>
        <w:tabs>
          <w:tab w:val="right" w:leader="dot" w:pos="8306"/>
        </w:tabs>
      </w:pPr>
      <w:hyperlink w:anchor="_Toc12560" w:history="1">
        <w:r>
          <w:rPr>
            <w:rFonts w:ascii="仿宋" w:eastAsia="仿宋" w:hAnsi="仿宋" w:cs="仿宋" w:hint="eastAsia"/>
            <w:lang w:eastAsia="zh-CN"/>
          </w:rPr>
          <w:t>(三)、运营期环境保护</w:t>
        </w:r>
        <w:r>
          <w:tab/>
        </w:r>
        <w:r>
          <w:fldChar w:fldCharType="begin"/>
        </w:r>
        <w:r>
          <w:instrText xml:space="preserve"> PAGEREF _Toc12560 \h </w:instrText>
        </w:r>
        <w:r>
          <w:fldChar w:fldCharType="separate"/>
        </w:r>
        <w:r>
          <w:t>31</w:t>
        </w:r>
        <w:r>
          <w:fldChar w:fldCharType="end"/>
        </w:r>
      </w:hyperlink>
    </w:p>
    <w:p>
      <w:pPr>
        <w:pStyle w:val="TOC2"/>
        <w:tabs>
          <w:tab w:val="right" w:leader="dot" w:pos="8306"/>
        </w:tabs>
      </w:pPr>
      <w:hyperlink w:anchor="_Toc15010" w:history="1">
        <w:r>
          <w:rPr>
            <w:rFonts w:ascii="仿宋" w:eastAsia="仿宋" w:hAnsi="仿宋" w:cs="仿宋" w:hint="eastAsia"/>
            <w:lang w:eastAsia="zh-CN"/>
          </w:rPr>
          <w:t>(四)、卷扬机械项目建设对区域经济的影响</w:t>
        </w:r>
        <w:r>
          <w:tab/>
        </w:r>
        <w:r>
          <w:fldChar w:fldCharType="begin"/>
        </w:r>
        <w:r>
          <w:instrText xml:space="preserve"> PAGEREF _Toc15010 \h </w:instrText>
        </w:r>
        <w:r>
          <w:fldChar w:fldCharType="separate"/>
        </w:r>
        <w:r>
          <w:t>33</w:t>
        </w:r>
        <w:r>
          <w:fldChar w:fldCharType="end"/>
        </w:r>
      </w:hyperlink>
    </w:p>
    <w:p>
      <w:pPr>
        <w:pStyle w:val="TOC2"/>
        <w:tabs>
          <w:tab w:val="right" w:leader="dot" w:pos="8306"/>
        </w:tabs>
      </w:pPr>
      <w:hyperlink w:anchor="_Toc20432" w:history="1">
        <w:r>
          <w:rPr>
            <w:rFonts w:ascii="仿宋" w:eastAsia="仿宋" w:hAnsi="仿宋" w:cs="仿宋" w:hint="eastAsia"/>
            <w:lang w:eastAsia="zh-CN"/>
          </w:rPr>
          <w:t>(五)、废弃物处理</w:t>
        </w:r>
        <w:r>
          <w:tab/>
        </w:r>
        <w:r>
          <w:fldChar w:fldCharType="begin"/>
        </w:r>
        <w:r>
          <w:instrText xml:space="preserve"> PAGEREF _Toc20432 \h </w:instrText>
        </w:r>
        <w:r>
          <w:fldChar w:fldCharType="separate"/>
        </w:r>
        <w:r>
          <w:t>34</w:t>
        </w:r>
        <w:r>
          <w:fldChar w:fldCharType="end"/>
        </w:r>
      </w:hyperlink>
    </w:p>
    <w:p>
      <w:pPr>
        <w:pStyle w:val="TOC2"/>
        <w:tabs>
          <w:tab w:val="right" w:leader="dot" w:pos="8306"/>
        </w:tabs>
      </w:pPr>
      <w:hyperlink w:anchor="_Toc15430" w:history="1">
        <w:r>
          <w:rPr>
            <w:rFonts w:ascii="仿宋" w:eastAsia="仿宋" w:hAnsi="仿宋" w:cs="仿宋" w:hint="eastAsia"/>
            <w:lang w:eastAsia="zh-CN"/>
          </w:rPr>
          <w:t>(六)、特殊环境影响分析</w:t>
        </w:r>
        <w:r>
          <w:tab/>
        </w:r>
        <w:r>
          <w:fldChar w:fldCharType="begin"/>
        </w:r>
        <w:r>
          <w:instrText xml:space="preserve"> PAGEREF _Toc15430 \h </w:instrText>
        </w:r>
        <w:r>
          <w:fldChar w:fldCharType="separate"/>
        </w:r>
        <w:r>
          <w:t>36</w:t>
        </w:r>
        <w:r>
          <w:fldChar w:fldCharType="end"/>
        </w:r>
      </w:hyperlink>
    </w:p>
    <w:p>
      <w:pPr>
        <w:pStyle w:val="TOC2"/>
        <w:tabs>
          <w:tab w:val="right" w:leader="dot" w:pos="8306"/>
        </w:tabs>
      </w:pPr>
      <w:hyperlink w:anchor="_Toc28111" w:history="1">
        <w:r>
          <w:rPr>
            <w:rFonts w:ascii="仿宋" w:eastAsia="仿宋" w:hAnsi="仿宋" w:cs="仿宋" w:hint="eastAsia"/>
            <w:lang w:eastAsia="zh-CN"/>
          </w:rPr>
          <w:t>(七)、清洁生产</w:t>
        </w:r>
        <w:r>
          <w:tab/>
        </w:r>
        <w:r>
          <w:fldChar w:fldCharType="begin"/>
        </w:r>
        <w:r>
          <w:instrText xml:space="preserve"> PAGEREF _Toc28111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18" w:history="1">
        <w:r>
          <w:rPr>
            <w:rFonts w:ascii="仿宋" w:eastAsia="仿宋" w:hAnsi="仿宋" w:cs="仿宋" w:hint="eastAsia"/>
            <w:lang w:eastAsia="zh-CN"/>
          </w:rPr>
          <w:t>(八)、环境保护综合评价</w:t>
        </w:r>
        <w:r>
          <w:tab/>
        </w:r>
        <w:r>
          <w:fldChar w:fldCharType="begin"/>
        </w:r>
        <w:r>
          <w:instrText xml:space="preserve"> PAGEREF _Toc17318 \h </w:instrText>
        </w:r>
        <w:r>
          <w:fldChar w:fldCharType="separate"/>
        </w:r>
        <w:r>
          <w:t>38</w:t>
        </w:r>
        <w:r>
          <w:fldChar w:fldCharType="end"/>
        </w:r>
      </w:hyperlink>
    </w:p>
    <w:p>
      <w:pPr>
        <w:pStyle w:val="TOC1"/>
        <w:tabs>
          <w:tab w:val="right" w:leader="dot" w:pos="8306"/>
        </w:tabs>
      </w:pPr>
      <w:hyperlink w:anchor="_Toc21819" w:history="1">
        <w:r>
          <w:rPr>
            <w:rFonts w:ascii="仿宋" w:eastAsia="仿宋" w:hAnsi="仿宋" w:cs="仿宋" w:hint="eastAsia"/>
            <w:lang w:eastAsia="zh-CN"/>
          </w:rPr>
          <w:t>十、卷扬机械项目技术管理</w:t>
        </w:r>
        <w:r>
          <w:tab/>
        </w:r>
        <w:r>
          <w:fldChar w:fldCharType="begin"/>
        </w:r>
        <w:r>
          <w:instrText xml:space="preserve"> PAGEREF _Toc21819 \h </w:instrText>
        </w:r>
        <w:r>
          <w:fldChar w:fldCharType="separate"/>
        </w:r>
        <w:r>
          <w:t>39</w:t>
        </w:r>
        <w:r>
          <w:fldChar w:fldCharType="end"/>
        </w:r>
      </w:hyperlink>
    </w:p>
    <w:p>
      <w:pPr>
        <w:pStyle w:val="TOC2"/>
        <w:tabs>
          <w:tab w:val="right" w:leader="dot" w:pos="8306"/>
        </w:tabs>
      </w:pPr>
      <w:hyperlink w:anchor="_Toc12254" w:history="1">
        <w:r>
          <w:rPr>
            <w:rFonts w:ascii="仿宋" w:eastAsia="仿宋" w:hAnsi="仿宋" w:cs="仿宋" w:hint="eastAsia"/>
            <w:lang w:eastAsia="zh-CN"/>
          </w:rPr>
          <w:t>(一)、技术方案选用方向</w:t>
        </w:r>
        <w:r>
          <w:tab/>
        </w:r>
        <w:r>
          <w:fldChar w:fldCharType="begin"/>
        </w:r>
        <w:r>
          <w:instrText xml:space="preserve"> PAGEREF _Toc12254 \h </w:instrText>
        </w:r>
        <w:r>
          <w:fldChar w:fldCharType="separate"/>
        </w:r>
        <w:r>
          <w:t>39</w:t>
        </w:r>
        <w:r>
          <w:fldChar w:fldCharType="end"/>
        </w:r>
      </w:hyperlink>
    </w:p>
    <w:p>
      <w:pPr>
        <w:pStyle w:val="TOC2"/>
        <w:tabs>
          <w:tab w:val="right" w:leader="dot" w:pos="8306"/>
        </w:tabs>
      </w:pPr>
      <w:hyperlink w:anchor="_Toc22466" w:history="1">
        <w:r>
          <w:rPr>
            <w:rFonts w:ascii="仿宋" w:eastAsia="仿宋" w:hAnsi="仿宋" w:cs="仿宋" w:hint="eastAsia"/>
            <w:lang w:eastAsia="zh-CN"/>
          </w:rPr>
          <w:t>(二)、工艺技术方案选用原则</w:t>
        </w:r>
        <w:r>
          <w:tab/>
        </w:r>
        <w:r>
          <w:fldChar w:fldCharType="begin"/>
        </w:r>
        <w:r>
          <w:instrText xml:space="preserve"> PAGEREF _Toc22466 \h </w:instrText>
        </w:r>
        <w:r>
          <w:fldChar w:fldCharType="separate"/>
        </w:r>
        <w:r>
          <w:t>41</w:t>
        </w:r>
        <w:r>
          <w:fldChar w:fldCharType="end"/>
        </w:r>
      </w:hyperlink>
    </w:p>
    <w:p>
      <w:pPr>
        <w:pStyle w:val="TOC2"/>
        <w:tabs>
          <w:tab w:val="right" w:leader="dot" w:pos="8306"/>
        </w:tabs>
      </w:pPr>
      <w:hyperlink w:anchor="_Toc18140" w:history="1">
        <w:r>
          <w:rPr>
            <w:rFonts w:ascii="仿宋" w:eastAsia="仿宋" w:hAnsi="仿宋" w:cs="仿宋" w:hint="eastAsia"/>
            <w:lang w:eastAsia="zh-CN"/>
          </w:rPr>
          <w:t>(三)、工艺技术方案要求</w:t>
        </w:r>
        <w:r>
          <w:tab/>
        </w:r>
        <w:r>
          <w:fldChar w:fldCharType="begin"/>
        </w:r>
        <w:r>
          <w:instrText xml:space="preserve"> PAGEREF _Toc18140 \h </w:instrText>
        </w:r>
        <w:r>
          <w:fldChar w:fldCharType="separate"/>
        </w:r>
        <w:r>
          <w:t>43</w:t>
        </w:r>
        <w:r>
          <w:fldChar w:fldCharType="end"/>
        </w:r>
      </w:hyperlink>
    </w:p>
    <w:p>
      <w:pPr>
        <w:pStyle w:val="TOC1"/>
        <w:tabs>
          <w:tab w:val="right" w:leader="dot" w:pos="8306"/>
        </w:tabs>
      </w:pPr>
      <w:hyperlink w:anchor="_Toc23212" w:history="1">
        <w:r>
          <w:rPr>
            <w:rFonts w:ascii="仿宋" w:eastAsia="仿宋" w:hAnsi="仿宋" w:cs="仿宋" w:hint="eastAsia"/>
            <w:lang w:eastAsia="zh-CN"/>
          </w:rPr>
          <w:t>十一、卷扬机械项目人力资源培养与发展</w:t>
        </w:r>
        <w:r>
          <w:tab/>
        </w:r>
        <w:r>
          <w:fldChar w:fldCharType="begin"/>
        </w:r>
        <w:r>
          <w:instrText xml:space="preserve"> PAGEREF _Toc23212 \h </w:instrText>
        </w:r>
        <w:r>
          <w:fldChar w:fldCharType="separate"/>
        </w:r>
        <w:r>
          <w:t>45</w:t>
        </w:r>
        <w:r>
          <w:fldChar w:fldCharType="end"/>
        </w:r>
      </w:hyperlink>
    </w:p>
    <w:p>
      <w:pPr>
        <w:pStyle w:val="TOC2"/>
        <w:tabs>
          <w:tab w:val="right" w:leader="dot" w:pos="8306"/>
        </w:tabs>
      </w:pPr>
      <w:hyperlink w:anchor="_Toc31639" w:history="1">
        <w:r>
          <w:rPr>
            <w:rFonts w:ascii="仿宋" w:eastAsia="仿宋" w:hAnsi="仿宋" w:cs="仿宋" w:hint="eastAsia"/>
            <w:lang w:eastAsia="zh-CN"/>
          </w:rPr>
          <w:t>(一)、人才需求与规划</w:t>
        </w:r>
        <w:r>
          <w:tab/>
        </w:r>
        <w:r>
          <w:fldChar w:fldCharType="begin"/>
        </w:r>
        <w:r>
          <w:instrText xml:space="preserve"> PAGEREF _Toc31639 \h </w:instrText>
        </w:r>
        <w:r>
          <w:fldChar w:fldCharType="separate"/>
        </w:r>
        <w:r>
          <w:t>45</w:t>
        </w:r>
        <w:r>
          <w:fldChar w:fldCharType="end"/>
        </w:r>
      </w:hyperlink>
    </w:p>
    <w:p>
      <w:pPr>
        <w:pStyle w:val="TOC2"/>
        <w:tabs>
          <w:tab w:val="right" w:leader="dot" w:pos="8306"/>
        </w:tabs>
      </w:pPr>
      <w:hyperlink w:anchor="_Toc17587" w:history="1">
        <w:r>
          <w:rPr>
            <w:rFonts w:ascii="仿宋" w:eastAsia="仿宋" w:hAnsi="仿宋" w:cs="仿宋" w:hint="eastAsia"/>
            <w:lang w:eastAsia="zh-CN"/>
          </w:rPr>
          <w:t>(二)、培训与发展计划</w:t>
        </w:r>
        <w:r>
          <w:tab/>
        </w:r>
        <w:r>
          <w:fldChar w:fldCharType="begin"/>
        </w:r>
        <w:r>
          <w:instrText xml:space="preserve"> PAGEREF _Toc17587 \h </w:instrText>
        </w:r>
        <w:r>
          <w:fldChar w:fldCharType="separate"/>
        </w:r>
        <w:r>
          <w:t>46</w:t>
        </w:r>
        <w:r>
          <w:fldChar w:fldCharType="end"/>
        </w:r>
      </w:hyperlink>
    </w:p>
    <w:p>
      <w:pPr>
        <w:pStyle w:val="TOC1"/>
        <w:tabs>
          <w:tab w:val="right" w:leader="dot" w:pos="8306"/>
        </w:tabs>
      </w:pPr>
      <w:hyperlink w:anchor="_Toc25336" w:history="1">
        <w:r>
          <w:rPr>
            <w:rFonts w:ascii="仿宋" w:eastAsia="仿宋" w:hAnsi="仿宋" w:cs="仿宋" w:hint="eastAsia"/>
            <w:lang w:eastAsia="zh-CN"/>
          </w:rPr>
          <w:t>十二、卷扬机械项目计划安排</w:t>
        </w:r>
        <w:r>
          <w:tab/>
        </w:r>
        <w:r>
          <w:fldChar w:fldCharType="begin"/>
        </w:r>
        <w:r>
          <w:instrText xml:space="preserve"> PAGEREF _Toc25336 \h </w:instrText>
        </w:r>
        <w:r>
          <w:fldChar w:fldCharType="separate"/>
        </w:r>
        <w:r>
          <w:t>46</w:t>
        </w:r>
        <w:r>
          <w:fldChar w:fldCharType="end"/>
        </w:r>
      </w:hyperlink>
    </w:p>
    <w:p>
      <w:pPr>
        <w:pStyle w:val="TOC2"/>
        <w:tabs>
          <w:tab w:val="right" w:leader="dot" w:pos="8306"/>
        </w:tabs>
      </w:pPr>
      <w:hyperlink w:anchor="_Toc25554" w:history="1">
        <w:r>
          <w:rPr>
            <w:rFonts w:ascii="仿宋" w:eastAsia="仿宋" w:hAnsi="仿宋" w:cs="仿宋" w:hint="eastAsia"/>
            <w:lang w:eastAsia="zh-CN"/>
          </w:rPr>
          <w:t>(一)、建设周期</w:t>
        </w:r>
        <w:r>
          <w:tab/>
        </w:r>
        <w:r>
          <w:fldChar w:fldCharType="begin"/>
        </w:r>
        <w:r>
          <w:instrText xml:space="preserve"> PAGEREF _Toc25554 \h </w:instrText>
        </w:r>
        <w:r>
          <w:fldChar w:fldCharType="separate"/>
        </w:r>
        <w:r>
          <w:t>46</w:t>
        </w:r>
        <w:r>
          <w:fldChar w:fldCharType="end"/>
        </w:r>
      </w:hyperlink>
    </w:p>
    <w:p>
      <w:pPr>
        <w:pStyle w:val="TOC2"/>
        <w:tabs>
          <w:tab w:val="right" w:leader="dot" w:pos="8306"/>
        </w:tabs>
      </w:pPr>
      <w:hyperlink w:anchor="_Toc13557" w:history="1">
        <w:r>
          <w:rPr>
            <w:rFonts w:ascii="仿宋" w:eastAsia="仿宋" w:hAnsi="仿宋" w:cs="仿宋" w:hint="eastAsia"/>
            <w:lang w:eastAsia="zh-CN"/>
          </w:rPr>
          <w:t>(二)、建设进度</w:t>
        </w:r>
        <w:r>
          <w:tab/>
        </w:r>
        <w:r>
          <w:fldChar w:fldCharType="begin"/>
        </w:r>
        <w:r>
          <w:instrText xml:space="preserve"> PAGEREF _Toc13557 \h </w:instrText>
        </w:r>
        <w:r>
          <w:fldChar w:fldCharType="separate"/>
        </w:r>
        <w:r>
          <w:t>47</w:t>
        </w:r>
        <w:r>
          <w:fldChar w:fldCharType="end"/>
        </w:r>
      </w:hyperlink>
    </w:p>
    <w:p>
      <w:pPr>
        <w:pStyle w:val="TOC2"/>
        <w:tabs>
          <w:tab w:val="right" w:leader="dot" w:pos="8306"/>
        </w:tabs>
      </w:pPr>
      <w:hyperlink w:anchor="_Toc21094" w:history="1">
        <w:r>
          <w:rPr>
            <w:rFonts w:ascii="仿宋" w:eastAsia="仿宋" w:hAnsi="仿宋" w:cs="仿宋" w:hint="eastAsia"/>
            <w:lang w:eastAsia="zh-CN"/>
          </w:rPr>
          <w:t>(三)、进度安排注意事项</w:t>
        </w:r>
        <w:r>
          <w:tab/>
        </w:r>
        <w:r>
          <w:fldChar w:fldCharType="begin"/>
        </w:r>
        <w:r>
          <w:instrText xml:space="preserve"> PAGEREF _Toc21094 \h </w:instrText>
        </w:r>
        <w:r>
          <w:fldChar w:fldCharType="separate"/>
        </w:r>
        <w:r>
          <w:t>48</w:t>
        </w:r>
        <w:r>
          <w:fldChar w:fldCharType="end"/>
        </w:r>
      </w:hyperlink>
    </w:p>
    <w:p>
      <w:pPr>
        <w:pStyle w:val="TOC2"/>
        <w:tabs>
          <w:tab w:val="right" w:leader="dot" w:pos="8306"/>
        </w:tabs>
      </w:pPr>
      <w:hyperlink w:anchor="_Toc25528" w:history="1">
        <w:r>
          <w:rPr>
            <w:rFonts w:ascii="仿宋" w:eastAsia="仿宋" w:hAnsi="仿宋" w:cs="仿宋" w:hint="eastAsia"/>
            <w:lang w:eastAsia="zh-CN"/>
          </w:rPr>
          <w:t>(四)、人力资源配置</w:t>
        </w:r>
        <w:r>
          <w:tab/>
        </w:r>
        <w:r>
          <w:fldChar w:fldCharType="begin"/>
        </w:r>
        <w:r>
          <w:instrText xml:space="preserve"> PAGEREF _Toc25528 \h </w:instrText>
        </w:r>
        <w:r>
          <w:fldChar w:fldCharType="separate"/>
        </w:r>
        <w:r>
          <w:t>50</w:t>
        </w:r>
        <w:r>
          <w:fldChar w:fldCharType="end"/>
        </w:r>
      </w:hyperlink>
    </w:p>
    <w:p>
      <w:pPr>
        <w:pStyle w:val="TOC1"/>
        <w:tabs>
          <w:tab w:val="right" w:leader="dot" w:pos="8306"/>
        </w:tabs>
      </w:pPr>
      <w:hyperlink w:anchor="_Toc24132" w:history="1">
        <w:r>
          <w:rPr>
            <w:rFonts w:ascii="仿宋" w:eastAsia="仿宋" w:hAnsi="仿宋" w:cs="仿宋" w:hint="eastAsia"/>
            <w:lang w:eastAsia="zh-CN"/>
          </w:rPr>
          <w:t>十三、供应链管理</w:t>
        </w:r>
        <w:r>
          <w:tab/>
        </w:r>
        <w:r>
          <w:fldChar w:fldCharType="begin"/>
        </w:r>
        <w:r>
          <w:instrText xml:space="preserve"> PAGEREF _Toc24132 \h </w:instrText>
        </w:r>
        <w:r>
          <w:fldChar w:fldCharType="separate"/>
        </w:r>
        <w:r>
          <w:t>51</w:t>
        </w:r>
        <w:r>
          <w:fldChar w:fldCharType="end"/>
        </w:r>
      </w:hyperlink>
    </w:p>
    <w:p>
      <w:pPr>
        <w:pStyle w:val="TOC2"/>
        <w:tabs>
          <w:tab w:val="right" w:leader="dot" w:pos="8306"/>
        </w:tabs>
      </w:pPr>
      <w:hyperlink w:anchor="_Toc24773" w:history="1">
        <w:r>
          <w:rPr>
            <w:rFonts w:ascii="仿宋" w:eastAsia="仿宋" w:hAnsi="仿宋" w:cs="仿宋" w:hint="eastAsia"/>
            <w:lang w:eastAsia="zh-CN"/>
          </w:rPr>
          <w:t>(一)、供应链战略规划</w:t>
        </w:r>
        <w:r>
          <w:tab/>
        </w:r>
        <w:r>
          <w:fldChar w:fldCharType="begin"/>
        </w:r>
        <w:r>
          <w:instrText xml:space="preserve"> PAGEREF _Toc24773 \h </w:instrText>
        </w:r>
        <w:r>
          <w:fldChar w:fldCharType="separate"/>
        </w:r>
        <w:r>
          <w:t>51</w:t>
        </w:r>
        <w:r>
          <w:fldChar w:fldCharType="end"/>
        </w:r>
      </w:hyperlink>
    </w:p>
    <w:p>
      <w:pPr>
        <w:pStyle w:val="TOC2"/>
        <w:tabs>
          <w:tab w:val="right" w:leader="dot" w:pos="8306"/>
        </w:tabs>
      </w:pPr>
      <w:hyperlink w:anchor="_Toc18883" w:history="1">
        <w:r>
          <w:rPr>
            <w:rFonts w:ascii="仿宋" w:eastAsia="仿宋" w:hAnsi="仿宋" w:cs="仿宋" w:hint="eastAsia"/>
            <w:lang w:eastAsia="zh-CN"/>
          </w:rPr>
          <w:t>(二)、供应商选择与合作</w:t>
        </w:r>
        <w:r>
          <w:tab/>
        </w:r>
        <w:r>
          <w:fldChar w:fldCharType="begin"/>
        </w:r>
        <w:r>
          <w:instrText xml:space="preserve"> PAGEREF _Toc18883 \h </w:instrText>
        </w:r>
        <w:r>
          <w:fldChar w:fldCharType="separate"/>
        </w:r>
        <w:r>
          <w:t>52</w:t>
        </w:r>
        <w:r>
          <w:fldChar w:fldCharType="end"/>
        </w:r>
      </w:hyperlink>
    </w:p>
    <w:p>
      <w:pPr>
        <w:pStyle w:val="TOC2"/>
        <w:tabs>
          <w:tab w:val="right" w:leader="dot" w:pos="8306"/>
        </w:tabs>
      </w:pPr>
      <w:hyperlink w:anchor="_Toc10359" w:history="1">
        <w:r>
          <w:rPr>
            <w:rFonts w:ascii="仿宋" w:eastAsia="仿宋" w:hAnsi="仿宋" w:cs="仿宋" w:hint="eastAsia"/>
            <w:lang w:eastAsia="zh-CN"/>
          </w:rPr>
          <w:t>(三)、物流与库存管理</w:t>
        </w:r>
        <w:r>
          <w:tab/>
        </w:r>
        <w:r>
          <w:fldChar w:fldCharType="begin"/>
        </w:r>
        <w:r>
          <w:instrText xml:space="preserve"> PAGEREF _Toc10359 \h </w:instrText>
        </w:r>
        <w:r>
          <w:fldChar w:fldCharType="separate"/>
        </w:r>
        <w:r>
          <w:t>53</w:t>
        </w:r>
        <w:r>
          <w:fldChar w:fldCharType="end"/>
        </w:r>
      </w:hyperlink>
    </w:p>
    <w:p>
      <w:pPr>
        <w:pStyle w:val="TOC1"/>
        <w:tabs>
          <w:tab w:val="right" w:leader="dot" w:pos="8306"/>
        </w:tabs>
      </w:pPr>
      <w:hyperlink w:anchor="_Toc15811" w:history="1">
        <w:r>
          <w:rPr>
            <w:rFonts w:ascii="仿宋" w:eastAsia="仿宋" w:hAnsi="仿宋" w:cs="仿宋" w:hint="eastAsia"/>
            <w:lang w:eastAsia="zh-CN"/>
          </w:rPr>
          <w:t>十四、卷扬机械项目实施保障措施</w:t>
        </w:r>
        <w:r>
          <w:tab/>
        </w:r>
        <w:r>
          <w:fldChar w:fldCharType="begin"/>
        </w:r>
        <w:r>
          <w:instrText xml:space="preserve"> PAGEREF _Toc15811 \h </w:instrText>
        </w:r>
        <w:r>
          <w:fldChar w:fldCharType="separate"/>
        </w:r>
        <w:r>
          <w:t>55</w:t>
        </w:r>
        <w:r>
          <w:fldChar w:fldCharType="end"/>
        </w:r>
      </w:hyperlink>
    </w:p>
    <w:p>
      <w:pPr>
        <w:pStyle w:val="TOC2"/>
        <w:tabs>
          <w:tab w:val="right" w:leader="dot" w:pos="8306"/>
        </w:tabs>
      </w:pPr>
      <w:hyperlink w:anchor="_Toc11860" w:history="1">
        <w:r>
          <w:rPr>
            <w:rFonts w:ascii="仿宋" w:eastAsia="仿宋" w:hAnsi="仿宋" w:cs="仿宋" w:hint="eastAsia"/>
            <w:lang w:eastAsia="zh-CN"/>
          </w:rPr>
          <w:t>(一)、卷扬机械项目实施保障机制</w:t>
        </w:r>
        <w:r>
          <w:tab/>
        </w:r>
        <w:r>
          <w:fldChar w:fldCharType="begin"/>
        </w:r>
        <w:r>
          <w:instrText xml:space="preserve"> PAGEREF _Toc11860 \h </w:instrText>
        </w:r>
        <w:r>
          <w:fldChar w:fldCharType="separate"/>
        </w:r>
        <w:r>
          <w:t>55</w:t>
        </w:r>
        <w:r>
          <w:fldChar w:fldCharType="end"/>
        </w:r>
      </w:hyperlink>
    </w:p>
    <w:p>
      <w:pPr>
        <w:pStyle w:val="TOC2"/>
        <w:tabs>
          <w:tab w:val="right" w:leader="dot" w:pos="8306"/>
        </w:tabs>
      </w:pPr>
      <w:hyperlink w:anchor="_Toc15670" w:history="1">
        <w:r>
          <w:rPr>
            <w:rFonts w:ascii="仿宋" w:eastAsia="仿宋" w:hAnsi="仿宋" w:cs="仿宋" w:hint="eastAsia"/>
            <w:lang w:eastAsia="zh-CN"/>
          </w:rPr>
          <w:t>(二)、卷扬机械项目法律合规要求</w:t>
        </w:r>
        <w:r>
          <w:tab/>
        </w:r>
        <w:r>
          <w:fldChar w:fldCharType="begin"/>
        </w:r>
        <w:r>
          <w:instrText xml:space="preserve"> PAGEREF _Toc15670 \h </w:instrText>
        </w:r>
        <w:r>
          <w:fldChar w:fldCharType="separate"/>
        </w:r>
        <w:r>
          <w:t>58</w:t>
        </w:r>
        <w:r>
          <w:fldChar w:fldCharType="end"/>
        </w:r>
      </w:hyperlink>
    </w:p>
    <w:p>
      <w:pPr>
        <w:pStyle w:val="TOC2"/>
        <w:tabs>
          <w:tab w:val="right" w:leader="dot" w:pos="8306"/>
        </w:tabs>
      </w:pPr>
      <w:hyperlink w:anchor="_Toc22784" w:history="1">
        <w:r>
          <w:rPr>
            <w:rFonts w:ascii="仿宋" w:eastAsia="仿宋" w:hAnsi="仿宋" w:cs="仿宋" w:hint="eastAsia"/>
            <w:lang w:eastAsia="zh-CN"/>
          </w:rPr>
          <w:t>(三)、卷扬机械项目合同管理与法律事务</w:t>
        </w:r>
        <w:r>
          <w:tab/>
        </w:r>
        <w:r>
          <w:fldChar w:fldCharType="begin"/>
        </w:r>
        <w:r>
          <w:instrText xml:space="preserve"> PAGEREF _Toc22784 \h </w:instrText>
        </w:r>
        <w:r>
          <w:fldChar w:fldCharType="separate"/>
        </w:r>
        <w:r>
          <w:t>62</w:t>
        </w:r>
        <w:r>
          <w:fldChar w:fldCharType="end"/>
        </w:r>
      </w:hyperlink>
    </w:p>
    <w:p>
      <w:pPr>
        <w:pStyle w:val="TOC2"/>
        <w:tabs>
          <w:tab w:val="right" w:leader="dot" w:pos="8306"/>
        </w:tabs>
      </w:pPr>
      <w:hyperlink w:anchor="_Toc11711" w:history="1">
        <w:r>
          <w:rPr>
            <w:rFonts w:ascii="仿宋" w:eastAsia="仿宋" w:hAnsi="仿宋" w:cs="仿宋" w:hint="eastAsia"/>
            <w:lang w:eastAsia="zh-CN"/>
          </w:rPr>
          <w:t>(四)、卷扬机械项目知识产权保护策略</w:t>
        </w:r>
        <w:r>
          <w:tab/>
        </w:r>
        <w:r>
          <w:fldChar w:fldCharType="begin"/>
        </w:r>
        <w:r>
          <w:instrText xml:space="preserve"> PAGEREF _Toc11711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8"/>
      <w:r>
        <w:rPr>
          <w:rFonts w:ascii="仿宋" w:eastAsia="仿宋" w:hAnsi="仿宋" w:cs="仿宋" w:hint="eastAsia"/>
          <w:sz w:val="28"/>
          <w:lang w:eastAsia="zh-CN"/>
        </w:rPr>
        <w:t>一、卷扬机械项目可持续发展</w:t>
      </w:r>
      <w:bookmarkEnd w:id="2"/>
    </w:p>
    <w:p>
      <w:pPr>
        <w:pStyle w:val="Heading2"/>
        <w:rPr>
          <w:rFonts w:ascii="仿宋" w:eastAsia="仿宋" w:hAnsi="仿宋" w:cs="仿宋" w:hint="eastAsia"/>
          <w:lang w:eastAsia="zh-CN"/>
        </w:rPr>
      </w:pPr>
      <w:bookmarkStart w:id="3" w:name="_Toc180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中，卷扬机械项目团队着眼于未来，明确了可持续发展的战略方向。制定的具体可持续发展目标包括降低资源使用、采用环保技术、最大化社会效益等。这一步骤不仅有助于卷扬机械项目在环保和社会责任方面达到最高标准，也为未来提供了明确的指引，确保卷扬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可持续实践的融入卷扬机械项目管理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扬机械项目管理周期。从卷扬机械项目规划开始，卷扬机械项目团队就考虑了环境和社会的因素。在执行阶段，卷扬机械项目团队积极推动绿色技术的应用，优化资源利用。此外，关注员工的社会责任，通过培训和沟通活动提高员工对可持续发展的认知，使他们能够在日常工作中践行可持续实践。这些举措不仅为卷扬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扎根于卷扬机械项目的可持续发展理念，我们深信环保与社会责任是卷扬机械项目成功的关键支柱。在卷扬机械项目的每一步，我们都致力于通过创新和实践，履行对环境和社会的坚定责任。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团队通过引入先进的环保技术、建立高效的废物处理系统以及推动能源节约措施，积极履行环保责任。定期的环保监测和评估确保卷扬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不仅致力于自身可持续发展，还注重对社会的回馈。通过支持社区卷扬机械项目、参与慈善事业、提供培训机会等方式，卷扬机械项目积极履行社会责任。与当地社区建立积极互动，关注员工的工作与生活平衡，以及员工的身心健康，是卷扬机械项目在社会责任层面的关键举措。这样的实践不仅增强了卷扬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0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10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技术管理特点体现在其创新导向。通过引入最先进的技术趋势和解决方案，卷扬机械项目致力于提升科技含量、提高质量和效率水平。这意味着我们将采用最新的工具和方法，确保卷扬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扬机械项目技术管理的显著特征。通过整合不同领域的技术资源，我们实现了跨学科的协同工作。这有助于优化技术架构，提高整体效能。此外，整合性策略还促进了不同技术团队之间的紧密沟通和高效合作，确保卷扬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扬机械项目所采用的技术。通过不断优化技术方案，卷扬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卷扬机械项目团队将在卷扬机械项目初期识别可能的技术风险，并采取相应的预防和应对措施。通过建立健全的风险评估机制，卷扬机械项目能够在实施过程中及时发现并解决潜在的技术问题，保障卷扬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扬机械项目中，技术将成为卷扬机械项目成功的有力支持。这一深度剖析揭示了技术管理在卷扬机械项目实施中的关键作用，为卷扬机械项目的技术基础奠定了坚实的基础。</w:t>
      </w:r>
    </w:p>
    <w:p>
      <w:pPr>
        <w:pStyle w:val="Heading2"/>
        <w:ind w:firstLine="560" w:firstLineChars="200"/>
        <w:rPr>
          <w:rFonts w:ascii="仿宋" w:eastAsia="仿宋" w:hAnsi="仿宋" w:cs="仿宋" w:hint="eastAsia"/>
          <w:sz w:val="28"/>
          <w:lang w:eastAsia="zh-CN"/>
        </w:rPr>
      </w:pPr>
      <w:bookmarkStart w:id="7" w:name="_Toc3622"/>
      <w:r>
        <w:rPr>
          <w:rFonts w:ascii="仿宋" w:eastAsia="仿宋" w:hAnsi="仿宋" w:cs="仿宋" w:hint="eastAsia"/>
          <w:sz w:val="28"/>
          <w:lang w:eastAsia="zh-CN"/>
        </w:rPr>
        <w:t>(二)、卷扬机械项目工艺技术设计方案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扬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扬机械项目将严格按照相关行业规范要求进行组织。通过有效控制产品质量，卷扬机械项目将致力于为顾客提供优质的卷扬机械项目产品和良好的服务。这体现了卷扬机械项目对于生产活动合规性和质量标准的高度重视，为卷扬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卷扬机械项目注重生态效益和清洁生产原则。卷扬机械项目建设将紧密结合地方特色经济发展，与社会经济发展规划和区域环境保护规划方案相协调一致。通过与当地区域自然生态系统的结合，卷扬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扬机械项目产品具有多样化的客户需求和个性化的特点。因此，卷扬机械项目产品规格品种多样，且单批生产数量较小。为满足这一特点，卷扬机械项目承办单位将建设先进的柔性制造生产线。通过广泛应用柔性制造技术，卷扬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扬机械项目采用的技术具有较高的技术含量和自动化水平，处于国内先进水平。这一技术选用不仅体现了对生产效率、质量和环境友好性的高标准要求，同时为卷扬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1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为确保卷扬机械项目的高效生产和技术实施，我们制定了一套精心设计的设备选型方案，以满足卷扬机械项目生产、质量和环保的要求。该方案的主要特点如下：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扬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针对卷扬机械项目产品的多样性和小批量生产的特点，我们将建设柔性制造生产线。通过在设备选型中考虑柔性制造技术，可以灵活应对不同产品规格和生产需求，实现生产线的高度灵活性和适应性。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748"/>
      <w:r>
        <w:rPr>
          <w:rFonts w:ascii="仿宋" w:eastAsia="仿宋" w:hAnsi="仿宋" w:cs="仿宋" w:hint="eastAsia"/>
          <w:sz w:val="28"/>
          <w:lang w:eastAsia="zh-CN"/>
        </w:rPr>
        <w:t>三、卷扬机械项目选址可行性分析</w:t>
      </w:r>
      <w:bookmarkEnd w:id="9"/>
    </w:p>
    <w:p>
      <w:pPr>
        <w:pStyle w:val="Heading2"/>
        <w:rPr>
          <w:rFonts w:ascii="仿宋" w:eastAsia="仿宋" w:hAnsi="仿宋" w:cs="仿宋" w:hint="eastAsia"/>
          <w:lang w:eastAsia="zh-CN"/>
        </w:rPr>
      </w:pPr>
      <w:bookmarkStart w:id="10" w:name="_Toc13798"/>
      <w:r>
        <w:rPr>
          <w:rFonts w:ascii="仿宋" w:eastAsia="仿宋" w:hAnsi="仿宋" w:cs="仿宋" w:hint="eastAsia"/>
          <w:lang w:eastAsia="zh-CN"/>
        </w:rPr>
        <w:t>(一)、卷扬机械项目选址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该卷扬机械项目选址位于XX省XX市XX区XXX街道</w:t>
      </w:r>
    </w:p>
    <w:p>
      <w:pPr>
        <w:pStyle w:val="Heading2"/>
        <w:ind w:firstLine="560" w:firstLineChars="200"/>
        <w:rPr>
          <w:rFonts w:ascii="仿宋" w:eastAsia="仿宋" w:hAnsi="仿宋" w:cs="仿宋" w:hint="eastAsia"/>
          <w:sz w:val="28"/>
          <w:lang w:eastAsia="zh-CN"/>
        </w:rPr>
      </w:pPr>
      <w:bookmarkStart w:id="11" w:name="_Toc300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卷扬机械项目的征地面积将根据卷扬机械项目的实际规模和需求进行精确规划。具体面积XXX平方米，旨在确保卷扬机械项目不仅能够满足当前的发展需求，还能够预留空间以适应未来的扩展。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净用地面积是在征地面积基础上去除不可利用面积后的实际可开发用地。具体面积XXX平方米，考虑到环保、交通、安全等多方面因素，以确保卷扬机械项目在整体利用效率上达到最优。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卷扬机械项目计划建设的建筑总规模具体面积XXX平方米。这一规模的确定综合考虑了卷扬机械项目的性质、规模，以及城市规划的相关要求，确保建筑布局与周边环境协调一致。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绿地率是卷扬机械项目用地中被规划为绿地的比例。具体面积XXX平方米，旨在通过合理规划绿地，改善卷扬机械项目周边环境，提升居民生活质量，并符合城市整体绿化规划。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容积率是用地上可以建设的建筑总体积与用地面积之比。具体面积XXX，通过合理的容积率规划，确保卷扬机械项目建筑规模与周边环境和谐共生。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确保卷扬机械项目选址与当地城市规划相一致，具体面积XXX平方米。通过与城市规划部门深入沟通，确保卷扬机械项目不仅符合城市的整体发展方向，还能够融入城市的发展布局，为城市的长远发展贡献力量。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卷扬机械项目选址符合当地产业政策，具体面积XXX平方米。这包括卷扬机械项目对当地经济的促进作用，以及对相关产业的带动效应，确保卷扬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用地总体要求必须符合环保和可持续发展的原则，具体面积XXX平方米。通过采用绿色建筑设计、节能减排等措施，确保卷扬机械项目在建设和运营过程中对环境的影响最小化，达到可持续发展的要求。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确保卷扬机械项目选址具备必要的公共设施配套，具体面积XXX平方米。这包括交通便利性、教育、医疗等基础设施，以提高居民生活品质，使得卷扬机械项目选址更具吸引力。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考虑用地总体要求对当地社会稳定性的影响，具体面积XXX平方米。通过深入了解当地社区反馈，确保卷扬机械项目的选址和建设过程对当地社会和谐稳定产生积极作用。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扬机械项目选址不仅符合法规和规划，还在实际操作中具有可行性。这一全面规划将为卷扬机械项目的成功实施提供坚实的基础，确保卷扬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73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扬机械项目的设备规划和空间设计中，我们将采取灵活设备布局的措施。设备布局将根据实际需求进行灵活设计，避免不必要的浪费。通过合理规划设备摆放位置，我们将提高设备的利用率，减少设备间距，以确保卷扬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扬机械项目内部引入共享设施的概念，例如共享会议室、办公区等。通过这种方式，我们可以减少对资源的重复建设，提高资源共享效率，从而减小卷扬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20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卷扬机械项目的总图布置中，我们将不同功能区域进行明确的规划，以最大程度满足卷扬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8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卷扬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卷扬机械项目对环境的影响是综合评价的重要因素之一。我们将详细考虑选址周边的自然环境、生态保护区、水源地等情况，确保卷扬机械项目的建设和运营对环境影响最小化，并符合当地的环保法规标准。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对选址的评价还需充分考虑当地政府的产业政策和法规。我们将详细了解卷扬机械项目所在地的相关政策，确保卷扬机械项目的规划和运营与当地法规相符，降低不必要的法律风险。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考虑到社会稳定性对企业运营的重要性，我们将评估选址地区的社会安全情况、劳工关系、社区反馈等方面，以确保卷扬机械项目的建设和运营不会受到社会稳定性的负面影响。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最后，我们将综合考虑用地成本，包括土地购置费用、土地开发成本等。通过对用地成本的详细评估，我们能够做出更为精确的经济效益分析，为卷扬机械项目的投资决策提供有力支持。</w:t>
      </w:r>
    </w:p>
    <w:p>
      <w:pPr>
        <w:pStyle w:val="Heading1"/>
        <w:ind w:firstLine="560" w:firstLineChars="200"/>
        <w:rPr>
          <w:rFonts w:ascii="仿宋" w:eastAsia="仿宋" w:hAnsi="仿宋" w:cs="仿宋" w:hint="eastAsia"/>
          <w:sz w:val="28"/>
          <w:lang w:eastAsia="zh-CN"/>
        </w:rPr>
      </w:pPr>
      <w:bookmarkStart w:id="15" w:name="_Toc26619"/>
      <w:r>
        <w:rPr>
          <w:rFonts w:ascii="仿宋" w:eastAsia="仿宋" w:hAnsi="仿宋" w:cs="仿宋" w:hint="eastAsia"/>
          <w:sz w:val="28"/>
          <w:lang w:eastAsia="zh-CN"/>
        </w:rPr>
        <w:t>四、卷扬机械项目危机管理</w:t>
      </w:r>
      <w:bookmarkEnd w:id="15"/>
    </w:p>
    <w:p>
      <w:pPr>
        <w:pStyle w:val="Heading2"/>
        <w:rPr>
          <w:rFonts w:ascii="仿宋" w:eastAsia="仿宋" w:hAnsi="仿宋" w:cs="仿宋" w:hint="eastAsia"/>
          <w:lang w:eastAsia="zh-CN"/>
        </w:rPr>
      </w:pPr>
      <w:bookmarkStart w:id="16" w:name="_Toc244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危机管理中，危机预警与识别是确保卷扬机械项目稳健运行的核心步骤。通过建立全面的监测机制，卷扬机械项目团队旨在及时发现和理解潜在的风险和危机因素，以便采取及时的预防和应对措施，确保卷扬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首先，通过深入的风险评估，卷扬机械项目团队全面分析了整个卷扬机械项目和各个阶段可能存在的威胁。这包括准确评估每个潜在风险的发生概率和可能影响的程度，为后续危机预警提供了有力支持。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扬机械项目团队着重于明确定义卷扬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扬机械项目进展的持续监控，团队能够及时发现潜在问题并作出迅速反应。卷扬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在这一阶段，团队的专业素养和反应速度将发挥至关重要的作用，以确保潜在危机能够在初期得到有效的处理，最大程度地减轻负面影响。通过危机预警与识别，卷扬机械项目得以更有序、可控地推进。</w:t>
      </w:r>
    </w:p>
    <w:p>
      <w:pPr>
        <w:pStyle w:val="Heading2"/>
        <w:ind w:firstLine="560" w:firstLineChars="200"/>
        <w:rPr>
          <w:rFonts w:ascii="仿宋" w:eastAsia="仿宋" w:hAnsi="仿宋" w:cs="仿宋" w:hint="eastAsia"/>
          <w:sz w:val="28"/>
          <w:lang w:eastAsia="zh-CN"/>
        </w:rPr>
      </w:pPr>
      <w:bookmarkStart w:id="17" w:name="_Toc75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在危机发生时，卷扬机械项目团队立即行动，成立了应急小组。该小组的任务是迅速制定并实施紧急应对措施，以最小化潜在损失。以下是采取的主要措施：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暂停卷扬机械项目进度：为遏制危机蔓延，卷扬机械项目暂时停止进行，以便全面评估当前状况。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资源重新分配：重新评估卷扬机械项目资源的分配，确保最大限度地减小损失。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实时沟通：与关键利益相关者建立实时沟通机制，向他们传递卷扬机械项目危机的实际状况，保障卷扬机械项目核心利益。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在紧急应对的同时，卷扬机械项目团队强调了团队协作和有效沟通的重要性。以下是团队协作的关键举措：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信息共享机制：建立了信息共享平台，确保团队成员能够及时获取卷扬机械项目危机的实时信息。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领导者沟通：卷扬机械项目领导者通过定期会议和即时沟通工具，指导团队应对危机，保持团队稳定运行。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随着危机得到初步控制，卷扬机械项目团队转向制定恢复计划，以确保卷扬机械项目能够从中迅速恢复。主要恢复计划包括：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修复受损的进度计划：重新评估卷扬机械项目进度，制定修复计划，确保卷扬机械项目尽快回归正常进程。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重新调整资源分配：优化资源分配，确保卷扬机械项目在有限资源下高效运转。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风险管理机制加强：对卷扬机械项目风险进行全面评估，制定更强化的风险管理策略，以预防未来可能的危机。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249"/>
      <w:r>
        <w:rPr>
          <w:rFonts w:ascii="仿宋" w:eastAsia="仿宋" w:hAnsi="仿宋" w:cs="仿宋" w:hint="eastAsia"/>
          <w:sz w:val="28"/>
          <w:lang w:eastAsia="zh-CN"/>
        </w:rPr>
        <w:t>五、卷扬机械项目土建工程</w:t>
      </w:r>
      <w:bookmarkEnd w:id="18"/>
    </w:p>
    <w:p>
      <w:pPr>
        <w:pStyle w:val="Heading2"/>
        <w:rPr>
          <w:rFonts w:ascii="仿宋" w:eastAsia="仿宋" w:hAnsi="仿宋" w:cs="仿宋" w:hint="eastAsia"/>
          <w:lang w:eastAsia="zh-CN"/>
        </w:rPr>
      </w:pPr>
      <w:bookmarkStart w:id="19" w:name="_Toc165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在卷扬机械项目的建筑工程设计中，我们将秉承一系列重要的设计原则，以确保卷扬机械项目建筑在功能、美观、可持续性等方面达到最佳效果。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首要原则是确保建筑的功能性得到最大化的发挥。我们将充分理解卷扬机械项目的实际需求，合理布局各个功能区域，保证建筑在满足业务需求的同时，提供高效的工作环境。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https://d.book118.com/118074022137006025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B446C"/>
    <w:rsid w:val="136B44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740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2024-01-12T19:38:00Z</dcterms:created>
  <dcterms:modified xsi:type="dcterms:W3CDTF">2024-01-12T19:38:47Z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671C7B1566F64165ABB4AD353B21FA52_11</vt:lpwstr>
  </property>
  <property fmtid="{D5CDD505-2E9C-101B-9397-08002B2CF9AE}" pid="3" name="KSOProductBuildVer">
    <vt:lpwstr>2052-12.1.0.16120</vt:lpwstr>
  </property>
</Properties>
</file>