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62E7C" w:rsidP="00F62E7C" w14:paraId="79C94B4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62E7C">
        <w:rPr>
          <w:rFonts w:ascii="华文中宋" w:eastAsia="华文中宋" w:hAnsi="华文中宋"/>
          <w:b/>
          <w:sz w:val="30"/>
        </w:rPr>
        <w:t>2024</w:t>
      </w:r>
      <w:r w:rsidRPr="00F62E7C">
        <w:rPr>
          <w:rFonts w:ascii="华文中宋" w:eastAsia="华文中宋" w:hAnsi="华文中宋"/>
          <w:b/>
          <w:sz w:val="30"/>
        </w:rPr>
        <w:t>年武汉航空港发展集团有限公司人员招聘模拟考试试题及答案解析</w:t>
      </w:r>
    </w:p>
    <w:p w:rsidR="00A77B3E" w14:paraId="3A5A96C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0560C3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01F19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所谓的颜色，其实不过是某些波长的电磁波被我们的眼睛捕捉后所产生的反应。虽然所有温度高于绝对零度以上的物体都会放出电磁波，但是其中只有极少数特定波长的电磁波才能引起人类的光感。在太阳辐射而来的电磁波中，除了可见光之外，还有一些我们看不到的红外线和紫外线，如果将所有可见光都过滤出去，即使剩余的电磁波强度再高，我们也只能看到一片漆黑。</w:t>
      </w:r>
    </w:p>
    <w:p w:rsidR="00E0697D" w14:paraId="04234C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94618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、存在可见光是人眼感知颜色的基础</w:t>
      </w:r>
    </w:p>
    <w:p w:rsidR="00E0697D" w14:paraId="71270A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、眼睛捕捉电磁波后所产生的反应就是光感</w:t>
      </w:r>
    </w:p>
    <w:p w:rsidR="00E0697D" w14:paraId="01C59B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、物体温度越高，释放的电磁波越强</w:t>
      </w:r>
    </w:p>
    <w:p w:rsidR="00E0697D" w14:paraId="14EB78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、可见光的强度越强，眼睛所看到的颜色越鲜艳</w:t>
      </w:r>
    </w:p>
    <w:p w:rsidR="00E0697D" w14:paraId="28733D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80672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项对应文中最后一句“如果将所有可见光都过滤出去，即使剩余的电磁波强度再高，我们也只能看到一片漆黑”，可知可见光是人眼感知颜色的基础，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项正确。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项对应“虽然所有温度高于绝对零度以上的物体都会放出电磁波，但是其中只有极少数特定波长的</w:t>
      </w:r>
      <w:r w:rsidRPr="00E0697D">
        <w:rPr>
          <w:rFonts w:ascii="Times New Roman" w:eastAsia="微软雅黑" w:hAnsi="微软雅黑" w:cs="宋体" w:hint="eastAsia"/>
          <w:szCs w:val="18"/>
        </w:rPr>
        <w:t>电磁波才能引起人类的光感”，属于曲解文意，因为“只有极少数特定波长的电磁波才能引起人类的光感”，而非“捕捉电磁波产生的反应就是光感”，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项错误。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项“温度越高，释放的电磁波越强”为无中生有，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项错误。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项“可见光的强度越强，眼睛所看到的颜色越鲜艳”为无中生有，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项错误。故选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A5339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语言与语言的碰撞和融合是文化交往的一部分。现今世界，这种交往正在变得更频繁、更迅捷，然而从一种语言本身来看，它总是既要保持过去的精华，又要吸收外来因素，否则无法传达新的现实。</w:t>
      </w:r>
    </w:p>
    <w:p w:rsidR="00E0697D" w14:paraId="45DDC4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在这段话里，“语言与语言的碰撞和融合”是指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C8E1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、对外来语言应取其精华，去其糟粕</w:t>
      </w:r>
    </w:p>
    <w:p w:rsidR="00E0697D" w14:paraId="2084C9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、不同语言彼此之间相互借鉴，相互吸收</w:t>
      </w:r>
    </w:p>
    <w:p w:rsidR="00E0697D" w14:paraId="2145A2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、一种语言要更多地吸收另一种语言的有益元素</w:t>
      </w:r>
    </w:p>
    <w:p w:rsidR="00E0697D" w14:paraId="078A80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、本国语言在吸收外来语言的合理成分时要有选择</w:t>
      </w:r>
    </w:p>
    <w:p w:rsidR="00E0697D" w14:paraId="677472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96241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语言与语言的碰撞和融合”出现在文段首句，分析“语言与语言的碰撞和融合”的下文语境。“碰撞和融合”指的是文化交往的一部分，说的是语言之间的关系。“碰撞”是指相互影响，“融合”是指相互吸收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6A71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联合国教科文组织通过决议，正式将“中国珠算”列入人类非物质文化遗产名录。珠算是中国古代重大发明，伴随中国人度过了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多年的漫长岁月。它将廉价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的制作材料、精巧的设计思想和深刻的数理内涵整合在一起，组合为一种气质非常独特的计算体系，被誉为“世界上最古老的计算机”。</w:t>
      </w:r>
    </w:p>
    <w:p w:rsidR="00E0697D" w14:paraId="139015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最能准确概括上述文字中珠算特点的是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9A835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、珠算被列为人类非物质文化遗产</w:t>
      </w:r>
    </w:p>
    <w:p w:rsidR="00E0697D" w14:paraId="6506DD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、珠算是世界上最古老的计算机</w:t>
      </w:r>
    </w:p>
    <w:p w:rsidR="00E0697D" w14:paraId="5377EB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、珠算材料廉价、设计精巧，形成了独特的计算体系</w:t>
      </w:r>
    </w:p>
    <w:p w:rsidR="00E0697D" w14:paraId="3A89A2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、珠算是中国古代的重大发明，长期以来，中国人一直使用珠算</w:t>
      </w:r>
    </w:p>
    <w:p w:rsidR="00E0697D" w14:paraId="4D1FE9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C49BF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从文中可知，珠算的几大特点是“廉价的制作材料、精巧的设计思想和深刻的数理内涵”</w:t>
      </w:r>
      <w:r w:rsidRPr="00E0697D">
        <w:rPr>
          <w:rFonts w:ascii="Times New Roman" w:eastAsia="微软雅黑" w:hAnsi="微软雅黑" w:cs="宋体" w:hint="eastAsia"/>
          <w:szCs w:val="18"/>
        </w:rPr>
        <w:t>，正是这些特点构成了珠算的独特的计算体系。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三项是对珠算的认可或评价，并不是特点。故选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3EBC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这曲不迷人人自迷，调不醉人人自醉，韵如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，境似高山流水，听得你犹如肺腑里注入一汪纯美甘泉，余韵回荡。</w:t>
      </w:r>
    </w:p>
    <w:p w:rsidR="00E0697D" w14:paraId="45D669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8C53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、余音绕梁</w:t>
      </w:r>
    </w:p>
    <w:p w:rsidR="00E0697D" w14:paraId="1B7DBB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</w:p>
    <w:p w:rsidR="00E0697D" w14:paraId="419264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、冬去春来</w:t>
      </w:r>
    </w:p>
    <w:p w:rsidR="00E0697D" w14:paraId="282D0C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、如痴如醉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https://d.book118.com/118076033135006025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:rsidP="00D07274" w14:paraId="10947B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2E7C" w14:paraId="50F63D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:rsidP="00D07274" w14:paraId="2B5C4573" w14:textId="480895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2E7C" w14:paraId="38090E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paraId="24EC47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2E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:rsidP="00D07274" w14:textId="480895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2E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2E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:rsidP="00D07274" w14:textId="480895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2E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paraId="627FF5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paraId="799FE3F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paraId="095996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E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D07274"/>
    <w:rsid w:val="00E0697D"/>
    <w:rsid w:val="00F62E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8F2635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62E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62E7C"/>
    <w:rPr>
      <w:sz w:val="18"/>
      <w:szCs w:val="18"/>
    </w:rPr>
  </w:style>
  <w:style w:type="paragraph" w:styleId="Footer">
    <w:name w:val="footer"/>
    <w:basedOn w:val="Normal"/>
    <w:link w:val="a0"/>
    <w:rsid w:val="00F62E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62E7C"/>
    <w:rPr>
      <w:sz w:val="18"/>
      <w:szCs w:val="18"/>
    </w:rPr>
  </w:style>
  <w:style w:type="character" w:styleId="PageNumber">
    <w:name w:val="page number"/>
    <w:basedOn w:val="DefaultParagraphFont"/>
    <w:rsid w:val="00F62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807603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4442</Words>
  <Characters>25321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2024-01-12T15:15:00Z</dcterms:created>
  <dcterms:modified xsi:type="dcterms:W3CDTF">2024-01-12T15:15:00Z</dcterms:modified>
</cp:coreProperties>
</file>