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08" w:lineRule="auto"/>
        <w:rPr>
          <w:rFonts w:ascii="Arial"/>
          <w:sz w:val="21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1511300</wp:posOffset>
            </wp:positionH>
            <wp:positionV relativeFrom="page">
              <wp:posOffset>6254728</wp:posOffset>
            </wp:positionV>
            <wp:extent cx="1390700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907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1505000</wp:posOffset>
            </wp:positionH>
            <wp:positionV relativeFrom="page">
              <wp:posOffset>9220148</wp:posOffset>
            </wp:positionV>
            <wp:extent cx="1403299" cy="635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03299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24" w:line="229" w:lineRule="auto"/>
        <w:ind w:left="1249"/>
        <w:outlineLvl w:val="0"/>
        <w:rPr>
          <w:rFonts w:ascii="STXinwei" w:eastAsia="STXinwei" w:hAnsi="STXinwei" w:cs="STXinwei"/>
          <w:sz w:val="98"/>
          <w:szCs w:val="98"/>
        </w:rPr>
      </w:pPr>
      <w:r>
        <w:rPr>
          <w:rFonts w:ascii="STXinwei" w:eastAsia="STXinwei" w:hAnsi="STXinwei" w:cs="STXinwei"/>
          <w:spacing w:val="39"/>
          <w:sz w:val="98"/>
          <w:szCs w:val="98"/>
        </w:rPr>
        <w:t>丁凌华-中国法制史</w:t>
      </w:r>
    </w:p>
    <w:p>
      <w:pPr>
        <w:spacing w:before="357" w:line="937" w:lineRule="exact"/>
        <w:ind w:left="89"/>
        <w:rPr>
          <w:rFonts w:ascii="STXinwei" w:eastAsia="STXinwei" w:hAnsi="STXinwei" w:cs="STXinwei"/>
          <w:sz w:val="43"/>
          <w:szCs w:val="43"/>
        </w:rPr>
      </w:pPr>
      <w:r>
        <w:rPr>
          <w:rFonts w:ascii="STXinwei" w:eastAsia="STXinwei" w:hAnsi="STXinwei" w:cs="STXinwei"/>
          <w:spacing w:val="-3"/>
          <w:position w:val="40"/>
          <w:sz w:val="43"/>
          <w:szCs w:val="43"/>
        </w:rPr>
        <w:t>上篇    中国古代法制史</w:t>
      </w:r>
    </w:p>
    <w:p>
      <w:pPr>
        <w:spacing w:before="1" w:line="221" w:lineRule="auto"/>
        <w:ind w:left="49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z w:val="38"/>
          <w:szCs w:val="38"/>
        </w:rPr>
        <w:t>第四章</w:t>
      </w:r>
      <w:r>
        <w:rPr>
          <w:rFonts w:ascii="SimHei" w:eastAsia="SimHei" w:hAnsi="SimHei" w:cs="SimHei"/>
          <w:spacing w:val="88"/>
          <w:sz w:val="38"/>
          <w:szCs w:val="38"/>
        </w:rPr>
        <w:t xml:space="preserve">  </w:t>
      </w:r>
      <w:r>
        <w:rPr>
          <w:rFonts w:ascii="SimHei" w:eastAsia="SimHei" w:hAnsi="SimHei" w:cs="SimHei"/>
          <w:sz w:val="38"/>
          <w:szCs w:val="38"/>
        </w:rPr>
        <w:t>秦朝法律制度</w:t>
      </w:r>
    </w:p>
    <w:p>
      <w:pPr>
        <w:spacing w:before="149" w:line="390" w:lineRule="exact"/>
      </w:pPr>
      <w:r>
        <w:rPr>
          <w:position w:val="-7"/>
        </w:rPr>
        <w:drawing>
          <wp:inline distT="0" distB="0" distL="0" distR="0">
            <wp:extent cx="1403299" cy="247706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03299" cy="247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9" w:line="219" w:lineRule="auto"/>
        <w:ind w:left="92"/>
      </w:pPr>
      <w:r>
        <w:rPr>
          <w:i/>
          <w:iCs/>
          <w:spacing w:val="-2"/>
          <w:sz w:val="18"/>
          <w:szCs w:val="18"/>
        </w:rPr>
        <w:t>一</w:t>
      </w:r>
      <w:r>
        <w:rPr>
          <w:spacing w:val="18"/>
          <w:sz w:val="18"/>
          <w:szCs w:val="18"/>
        </w:rPr>
        <w:t xml:space="preserve"> </w:t>
      </w:r>
      <w:r>
        <w:rPr>
          <w:i/>
          <w:iCs/>
          <w:spacing w:val="-2"/>
          <w:sz w:val="18"/>
          <w:szCs w:val="18"/>
        </w:rPr>
        <w:t>、</w:t>
      </w:r>
      <w:r>
        <w:rPr>
          <w:spacing w:val="-2"/>
          <w:sz w:val="18"/>
          <w:szCs w:val="18"/>
        </w:rPr>
        <w:t xml:space="preserve">       </w:t>
      </w:r>
      <w:r>
        <w:rPr>
          <w:spacing w:val="-2"/>
        </w:rPr>
        <w:t>云梦秦简</w:t>
      </w:r>
    </w:p>
    <w:p>
      <w:pPr>
        <w:pStyle w:val="BodyText"/>
        <w:spacing w:before="60" w:line="219" w:lineRule="auto"/>
        <w:ind w:left="52"/>
        <w:rPr>
          <w:rFonts w:ascii="Times New Roman" w:eastAsia="Times New Roman" w:hAnsi="Times New Roman" w:cs="Times New Roman"/>
        </w:rPr>
      </w:pPr>
      <w:r>
        <w:rPr>
          <w:i/>
          <w:iCs/>
          <w:spacing w:val="1"/>
          <w:position w:val="-1"/>
          <w:sz w:val="18"/>
          <w:szCs w:val="18"/>
          <w:u w:val="single" w:color="auto"/>
        </w:rPr>
        <w:t>二</w:t>
      </w:r>
      <w:r>
        <w:rPr>
          <w:spacing w:val="1"/>
          <w:position w:val="-1"/>
          <w:sz w:val="18"/>
          <w:szCs w:val="18"/>
          <w:u w:val="single" w:color="auto"/>
        </w:rPr>
        <w:t xml:space="preserve"> </w:t>
      </w:r>
      <w:r>
        <w:rPr>
          <w:i/>
          <w:iCs/>
          <w:spacing w:val="1"/>
          <w:position w:val="-1"/>
          <w:sz w:val="18"/>
          <w:szCs w:val="18"/>
          <w:u w:val="single" w:color="auto"/>
        </w:rPr>
        <w:t>、</w:t>
      </w:r>
      <w:r>
        <w:rPr>
          <w:spacing w:val="1"/>
          <w:position w:val="-1"/>
          <w:sz w:val="18"/>
          <w:szCs w:val="18"/>
          <w:u w:val="single" w:color="auto"/>
        </w:rPr>
        <w:t xml:space="preserve">       </w:t>
      </w:r>
      <w:r>
        <w:rPr>
          <w:spacing w:val="1"/>
          <w:u w:val="single" w:color="auto"/>
        </w:rPr>
        <w:t>法律形式</w:t>
      </w:r>
      <w:r>
        <w:rPr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P80</w:t>
      </w:r>
    </w:p>
    <w:p>
      <w:pPr>
        <w:pStyle w:val="BodyText"/>
        <w:spacing w:before="178" w:line="218" w:lineRule="auto"/>
        <w:ind w:left="40"/>
      </w:pPr>
      <w:r>
        <w:rPr>
          <w:spacing w:val="28"/>
          <w:u w:val="single" w:color="auto"/>
        </w:rPr>
        <w:t>第二节刑事法律</w:t>
      </w:r>
    </w:p>
    <w:p>
      <w:pPr>
        <w:pStyle w:val="BodyText"/>
        <w:spacing w:line="220" w:lineRule="auto"/>
        <w:ind w:left="69"/>
      </w:pPr>
      <w:r>
        <w:rPr>
          <w:spacing w:val="-5"/>
        </w:rPr>
        <w:t>一、罪名 P83</w:t>
      </w:r>
    </w:p>
    <w:p>
      <w:pPr>
        <w:pStyle w:val="BodyText"/>
        <w:spacing w:before="94" w:line="412" w:lineRule="exact"/>
        <w:ind w:left="40"/>
      </w:pPr>
      <w:r>
        <w:rPr>
          <w:spacing w:val="-11"/>
          <w:position w:val="9"/>
        </w:rPr>
        <w:t>渎职罪：玩忽职守罪—— “犯令”、“废令”</w:t>
      </w:r>
    </w:p>
    <w:p>
      <w:pPr>
        <w:pStyle w:val="BodyText"/>
        <w:spacing w:line="220" w:lineRule="auto"/>
        <w:ind w:left="69"/>
      </w:pPr>
      <w:r>
        <w:rPr>
          <w:spacing w:val="-1"/>
        </w:rPr>
        <w:t>二、定罪量刑的主要原则</w:t>
      </w:r>
    </w:p>
    <w:p>
      <w:pPr>
        <w:pStyle w:val="BodyText"/>
        <w:spacing w:before="95" w:line="421" w:lineRule="exact"/>
        <w:ind w:left="60"/>
      </w:pPr>
      <w:r>
        <w:rPr>
          <w:spacing w:val="-3"/>
          <w:position w:val="10"/>
        </w:rPr>
        <w:t>刑事责任年龄 P85</w:t>
      </w:r>
    </w:p>
    <w:p>
      <w:pPr>
        <w:pStyle w:val="BodyText"/>
        <w:spacing w:line="220" w:lineRule="auto"/>
        <w:ind w:left="40"/>
      </w:pPr>
      <w:r>
        <w:rPr>
          <w:spacing w:val="-8"/>
        </w:rPr>
        <w:t>三、</w:t>
      </w:r>
      <w:r>
        <w:rPr>
          <w:spacing w:val="18"/>
        </w:rPr>
        <w:t xml:space="preserve">    </w:t>
      </w:r>
      <w:r>
        <w:rPr>
          <w:spacing w:val="-8"/>
        </w:rPr>
        <w:t>刑罚</w:t>
      </w:r>
    </w:p>
    <w:p>
      <w:pPr>
        <w:pStyle w:val="BodyText"/>
        <w:spacing w:before="85" w:line="412" w:lineRule="exact"/>
        <w:ind w:left="49"/>
        <w:rPr>
          <w:rFonts w:ascii="Times New Roman" w:eastAsia="Times New Roman" w:hAnsi="Times New Roman" w:cs="Times New Roman"/>
        </w:rPr>
      </w:pPr>
      <w:r>
        <w:rPr>
          <w:spacing w:val="1"/>
          <w:position w:val="9"/>
        </w:rPr>
        <w:t>死刑：弃市</w:t>
      </w:r>
      <w:r>
        <w:rPr>
          <w:spacing w:val="114"/>
          <w:position w:val="9"/>
        </w:rPr>
        <w:t xml:space="preserve"> </w:t>
      </w:r>
      <w:r>
        <w:rPr>
          <w:spacing w:val="1"/>
          <w:position w:val="9"/>
        </w:rPr>
        <w:t xml:space="preserve">具五刑 </w:t>
      </w:r>
      <w:r>
        <w:rPr>
          <w:rFonts w:ascii="Times New Roman" w:eastAsia="Times New Roman" w:hAnsi="Times New Roman" w:cs="Times New Roman"/>
          <w:spacing w:val="1"/>
          <w:position w:val="9"/>
        </w:rPr>
        <w:t>P91</w:t>
      </w:r>
    </w:p>
    <w:p>
      <w:pPr>
        <w:pStyle w:val="BodyText"/>
        <w:spacing w:line="220" w:lineRule="auto"/>
        <w:ind w:left="40"/>
      </w:pPr>
      <w:r>
        <w:rPr>
          <w:spacing w:val="-3"/>
        </w:rPr>
        <w:t>经济刑</w:t>
      </w:r>
      <w:r>
        <w:rPr>
          <w:spacing w:val="33"/>
        </w:rPr>
        <w:t xml:space="preserve"> </w:t>
      </w:r>
      <w:r>
        <w:rPr>
          <w:spacing w:val="-3"/>
        </w:rPr>
        <w:t>P92</w:t>
      </w:r>
    </w:p>
    <w:p>
      <w:pPr>
        <w:pStyle w:val="BodyText"/>
        <w:spacing w:before="21" w:line="216" w:lineRule="auto"/>
        <w:ind w:left="40"/>
        <w:rPr>
          <w:rFonts w:ascii="Times New Roman" w:eastAsia="Times New Roman" w:hAnsi="Times New Roman" w:cs="Times New Roman"/>
          <w:sz w:val="21"/>
          <w:szCs w:val="21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31699</wp:posOffset>
            </wp:positionH>
            <wp:positionV relativeFrom="paragraph">
              <wp:posOffset>278992</wp:posOffset>
            </wp:positionV>
            <wp:extent cx="1371600" cy="889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0"/>
          <w:w w:val="79"/>
          <w:sz w:val="43"/>
          <w:szCs w:val="43"/>
        </w:rPr>
        <w:t>第五节司法制度</w:t>
      </w:r>
      <w:r>
        <w:rPr>
          <w:spacing w:val="37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6"/>
          <w:sz w:val="21"/>
          <w:szCs w:val="21"/>
        </w:rPr>
        <w:t>P100</w:t>
      </w:r>
    </w:p>
    <w:p>
      <w:pPr>
        <w:pStyle w:val="BodyText"/>
        <w:spacing w:before="1" w:line="218" w:lineRule="auto"/>
        <w:ind w:left="139"/>
      </w:pPr>
      <w:r>
        <w:rPr>
          <w:spacing w:val="-18"/>
        </w:rPr>
        <w:t>一、司法机关</w:t>
      </w:r>
    </w:p>
    <w:p>
      <w:pPr>
        <w:pStyle w:val="BodyText"/>
        <w:spacing w:before="78" w:line="247" w:lineRule="auto"/>
        <w:ind w:left="89" w:right="338" w:firstLine="100"/>
      </w:pPr>
      <w:r>
        <w:rPr>
          <w:spacing w:val="7"/>
        </w:rPr>
        <w:t>(一)中央司法机关——秦朝中央司法机关的</w:t>
      </w:r>
      <w:r>
        <w:rPr>
          <w:spacing w:val="6"/>
        </w:rPr>
        <w:t>机关有御史大夫和廷尉。(监察和审判系统)</w:t>
      </w:r>
      <w:r>
        <w:t xml:space="preserve"> </w:t>
      </w:r>
      <w:r>
        <w:rPr>
          <w:spacing w:val="7"/>
        </w:rPr>
        <w:t>二、诉讼制度——公室告和非公室告(后者就是不符合</w:t>
      </w:r>
      <w:r>
        <w:rPr>
          <w:spacing w:val="6"/>
        </w:rPr>
        <w:t>法律立案条件)</w:t>
      </w:r>
    </w:p>
    <w:p>
      <w:pPr>
        <w:pStyle w:val="BodyText"/>
        <w:spacing w:before="93" w:line="220" w:lineRule="auto"/>
        <w:ind w:left="89"/>
      </w:pPr>
      <w:r>
        <w:rPr>
          <w:spacing w:val="-1"/>
        </w:rPr>
        <w:t>三、审判制度</w:t>
      </w:r>
    </w:p>
    <w:p>
      <w:pPr>
        <w:pStyle w:val="BodyText"/>
        <w:spacing w:before="66" w:line="219" w:lineRule="auto"/>
        <w:ind w:left="89"/>
      </w:pPr>
      <w:r>
        <w:rPr>
          <w:spacing w:val="-21"/>
        </w:rPr>
        <w:t>司法官员的责任——“失刑罪”、“不直”、“纵囚”罪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23" w:line="222" w:lineRule="auto"/>
        <w:ind w:left="49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pacing w:val="4"/>
          <w:sz w:val="38"/>
          <w:szCs w:val="38"/>
        </w:rPr>
        <w:t>第五章</w:t>
      </w:r>
      <w:r>
        <w:rPr>
          <w:rFonts w:ascii="SimHei" w:eastAsia="SimHei" w:hAnsi="SimHei" w:cs="SimHei"/>
          <w:spacing w:val="60"/>
          <w:sz w:val="38"/>
          <w:szCs w:val="38"/>
        </w:rPr>
        <w:t xml:space="preserve">  </w:t>
      </w:r>
      <w:r>
        <w:rPr>
          <w:rFonts w:ascii="SimHei" w:eastAsia="SimHei" w:hAnsi="SimHei" w:cs="SimHei"/>
          <w:spacing w:val="4"/>
          <w:sz w:val="38"/>
          <w:szCs w:val="38"/>
        </w:rPr>
        <w:t>汉朝法律制度</w:t>
      </w:r>
    </w:p>
    <w:p>
      <w:pPr>
        <w:pStyle w:val="BodyText"/>
        <w:spacing w:before="185" w:line="212" w:lineRule="auto"/>
        <w:ind w:left="40"/>
        <w:rPr>
          <w:sz w:val="38"/>
          <w:szCs w:val="38"/>
        </w:rPr>
      </w:pPr>
      <w:r>
        <w:rPr>
          <w:spacing w:val="-28"/>
          <w:w w:val="90"/>
          <w:sz w:val="38"/>
          <w:szCs w:val="38"/>
          <w:u w:val="single" w:color="auto"/>
        </w:rPr>
        <w:t>第一节立法概况</w:t>
      </w:r>
    </w:p>
    <w:p>
      <w:pPr>
        <w:pStyle w:val="BodyText"/>
        <w:spacing w:line="420" w:lineRule="exact"/>
        <w:ind w:left="89"/>
      </w:pPr>
      <w:r>
        <w:rPr>
          <w:spacing w:val="-3"/>
          <w:position w:val="9"/>
        </w:rPr>
        <w:t>一、汉朝立法思想的演变 P106</w:t>
      </w:r>
    </w:p>
    <w:p>
      <w:pPr>
        <w:pStyle w:val="BodyText"/>
        <w:spacing w:before="1" w:line="219" w:lineRule="auto"/>
        <w:ind w:left="89"/>
      </w:pPr>
      <w:r>
        <w:rPr>
          <w:spacing w:val="-1"/>
        </w:rPr>
        <w:t>第一阶段：汉初至汉武帝</w:t>
      </w:r>
    </w:p>
    <w:p>
      <w:pPr>
        <w:pStyle w:val="BodyText"/>
        <w:spacing w:before="97" w:line="248" w:lineRule="auto"/>
        <w:ind w:left="1479" w:right="360" w:hanging="1410"/>
      </w:pPr>
      <w:r>
        <w:rPr>
          <w:spacing w:val="2"/>
        </w:rPr>
        <w:t>第二阶段：从汉武帝开始，强化中央集权，独尊儒术，治道由汉初的黄老为主转变为以儒</w:t>
      </w:r>
      <w:r>
        <w:t xml:space="preserve"> </w:t>
      </w:r>
      <w:r>
        <w:rPr>
          <w:spacing w:val="-7"/>
        </w:rPr>
        <w:t>为主，礼法并用。</w:t>
      </w:r>
    </w:p>
    <w:p>
      <w:pPr>
        <w:pStyle w:val="BodyText"/>
        <w:spacing w:before="98" w:line="420" w:lineRule="exact"/>
        <w:ind w:left="59"/>
      </w:pPr>
      <w:r>
        <w:rPr>
          <w:spacing w:val="-1"/>
          <w:position w:val="9"/>
        </w:rPr>
        <w:t>二、立法形式及其内容 P110</w:t>
      </w:r>
    </w:p>
    <w:p>
      <w:pPr>
        <w:pStyle w:val="BodyText"/>
        <w:spacing w:line="219" w:lineRule="auto"/>
        <w:ind w:left="179"/>
      </w:pPr>
      <w:r>
        <w:rPr>
          <w:spacing w:val="-22"/>
        </w:rPr>
        <w:t>(</w:t>
      </w:r>
      <w:r>
        <w:rPr>
          <w:spacing w:val="-58"/>
        </w:rPr>
        <w:t xml:space="preserve"> </w:t>
      </w:r>
      <w:r>
        <w:rPr>
          <w:spacing w:val="-22"/>
        </w:rPr>
        <w:t>一</w:t>
      </w:r>
      <w:r>
        <w:rPr>
          <w:spacing w:val="-61"/>
        </w:rPr>
        <w:t xml:space="preserve"> </w:t>
      </w:r>
      <w:r>
        <w:rPr>
          <w:spacing w:val="-22"/>
        </w:rPr>
        <w:t>)</w:t>
      </w:r>
      <w:r>
        <w:rPr>
          <w:spacing w:val="-63"/>
        </w:rPr>
        <w:t xml:space="preserve"> </w:t>
      </w:r>
      <w:r>
        <w:rPr>
          <w:spacing w:val="-22"/>
        </w:rPr>
        <w:t>律</w:t>
      </w:r>
    </w:p>
    <w:p>
      <w:pPr>
        <w:pStyle w:val="BodyText"/>
        <w:spacing w:before="66" w:line="219" w:lineRule="auto"/>
        <w:ind w:left="900"/>
      </w:pPr>
      <w:r>
        <w:rPr>
          <w:spacing w:val="-20"/>
        </w:rPr>
        <w:t>1.</w:t>
      </w:r>
      <w:r>
        <w:rPr>
          <w:spacing w:val="17"/>
        </w:rPr>
        <w:t xml:space="preserve"> </w:t>
      </w:r>
      <w:r>
        <w:rPr>
          <w:spacing w:val="-20"/>
        </w:rPr>
        <w:t>《九章律》</w:t>
      </w:r>
    </w:p>
    <w:p>
      <w:pPr>
        <w:pStyle w:val="BodyText"/>
        <w:spacing w:before="98" w:line="219" w:lineRule="auto"/>
        <w:ind w:left="880"/>
      </w:pPr>
      <w:r>
        <w:rPr>
          <w:spacing w:val="-23"/>
        </w:rPr>
        <w:t>2.</w:t>
      </w:r>
      <w:r>
        <w:rPr>
          <w:spacing w:val="-41"/>
        </w:rPr>
        <w:t xml:space="preserve"> </w:t>
      </w:r>
      <w:r>
        <w:rPr>
          <w:spacing w:val="-23"/>
        </w:rPr>
        <w:t>《傍章》  《越宫律》</w:t>
      </w:r>
      <w:r>
        <w:rPr>
          <w:spacing w:val="30"/>
        </w:rPr>
        <w:t xml:space="preserve">  </w:t>
      </w:r>
      <w:r>
        <w:rPr>
          <w:spacing w:val="-23"/>
        </w:rPr>
        <w:t>《朝律》</w:t>
      </w:r>
    </w:p>
    <w:p>
      <w:pPr>
        <w:pStyle w:val="BodyText"/>
        <w:spacing w:before="78" w:line="219" w:lineRule="auto"/>
        <w:ind w:left="869"/>
        <w:sectPr>
          <w:headerReference w:type="default" r:id="rId8"/>
          <w:pgSz w:w="16000" w:h="22640"/>
          <w:pgMar w:top="1529" w:right="2200" w:bottom="0" w:left="2370" w:header="1189" w:footer="0" w:gutter="0"/>
          <w:cols w:space="708"/>
        </w:sectPr>
      </w:pPr>
      <w:r>
        <w:rPr>
          <w:spacing w:val="-16"/>
        </w:rPr>
        <w:t>《九章律》</w:t>
      </w:r>
      <w:r>
        <w:rPr>
          <w:spacing w:val="34"/>
        </w:rPr>
        <w:t xml:space="preserve">  </w:t>
      </w:r>
      <w:r>
        <w:rPr>
          <w:spacing w:val="-16"/>
        </w:rPr>
        <w:t>《傍章》  《越宫律》  《朝律》</w:t>
      </w:r>
      <w:r>
        <w:rPr>
          <w:spacing w:val="86"/>
        </w:rPr>
        <w:t xml:space="preserve"> </w:t>
      </w:r>
      <w:r>
        <w:rPr>
          <w:spacing w:val="-16"/>
        </w:rPr>
        <w:t>合称为汉律六十篇</w:t>
      </w:r>
    </w:p>
    <w:p>
      <w:pPr>
        <w:pStyle w:val="BodyText"/>
        <w:spacing w:before="88" w:line="219" w:lineRule="auto"/>
        <w:ind w:left="209"/>
      </w:pPr>
      <w:r>
        <w:rPr>
          <w:spacing w:val="5"/>
        </w:rPr>
        <w:t>(二)令——作为律的补充，令是统治者运用权力将自己的意志上升形成的法律规范</w:t>
      </w:r>
    </w:p>
    <w:p>
      <w:pPr>
        <w:pStyle w:val="BodyText"/>
        <w:spacing w:before="88" w:line="251" w:lineRule="auto"/>
        <w:ind w:left="919" w:hanging="730"/>
      </w:pPr>
      <w:r>
        <w:rPr>
          <w:spacing w:val="8"/>
        </w:rPr>
        <w:t>(三)科——科这一法律形式，是对犯罪者科刑之意。同时，科也是律令以外的刑事法</w:t>
      </w:r>
      <w:r>
        <w:rPr>
          <w:spacing w:val="7"/>
        </w:rPr>
        <w:t>规，</w:t>
      </w:r>
      <w:r>
        <w:t xml:space="preserve"> </w:t>
      </w:r>
      <w:r>
        <w:rPr>
          <w:spacing w:val="-2"/>
        </w:rPr>
        <w:t>具有律令同等的功能</w:t>
      </w:r>
    </w:p>
    <w:p>
      <w:pPr>
        <w:spacing w:line="354" w:lineRule="auto"/>
        <w:rPr>
          <w:rFonts w:ascii="Arial"/>
          <w:sz w:val="21"/>
        </w:rPr>
      </w:pP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before="75" w:line="220" w:lineRule="auto"/>
        <w:ind w:left="6969"/>
        <w:rPr>
          <w:sz w:val="23"/>
          <w:szCs w:val="23"/>
        </w:rPr>
      </w:pPr>
      <w:r>
        <w:rPr>
          <w:spacing w:val="2"/>
          <w:sz w:val="23"/>
          <w:szCs w:val="23"/>
        </w:rPr>
        <w:t>2016-2017(1)</w:t>
      </w:r>
      <w:r>
        <w:rPr>
          <w:spacing w:val="27"/>
          <w:sz w:val="23"/>
          <w:szCs w:val="23"/>
        </w:rPr>
        <w:t xml:space="preserve">    </w:t>
      </w:r>
      <w:r>
        <w:rPr>
          <w:spacing w:val="2"/>
          <w:sz w:val="23"/>
          <w:szCs w:val="23"/>
        </w:rPr>
        <w:t>中法史笔记</w:t>
      </w:r>
      <w:r>
        <w:rPr>
          <w:spacing w:val="1"/>
          <w:sz w:val="23"/>
          <w:szCs w:val="23"/>
        </w:rPr>
        <w:t xml:space="preserve">   </w:t>
      </w:r>
      <w:r>
        <w:rPr>
          <w:spacing w:val="2"/>
          <w:sz w:val="23"/>
          <w:szCs w:val="23"/>
        </w:rPr>
        <w:t>1/12</w:t>
      </w:r>
    </w:p>
    <w:p>
      <w:pPr>
        <w:spacing w:line="220" w:lineRule="auto"/>
        <w:rPr>
          <w:sz w:val="23"/>
          <w:szCs w:val="23"/>
        </w:rPr>
        <w:sectPr>
          <w:headerReference w:type="default" r:id="rId9"/>
          <w:type w:val="nextPage"/>
          <w:pgSz w:w="16000" w:h="22640"/>
          <w:pgMar w:top="1529" w:right="2200" w:bottom="0" w:left="2370" w:header="1189" w:footer="0" w:gutter="0"/>
          <w:pgNumType w:start="2"/>
          <w:cols w:space="708"/>
          <w:titlePg w:val="0"/>
        </w:sectPr>
      </w:pPr>
    </w:p>
    <w:p>
      <w:pPr>
        <w:spacing w:line="414" w:lineRule="auto"/>
        <w:rPr>
          <w:rFonts w:ascii="Arial"/>
          <w:sz w:val="21"/>
        </w:rPr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1511300</wp:posOffset>
            </wp:positionH>
            <wp:positionV relativeFrom="page">
              <wp:posOffset>1739831</wp:posOffset>
            </wp:positionV>
            <wp:extent cx="1409700" cy="6469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64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1505000</wp:posOffset>
            </wp:positionH>
            <wp:positionV relativeFrom="page">
              <wp:posOffset>10261575</wp:posOffset>
            </wp:positionV>
            <wp:extent cx="1403299" cy="635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03299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5" w:line="258" w:lineRule="auto"/>
        <w:ind w:left="899" w:right="229" w:hanging="720"/>
        <w:rPr>
          <w:sz w:val="26"/>
          <w:szCs w:val="26"/>
        </w:rPr>
      </w:pPr>
      <w:r>
        <w:rPr>
          <w:spacing w:val="25"/>
          <w:sz w:val="26"/>
          <w:szCs w:val="26"/>
        </w:rPr>
        <w:t>(四)比——比也是汉代一种重要的法律形式，它指的是司法类推行为，即在律无正条的</w:t>
      </w:r>
      <w:r>
        <w:rPr>
          <w:spacing w:val="14"/>
          <w:sz w:val="26"/>
          <w:szCs w:val="26"/>
        </w:rPr>
        <w:t xml:space="preserve"> </w:t>
      </w:r>
      <w:r>
        <w:rPr>
          <w:spacing w:val="21"/>
          <w:sz w:val="26"/>
          <w:szCs w:val="26"/>
        </w:rPr>
        <w:t>情况下，司法官吏比附律令，援引判例断罪量刑</w:t>
      </w:r>
    </w:p>
    <w:p>
      <w:pPr>
        <w:pStyle w:val="BodyText"/>
        <w:spacing w:before="28" w:line="214" w:lineRule="auto"/>
        <w:ind w:left="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pacing w:val="-27"/>
          <w:w w:val="82"/>
          <w:sz w:val="41"/>
          <w:szCs w:val="41"/>
          <w:u w:val="single" w:color="auto"/>
        </w:rPr>
        <w:t>第二节刑事法御</w:t>
      </w:r>
      <w:r>
        <w:rPr>
          <w:spacing w:val="4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5"/>
          <w:sz w:val="20"/>
          <w:szCs w:val="20"/>
        </w:rPr>
        <w:t>P115</w:t>
      </w:r>
    </w:p>
    <w:p>
      <w:pPr>
        <w:pStyle w:val="BodyText"/>
        <w:spacing w:line="220" w:lineRule="auto"/>
        <w:ind w:left="40"/>
        <w:rPr>
          <w:sz w:val="26"/>
          <w:szCs w:val="26"/>
        </w:rPr>
      </w:pPr>
      <w:r>
        <w:rPr>
          <w:spacing w:val="6"/>
          <w:sz w:val="26"/>
          <w:szCs w:val="26"/>
        </w:rPr>
        <w:t>一</w:t>
      </w:r>
      <w:r>
        <w:rPr>
          <w:spacing w:val="-59"/>
          <w:sz w:val="26"/>
          <w:szCs w:val="26"/>
        </w:rPr>
        <w:t xml:space="preserve"> </w:t>
      </w:r>
      <w:r>
        <w:rPr>
          <w:spacing w:val="6"/>
          <w:sz w:val="26"/>
          <w:szCs w:val="26"/>
        </w:rPr>
        <w:t>、罪名</w:t>
      </w:r>
    </w:p>
    <w:p>
      <w:pPr>
        <w:pStyle w:val="BodyText"/>
        <w:spacing w:before="128" w:line="411" w:lineRule="exact"/>
        <w:ind w:left="40"/>
        <w:rPr>
          <w:sz w:val="26"/>
          <w:szCs w:val="26"/>
        </w:rPr>
      </w:pPr>
      <w:r>
        <w:rPr>
          <w:spacing w:val="22"/>
          <w:position w:val="11"/>
          <w:sz w:val="26"/>
          <w:szCs w:val="26"/>
        </w:rPr>
        <w:t>危害中央集权罪——左官之罪</w:t>
      </w:r>
    </w:p>
    <w:p>
      <w:pPr>
        <w:pStyle w:val="BodyText"/>
        <w:spacing w:line="220" w:lineRule="auto"/>
        <w:ind w:left="69"/>
        <w:rPr>
          <w:sz w:val="26"/>
          <w:szCs w:val="26"/>
        </w:rPr>
      </w:pPr>
      <w:r>
        <w:rPr>
          <w:spacing w:val="8"/>
          <w:sz w:val="26"/>
          <w:szCs w:val="26"/>
        </w:rPr>
        <w:t>二、刑法原则 P117</w:t>
      </w:r>
    </w:p>
    <w:p>
      <w:pPr>
        <w:pStyle w:val="BodyText"/>
        <w:spacing w:before="118" w:line="432" w:lineRule="exact"/>
        <w:ind w:left="169"/>
        <w:rPr>
          <w:sz w:val="26"/>
          <w:szCs w:val="26"/>
        </w:rPr>
      </w:pPr>
      <w:r>
        <w:rPr>
          <w:spacing w:val="26"/>
          <w:position w:val="12"/>
          <w:sz w:val="26"/>
          <w:szCs w:val="26"/>
        </w:rPr>
        <w:t>(一)上请制度——指贵族官僚犯罪之后，普通司法机构无</w:t>
      </w:r>
      <w:r>
        <w:rPr>
          <w:spacing w:val="25"/>
          <w:position w:val="12"/>
          <w:sz w:val="26"/>
          <w:szCs w:val="26"/>
        </w:rPr>
        <w:t>权审理，而须“上请”皇帝裁</w:t>
      </w:r>
    </w:p>
    <w:p>
      <w:pPr>
        <w:pStyle w:val="BodyText"/>
        <w:spacing w:line="220" w:lineRule="auto"/>
        <w:ind w:left="879"/>
        <w:rPr>
          <w:sz w:val="26"/>
          <w:szCs w:val="26"/>
        </w:rPr>
      </w:pPr>
      <w:r>
        <w:rPr>
          <w:sz w:val="26"/>
          <w:szCs w:val="26"/>
        </w:rPr>
        <w:t>夺</w:t>
      </w:r>
    </w:p>
    <w:p>
      <w:pPr>
        <w:pStyle w:val="BodyText"/>
        <w:spacing w:before="98" w:line="252" w:lineRule="auto"/>
        <w:ind w:left="899" w:right="235" w:hanging="740"/>
        <w:rPr>
          <w:sz w:val="26"/>
          <w:szCs w:val="26"/>
        </w:rPr>
      </w:pPr>
      <w:r>
        <w:rPr>
          <w:spacing w:val="26"/>
          <w:sz w:val="26"/>
          <w:szCs w:val="26"/>
        </w:rPr>
        <w:t>(二)亲亲得相首匿——允许在一定的亲属范围内相互隐匿罪名</w:t>
      </w:r>
      <w:r>
        <w:rPr>
          <w:spacing w:val="25"/>
          <w:sz w:val="26"/>
          <w:szCs w:val="26"/>
        </w:rPr>
        <w:t>，不予告发作证，法律不</w:t>
      </w:r>
      <w:r>
        <w:rPr>
          <w:sz w:val="26"/>
          <w:szCs w:val="26"/>
        </w:rPr>
        <w:t xml:space="preserve"> </w:t>
      </w:r>
      <w:r>
        <w:rPr>
          <w:spacing w:val="20"/>
          <w:sz w:val="26"/>
          <w:szCs w:val="26"/>
        </w:rPr>
        <w:t>加制裁或减轻处罚</w:t>
      </w:r>
    </w:p>
    <w:p>
      <w:pPr>
        <w:pStyle w:val="BodyText"/>
        <w:spacing w:before="129" w:line="253" w:lineRule="auto"/>
        <w:ind w:left="40" w:right="2208" w:firstLine="139"/>
        <w:rPr>
          <w:sz w:val="26"/>
          <w:szCs w:val="26"/>
        </w:rPr>
      </w:pPr>
      <w:r>
        <w:rPr>
          <w:spacing w:val="26"/>
          <w:sz w:val="26"/>
          <w:szCs w:val="26"/>
        </w:rPr>
        <w:t>(六)法不追究既往——指审理案件以新颁布的法律为准，不再追溯</w:t>
      </w:r>
      <w:r>
        <w:rPr>
          <w:spacing w:val="25"/>
          <w:sz w:val="26"/>
          <w:szCs w:val="26"/>
        </w:rPr>
        <w:t>以往</w:t>
      </w:r>
      <w:r>
        <w:rPr>
          <w:sz w:val="26"/>
          <w:szCs w:val="26"/>
        </w:rPr>
        <w:t xml:space="preserve"> </w:t>
      </w:r>
      <w:r>
        <w:rPr>
          <w:spacing w:val="-2"/>
          <w:sz w:val="26"/>
          <w:szCs w:val="26"/>
        </w:rPr>
        <w:t>三</w:t>
      </w:r>
      <w:r>
        <w:rPr>
          <w:spacing w:val="-60"/>
          <w:sz w:val="26"/>
          <w:szCs w:val="26"/>
        </w:rPr>
        <w:t xml:space="preserve"> </w:t>
      </w:r>
      <w:r>
        <w:rPr>
          <w:spacing w:val="-2"/>
          <w:sz w:val="26"/>
          <w:szCs w:val="26"/>
        </w:rPr>
        <w:t>、刑名</w:t>
      </w:r>
    </w:p>
    <w:p>
      <w:pPr>
        <w:pStyle w:val="BodyText"/>
        <w:spacing w:before="110" w:line="219" w:lineRule="auto"/>
        <w:ind w:left="179"/>
        <w:rPr>
          <w:sz w:val="26"/>
          <w:szCs w:val="26"/>
        </w:rPr>
      </w:pPr>
      <w:r>
        <w:rPr>
          <w:spacing w:val="20"/>
          <w:sz w:val="26"/>
          <w:szCs w:val="26"/>
        </w:rPr>
        <w:t>(</w:t>
      </w:r>
      <w:r>
        <w:rPr>
          <w:spacing w:val="-57"/>
          <w:sz w:val="26"/>
          <w:szCs w:val="26"/>
        </w:rPr>
        <w:t xml:space="preserve"> </w:t>
      </w:r>
      <w:r>
        <w:rPr>
          <w:spacing w:val="20"/>
          <w:sz w:val="26"/>
          <w:szCs w:val="26"/>
        </w:rPr>
        <w:t>一</w:t>
      </w:r>
      <w:r>
        <w:rPr>
          <w:spacing w:val="-63"/>
          <w:sz w:val="26"/>
          <w:szCs w:val="26"/>
        </w:rPr>
        <w:t xml:space="preserve"> </w:t>
      </w:r>
      <w:r>
        <w:rPr>
          <w:spacing w:val="20"/>
          <w:sz w:val="26"/>
          <w:szCs w:val="26"/>
        </w:rPr>
        <w:t>)废除肉刑</w:t>
      </w:r>
    </w:p>
    <w:p>
      <w:pPr>
        <w:pStyle w:val="BodyText"/>
        <w:spacing w:before="131" w:line="219" w:lineRule="auto"/>
        <w:ind w:left="179"/>
        <w:rPr>
          <w:sz w:val="26"/>
          <w:szCs w:val="26"/>
        </w:rPr>
      </w:pPr>
      <w:r>
        <w:rPr>
          <w:spacing w:val="38"/>
          <w:sz w:val="26"/>
          <w:szCs w:val="26"/>
        </w:rPr>
        <w:t>(二)徒刑有期</w:t>
      </w:r>
    </w:p>
    <w:p>
      <w:pPr>
        <w:pStyle w:val="BodyText"/>
        <w:spacing w:before="92" w:line="430" w:lineRule="exact"/>
        <w:ind w:left="69"/>
        <w:rPr>
          <w:sz w:val="26"/>
          <w:szCs w:val="26"/>
        </w:rPr>
      </w:pPr>
      <w:r>
        <w:rPr>
          <w:spacing w:val="39"/>
          <w:position w:val="12"/>
          <w:sz w:val="26"/>
          <w:szCs w:val="26"/>
        </w:rPr>
        <w:t>第五节司法制度</w:t>
      </w:r>
    </w:p>
    <w:p>
      <w:pPr>
        <w:pStyle w:val="BodyText"/>
        <w:spacing w:before="1" w:line="220" w:lineRule="auto"/>
        <w:ind w:left="69"/>
        <w:rPr>
          <w:sz w:val="26"/>
          <w:szCs w:val="26"/>
        </w:rPr>
      </w:pPr>
      <w:r>
        <w:rPr>
          <w:spacing w:val="8"/>
          <w:sz w:val="26"/>
          <w:szCs w:val="26"/>
        </w:rPr>
        <w:t>三、审判制度 P139</w:t>
      </w:r>
    </w:p>
    <w:p>
      <w:pPr>
        <w:pStyle w:val="BodyText"/>
        <w:spacing w:before="97" w:line="219" w:lineRule="auto"/>
        <w:ind w:left="179"/>
        <w:rPr>
          <w:sz w:val="26"/>
          <w:szCs w:val="26"/>
        </w:rPr>
      </w:pPr>
      <w:r>
        <w:rPr>
          <w:spacing w:val="-19"/>
          <w:sz w:val="26"/>
          <w:szCs w:val="26"/>
        </w:rPr>
        <w:t>(</w:t>
      </w:r>
      <w:r>
        <w:rPr>
          <w:spacing w:val="-28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一</w:t>
      </w:r>
      <w:r>
        <w:rPr>
          <w:spacing w:val="-45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)</w:t>
      </w:r>
      <w:r>
        <w:rPr>
          <w:spacing w:val="-46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鞠</w:t>
      </w:r>
      <w:r>
        <w:rPr>
          <w:spacing w:val="-45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狱  (</w:t>
      </w:r>
      <w:r>
        <w:rPr>
          <w:spacing w:val="-38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二</w:t>
      </w:r>
      <w:r>
        <w:rPr>
          <w:spacing w:val="-41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)</w:t>
      </w:r>
      <w:r>
        <w:rPr>
          <w:spacing w:val="-36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乞</w:t>
      </w:r>
      <w:r>
        <w:rPr>
          <w:spacing w:val="-42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鞠</w:t>
      </w:r>
      <w:r>
        <w:rPr>
          <w:spacing w:val="124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(</w:t>
      </w:r>
      <w:r>
        <w:rPr>
          <w:spacing w:val="-39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三</w:t>
      </w:r>
      <w:r>
        <w:rPr>
          <w:spacing w:val="-38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)</w:t>
      </w:r>
      <w:r>
        <w:rPr>
          <w:spacing w:val="-38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录 因</w:t>
      </w:r>
    </w:p>
    <w:p>
      <w:pPr>
        <w:pStyle w:val="BodyText"/>
        <w:spacing w:before="133" w:line="401" w:lineRule="exact"/>
        <w:ind w:left="209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20"/>
          <w:position w:val="10"/>
          <w:sz w:val="26"/>
          <w:szCs w:val="26"/>
        </w:rPr>
        <w:t xml:space="preserve">(四)春秋决狱 </w:t>
      </w:r>
      <w:r>
        <w:rPr>
          <w:rFonts w:ascii="Times New Roman" w:eastAsia="Times New Roman" w:hAnsi="Times New Roman" w:cs="Times New Roman"/>
          <w:spacing w:val="20"/>
          <w:position w:val="10"/>
          <w:sz w:val="26"/>
          <w:szCs w:val="26"/>
        </w:rPr>
        <w:t>P141</w:t>
      </w:r>
    </w:p>
    <w:p>
      <w:pPr>
        <w:pStyle w:val="BodyText"/>
        <w:spacing w:line="220" w:lineRule="auto"/>
        <w:ind w:left="199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20"/>
          <w:sz w:val="26"/>
          <w:szCs w:val="26"/>
        </w:rPr>
        <w:t>(六)秋冬行刑</w:t>
      </w:r>
      <w:r>
        <w:rPr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20"/>
          <w:sz w:val="26"/>
          <w:szCs w:val="26"/>
        </w:rPr>
        <w:t>P144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18" w:line="222" w:lineRule="auto"/>
        <w:ind w:left="80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spacing w:val="15"/>
          <w:sz w:val="36"/>
          <w:szCs w:val="36"/>
        </w:rPr>
        <w:t>第六章</w:t>
      </w:r>
      <w:r>
        <w:rPr>
          <w:rFonts w:ascii="SimHei" w:eastAsia="SimHei" w:hAnsi="SimHei" w:cs="SimHei"/>
          <w:spacing w:val="88"/>
          <w:sz w:val="36"/>
          <w:szCs w:val="36"/>
        </w:rPr>
        <w:t xml:space="preserve">  </w:t>
      </w:r>
      <w:r>
        <w:rPr>
          <w:rFonts w:ascii="SimHei" w:eastAsia="SimHei" w:hAnsi="SimHei" w:cs="SimHei"/>
          <w:spacing w:val="15"/>
          <w:sz w:val="36"/>
          <w:szCs w:val="36"/>
        </w:rPr>
        <w:t>魏晋南北朝法律制度</w:t>
      </w:r>
    </w:p>
    <w:p>
      <w:pPr>
        <w:pStyle w:val="BodyText"/>
        <w:spacing w:before="257" w:line="225" w:lineRule="auto"/>
        <w:ind w:left="889"/>
        <w:rPr>
          <w:sz w:val="26"/>
          <w:szCs w:val="26"/>
        </w:rPr>
      </w:pPr>
      <w:r>
        <w:rPr>
          <w:spacing w:val="19"/>
          <w:sz w:val="26"/>
          <w:szCs w:val="26"/>
        </w:rPr>
        <w:t>魏</w:t>
      </w:r>
      <w:r>
        <w:rPr>
          <w:spacing w:val="1"/>
          <w:sz w:val="26"/>
          <w:szCs w:val="26"/>
        </w:rPr>
        <w:t xml:space="preserve">                       </w:t>
      </w:r>
      <w:r>
        <w:rPr>
          <w:spacing w:val="19"/>
          <w:sz w:val="26"/>
          <w:szCs w:val="26"/>
        </w:rPr>
        <w:t>北朝(魏)《北魏律》</w:t>
      </w:r>
      <w:r>
        <w:rPr>
          <w:spacing w:val="75"/>
          <w:sz w:val="26"/>
          <w:szCs w:val="26"/>
        </w:rPr>
        <w:t xml:space="preserve"> </w:t>
      </w:r>
      <w:r>
        <w:rPr>
          <w:spacing w:val="19"/>
          <w:sz w:val="26"/>
          <w:szCs w:val="26"/>
        </w:rPr>
        <w:t>→</w:t>
      </w:r>
      <w:r>
        <w:rPr>
          <w:spacing w:val="-74"/>
          <w:sz w:val="26"/>
          <w:szCs w:val="26"/>
        </w:rPr>
        <w:t xml:space="preserve"> </w:t>
      </w:r>
      <w:r>
        <w:rPr>
          <w:spacing w:val="19"/>
          <w:sz w:val="26"/>
          <w:szCs w:val="26"/>
        </w:rPr>
        <w:t>东魏《北齐律》★</w:t>
      </w:r>
    </w:p>
    <w:p>
      <w:pPr>
        <w:pStyle w:val="BodyText"/>
        <w:spacing w:before="110" w:line="227" w:lineRule="auto"/>
        <w:ind w:left="89"/>
        <w:rPr>
          <w:sz w:val="26"/>
          <w:szCs w:val="26"/>
        </w:rPr>
      </w:pPr>
      <w:r>
        <w:rPr>
          <w:spacing w:val="7"/>
          <w:sz w:val="26"/>
          <w:szCs w:val="26"/>
        </w:rPr>
        <w:t>三国</w:t>
      </w:r>
      <w:r>
        <w:rPr>
          <w:spacing w:val="-70"/>
          <w:sz w:val="26"/>
          <w:szCs w:val="26"/>
        </w:rPr>
        <w:t xml:space="preserve"> </w:t>
      </w:r>
      <w:r>
        <w:rPr>
          <w:spacing w:val="7"/>
          <w:sz w:val="26"/>
          <w:szCs w:val="26"/>
        </w:rPr>
        <w:t>→</w:t>
      </w:r>
      <w:r>
        <w:rPr>
          <w:spacing w:val="-83"/>
          <w:sz w:val="26"/>
          <w:szCs w:val="26"/>
        </w:rPr>
        <w:t xml:space="preserve"> </w:t>
      </w:r>
      <w:r>
        <w:rPr>
          <w:spacing w:val="7"/>
          <w:sz w:val="26"/>
          <w:szCs w:val="26"/>
        </w:rPr>
        <w:t>蜀</w:t>
      </w:r>
      <w:r>
        <w:rPr>
          <w:spacing w:val="-77"/>
          <w:sz w:val="26"/>
          <w:szCs w:val="26"/>
        </w:rPr>
        <w:t xml:space="preserve"> </w:t>
      </w:r>
      <w:r>
        <w:rPr>
          <w:spacing w:val="7"/>
          <w:sz w:val="26"/>
          <w:szCs w:val="26"/>
        </w:rPr>
        <w:t>→</w:t>
      </w:r>
      <w:r>
        <w:rPr>
          <w:spacing w:val="-82"/>
          <w:sz w:val="26"/>
          <w:szCs w:val="26"/>
        </w:rPr>
        <w:t xml:space="preserve"> </w:t>
      </w:r>
      <w:r>
        <w:rPr>
          <w:spacing w:val="7"/>
          <w:sz w:val="26"/>
          <w:szCs w:val="26"/>
        </w:rPr>
        <w:t>西晋</w:t>
      </w:r>
      <w:r>
        <w:rPr>
          <w:spacing w:val="-77"/>
          <w:sz w:val="26"/>
          <w:szCs w:val="26"/>
        </w:rPr>
        <w:t xml:space="preserve"> </w:t>
      </w:r>
      <w:r>
        <w:rPr>
          <w:spacing w:val="7"/>
          <w:sz w:val="26"/>
          <w:szCs w:val="26"/>
        </w:rPr>
        <w:t>→</w:t>
      </w:r>
      <w:r>
        <w:rPr>
          <w:spacing w:val="-88"/>
          <w:sz w:val="26"/>
          <w:szCs w:val="26"/>
        </w:rPr>
        <w:t xml:space="preserve"> </w:t>
      </w:r>
      <w:r>
        <w:rPr>
          <w:spacing w:val="7"/>
          <w:sz w:val="26"/>
          <w:szCs w:val="26"/>
        </w:rPr>
        <w:t>十六国东晋</w:t>
      </w:r>
      <w:r>
        <w:rPr>
          <w:spacing w:val="-77"/>
          <w:sz w:val="26"/>
          <w:szCs w:val="26"/>
        </w:rPr>
        <w:t xml:space="preserve"> </w:t>
      </w:r>
      <w:r>
        <w:rPr>
          <w:spacing w:val="7"/>
          <w:sz w:val="26"/>
          <w:szCs w:val="26"/>
        </w:rPr>
        <w:t>→                         西魏《北周律》</w:t>
      </w:r>
    </w:p>
    <w:p>
      <w:pPr>
        <w:pStyle w:val="BodyText"/>
        <w:spacing w:before="101" w:line="219" w:lineRule="auto"/>
        <w:ind w:left="900"/>
        <w:rPr>
          <w:sz w:val="26"/>
          <w:szCs w:val="26"/>
        </w:rPr>
      </w:pPr>
      <w:r>
        <w:rPr>
          <w:spacing w:val="10"/>
          <w:sz w:val="26"/>
          <w:szCs w:val="26"/>
        </w:rPr>
        <w:t>吴                      南朝(齐</w:t>
      </w:r>
      <w:r>
        <w:rPr>
          <w:spacing w:val="9"/>
          <w:sz w:val="26"/>
          <w:szCs w:val="26"/>
        </w:rPr>
        <w:t>、宋、染《梁律》、陈《陈律》)</w:t>
      </w:r>
    </w:p>
    <w:p>
      <w:pPr>
        <w:pStyle w:val="BodyText"/>
        <w:spacing w:before="17" w:line="256" w:lineRule="auto"/>
        <w:ind w:left="60"/>
        <w:rPr>
          <w:rFonts w:ascii="Times New Roman" w:eastAsia="Times New Roman" w:hAnsi="Times New Roman" w:cs="Times New Roman"/>
          <w:sz w:val="35"/>
          <w:szCs w:val="35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31699</wp:posOffset>
            </wp:positionH>
            <wp:positionV relativeFrom="paragraph">
              <wp:posOffset>36563</wp:posOffset>
            </wp:positionV>
            <wp:extent cx="1371600" cy="889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0"/>
          <w:w w:val="94"/>
          <w:sz w:val="36"/>
          <w:szCs w:val="36"/>
          <w:u w:val="single" w:color="auto"/>
        </w:rPr>
        <w:t>第一节立法概况</w:t>
      </w:r>
      <w:r>
        <w:rPr>
          <w:spacing w:val="-28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spacing w:val="-30"/>
          <w:w w:val="94"/>
          <w:sz w:val="35"/>
          <w:szCs w:val="35"/>
        </w:rPr>
        <w:t>P150</w:t>
      </w:r>
    </w:p>
    <w:p>
      <w:pPr>
        <w:pStyle w:val="BodyText"/>
        <w:spacing w:line="222" w:lineRule="auto"/>
        <w:ind w:left="89"/>
        <w:rPr>
          <w:sz w:val="26"/>
          <w:szCs w:val="26"/>
        </w:rPr>
      </w:pPr>
      <w:r>
        <w:rPr>
          <w:spacing w:val="12"/>
          <w:sz w:val="26"/>
          <w:szCs w:val="26"/>
        </w:rPr>
        <w:t>一、三国的立法</w:t>
      </w:r>
    </w:p>
    <w:p>
      <w:pPr>
        <w:pStyle w:val="BodyText"/>
        <w:spacing w:before="124" w:line="399" w:lineRule="exact"/>
        <w:ind w:left="89"/>
        <w:rPr>
          <w:sz w:val="26"/>
          <w:szCs w:val="26"/>
        </w:rPr>
      </w:pPr>
      <w:r>
        <w:rPr>
          <w:spacing w:val="8"/>
          <w:position w:val="9"/>
          <w:sz w:val="26"/>
          <w:szCs w:val="26"/>
        </w:rPr>
        <w:t>二、两晋的立法</w:t>
      </w:r>
      <w:r>
        <w:rPr>
          <w:spacing w:val="-44"/>
          <w:position w:val="9"/>
          <w:sz w:val="26"/>
          <w:szCs w:val="26"/>
        </w:rPr>
        <w:t xml:space="preserve"> </w:t>
      </w:r>
      <w:r>
        <w:rPr>
          <w:spacing w:val="8"/>
          <w:position w:val="9"/>
          <w:sz w:val="26"/>
          <w:szCs w:val="26"/>
        </w:rPr>
        <w:t>P152</w:t>
      </w:r>
    </w:p>
    <w:p>
      <w:pPr>
        <w:pStyle w:val="BodyText"/>
        <w:spacing w:before="1" w:line="219" w:lineRule="auto"/>
        <w:ind w:left="100"/>
        <w:rPr>
          <w:sz w:val="26"/>
          <w:szCs w:val="26"/>
        </w:rPr>
      </w:pPr>
      <w:r>
        <w:rPr>
          <w:spacing w:val="3"/>
          <w:sz w:val="26"/>
          <w:szCs w:val="26"/>
        </w:rPr>
        <w:t>三、</w:t>
      </w:r>
      <w:r>
        <w:rPr>
          <w:spacing w:val="-46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南北朝的立法</w:t>
      </w:r>
    </w:p>
    <w:p>
      <w:pPr>
        <w:pStyle w:val="BodyText"/>
        <w:spacing w:before="121" w:line="219" w:lineRule="auto"/>
        <w:ind w:left="159"/>
        <w:rPr>
          <w:sz w:val="26"/>
          <w:szCs w:val="26"/>
        </w:rPr>
      </w:pPr>
      <w:r>
        <w:rPr>
          <w:spacing w:val="15"/>
          <w:sz w:val="26"/>
          <w:szCs w:val="26"/>
        </w:rPr>
        <w:t>(一)《北魏律》</w:t>
      </w:r>
    </w:p>
    <w:p>
      <w:pPr>
        <w:pStyle w:val="BodyText"/>
        <w:spacing w:before="111" w:line="410" w:lineRule="exact"/>
        <w:ind w:left="199"/>
        <w:rPr>
          <w:sz w:val="26"/>
          <w:szCs w:val="26"/>
        </w:rPr>
      </w:pPr>
      <w:r>
        <w:rPr>
          <w:spacing w:val="35"/>
          <w:position w:val="10"/>
          <w:sz w:val="26"/>
          <w:szCs w:val="26"/>
        </w:rPr>
        <w:t>(二)东魏的“格”和西魏的“式”</w:t>
      </w:r>
    </w:p>
    <w:p>
      <w:pPr>
        <w:pStyle w:val="BodyText"/>
        <w:spacing w:before="1" w:line="219" w:lineRule="auto"/>
        <w:ind w:left="159"/>
        <w:rPr>
          <w:sz w:val="26"/>
          <w:szCs w:val="26"/>
        </w:rPr>
      </w:pPr>
      <w:r>
        <w:rPr>
          <w:spacing w:val="15"/>
          <w:sz w:val="26"/>
          <w:szCs w:val="26"/>
        </w:rPr>
        <w:t>(三)《北齐律》</w:t>
      </w:r>
    </w:p>
    <w:p>
      <w:pPr>
        <w:pStyle w:val="BodyText"/>
        <w:spacing w:before="27" w:line="219" w:lineRule="auto"/>
        <w:ind w:left="80"/>
        <w:rPr>
          <w:rFonts w:ascii="Arial" w:eastAsia="Arial" w:hAnsi="Arial" w:cs="Arial"/>
          <w:sz w:val="19"/>
          <w:szCs w:val="19"/>
        </w:rPr>
      </w:pPr>
      <w:r>
        <w:rPr>
          <w:spacing w:val="-27"/>
          <w:w w:val="84"/>
          <w:sz w:val="39"/>
          <w:szCs w:val="39"/>
          <w:u w:val="single" w:color="auto"/>
        </w:rPr>
        <w:t>第二节刑事法律</w:t>
      </w:r>
      <w:r>
        <w:rPr>
          <w:spacing w:val="-176"/>
          <w:sz w:val="39"/>
          <w:szCs w:val="39"/>
          <w:u w:val="single" w:color="auto"/>
        </w:rPr>
        <w:t xml:space="preserve"> </w:t>
      </w:r>
      <w:r>
        <w:rPr>
          <w:spacing w:val="45"/>
          <w:sz w:val="39"/>
          <w:szCs w:val="39"/>
        </w:rPr>
        <w:t xml:space="preserve"> </w:t>
      </w:r>
      <w:r>
        <w:rPr>
          <w:rFonts w:ascii="Arial" w:eastAsia="Arial" w:hAnsi="Arial" w:cs="Arial"/>
          <w:spacing w:val="1"/>
          <w:position w:val="3"/>
          <w:sz w:val="19"/>
          <w:szCs w:val="19"/>
        </w:rPr>
        <w:t>P156</w:t>
      </w:r>
    </w:p>
    <w:p>
      <w:pPr>
        <w:pStyle w:val="BodyText"/>
        <w:spacing w:before="42" w:line="220" w:lineRule="auto"/>
        <w:ind w:left="89"/>
        <w:rPr>
          <w:sz w:val="26"/>
          <w:szCs w:val="26"/>
        </w:rPr>
      </w:pPr>
      <w:r>
        <w:rPr>
          <w:spacing w:val="30"/>
          <w:sz w:val="26"/>
          <w:szCs w:val="26"/>
        </w:rPr>
        <w:t>一、刑事政策(刑法适用原则)</w:t>
      </w:r>
    </w:p>
    <w:p>
      <w:pPr>
        <w:pStyle w:val="BodyText"/>
        <w:spacing w:before="110" w:line="220" w:lineRule="auto"/>
        <w:ind w:left="199"/>
        <w:rPr>
          <w:sz w:val="26"/>
          <w:szCs w:val="26"/>
        </w:rPr>
      </w:pPr>
      <w:r>
        <w:rPr>
          <w:spacing w:val="31"/>
          <w:sz w:val="26"/>
          <w:szCs w:val="26"/>
        </w:rPr>
        <w:t>(</w:t>
      </w:r>
      <w:r>
        <w:rPr>
          <w:spacing w:val="-57"/>
          <w:sz w:val="26"/>
          <w:szCs w:val="26"/>
        </w:rPr>
        <w:t xml:space="preserve"> </w:t>
      </w:r>
      <w:r>
        <w:rPr>
          <w:spacing w:val="31"/>
          <w:sz w:val="26"/>
          <w:szCs w:val="26"/>
        </w:rPr>
        <w:t>一</w:t>
      </w:r>
      <w:r>
        <w:rPr>
          <w:spacing w:val="-74"/>
          <w:sz w:val="26"/>
          <w:szCs w:val="26"/>
        </w:rPr>
        <w:t xml:space="preserve"> </w:t>
      </w:r>
      <w:r>
        <w:rPr>
          <w:spacing w:val="31"/>
          <w:sz w:val="26"/>
          <w:szCs w:val="26"/>
        </w:rPr>
        <w:t>)八议制度入于秦(减免死罪)</w:t>
      </w:r>
    </w:p>
    <w:p>
      <w:pPr>
        <w:pStyle w:val="BodyText"/>
        <w:spacing w:before="100" w:line="439" w:lineRule="exact"/>
        <w:ind w:left="209"/>
        <w:rPr>
          <w:sz w:val="26"/>
          <w:szCs w:val="26"/>
        </w:rPr>
      </w:pPr>
      <w:r>
        <w:rPr>
          <w:spacing w:val="37"/>
          <w:position w:val="13"/>
          <w:sz w:val="26"/>
          <w:szCs w:val="26"/>
        </w:rPr>
        <w:t>(二)官当制度的实施(不减免死罪)</w:t>
      </w:r>
    </w:p>
    <w:p>
      <w:pPr>
        <w:pStyle w:val="BodyText"/>
        <w:spacing w:before="1" w:line="219" w:lineRule="auto"/>
        <w:ind w:left="209"/>
        <w:rPr>
          <w:sz w:val="26"/>
          <w:szCs w:val="26"/>
        </w:rPr>
      </w:pPr>
      <w:r>
        <w:rPr>
          <w:spacing w:val="33"/>
          <w:sz w:val="26"/>
          <w:szCs w:val="26"/>
        </w:rPr>
        <w:t>(三)重罪十条的确立</w:t>
      </w:r>
    </w:p>
    <w:p>
      <w:pPr>
        <w:pStyle w:val="BodyText"/>
        <w:spacing w:before="91" w:line="420" w:lineRule="exact"/>
        <w:ind w:left="199"/>
        <w:rPr>
          <w:sz w:val="26"/>
          <w:szCs w:val="26"/>
        </w:rPr>
        <w:sectPr>
          <w:headerReference w:type="default" r:id="rId11"/>
          <w:pgSz w:w="16000" w:h="22640"/>
          <w:pgMar w:top="1529" w:right="2349" w:bottom="0" w:left="2370" w:header="1170" w:footer="0" w:gutter="0"/>
          <w:pgNumType w:start="3"/>
          <w:cols w:space="708"/>
        </w:sectPr>
      </w:pPr>
      <w:r>
        <w:rPr>
          <w:spacing w:val="36"/>
          <w:position w:val="11"/>
          <w:sz w:val="26"/>
          <w:szCs w:val="26"/>
        </w:rPr>
        <w:t>(四)亲属相犯“准五服以制罪”</w:t>
      </w:r>
    </w:p>
    <w:p>
      <w:pPr>
        <w:pStyle w:val="BodyText"/>
        <w:spacing w:before="1" w:line="219" w:lineRule="auto"/>
        <w:ind w:left="879"/>
        <w:rPr>
          <w:sz w:val="26"/>
          <w:szCs w:val="26"/>
        </w:rPr>
      </w:pPr>
      <w:r>
        <w:rPr>
          <w:spacing w:val="20"/>
          <w:sz w:val="26"/>
          <w:szCs w:val="26"/>
        </w:rPr>
        <w:t>始于晋代</w:t>
      </w:r>
    </w:p>
    <w:p>
      <w:pPr>
        <w:pStyle w:val="BodyText"/>
        <w:spacing w:before="112" w:line="220" w:lineRule="auto"/>
        <w:ind w:left="909"/>
        <w:rPr>
          <w:sz w:val="26"/>
          <w:szCs w:val="26"/>
        </w:rPr>
      </w:pPr>
      <w:r>
        <w:rPr>
          <w:spacing w:val="16"/>
          <w:sz w:val="26"/>
          <w:szCs w:val="26"/>
        </w:rPr>
        <w:t>1.</w:t>
      </w:r>
      <w:r>
        <w:rPr>
          <w:spacing w:val="45"/>
          <w:sz w:val="26"/>
          <w:szCs w:val="26"/>
        </w:rPr>
        <w:t xml:space="preserve"> </w:t>
      </w:r>
      <w:r>
        <w:rPr>
          <w:spacing w:val="16"/>
          <w:sz w:val="26"/>
          <w:szCs w:val="26"/>
        </w:rPr>
        <w:t>关系越近，量刑越重</w:t>
      </w:r>
    </w:p>
    <w:p>
      <w:pPr>
        <w:pStyle w:val="BodyText"/>
        <w:spacing w:before="129" w:line="400" w:lineRule="exact"/>
        <w:ind w:left="909"/>
        <w:rPr>
          <w:sz w:val="26"/>
          <w:szCs w:val="26"/>
        </w:rPr>
      </w:pPr>
      <w:r>
        <w:rPr>
          <w:spacing w:val="18"/>
          <w:position w:val="10"/>
          <w:sz w:val="26"/>
          <w:szCs w:val="26"/>
        </w:rPr>
        <w:t>2. 卑幼量刑从重，长尊量刑从轻</w:t>
      </w:r>
    </w:p>
    <w:p>
      <w:pPr>
        <w:pStyle w:val="BodyText"/>
        <w:spacing w:line="219" w:lineRule="auto"/>
        <w:ind w:left="209"/>
        <w:rPr>
          <w:sz w:val="26"/>
          <w:szCs w:val="26"/>
        </w:rPr>
      </w:pPr>
      <w:r>
        <w:rPr>
          <w:spacing w:val="33"/>
          <w:sz w:val="26"/>
          <w:szCs w:val="26"/>
        </w:rPr>
        <w:t>(五)衿老恤幼原则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85" w:line="220" w:lineRule="auto"/>
        <w:ind w:left="6969"/>
        <w:rPr>
          <w:sz w:val="26"/>
          <w:szCs w:val="26"/>
        </w:rPr>
      </w:pPr>
      <w:r>
        <w:rPr>
          <w:spacing w:val="-4"/>
          <w:sz w:val="26"/>
          <w:szCs w:val="26"/>
        </w:rPr>
        <w:t>2016-2017(1)</w:t>
      </w:r>
      <w:r>
        <w:rPr>
          <w:spacing w:val="57"/>
          <w:sz w:val="26"/>
          <w:szCs w:val="26"/>
        </w:rPr>
        <w:t xml:space="preserve">  </w:t>
      </w:r>
      <w:r>
        <w:rPr>
          <w:spacing w:val="-4"/>
          <w:sz w:val="26"/>
          <w:szCs w:val="26"/>
        </w:rPr>
        <w:t>中法史笔记</w:t>
      </w:r>
      <w:r>
        <w:rPr>
          <w:spacing w:val="24"/>
          <w:sz w:val="26"/>
          <w:szCs w:val="26"/>
        </w:rPr>
        <w:t xml:space="preserve">  </w:t>
      </w:r>
      <w:r>
        <w:rPr>
          <w:spacing w:val="-4"/>
          <w:sz w:val="26"/>
          <w:szCs w:val="26"/>
        </w:rPr>
        <w:t>2/12</w:t>
      </w:r>
    </w:p>
    <w:p>
      <w:pPr>
        <w:spacing w:line="220" w:lineRule="auto"/>
        <w:rPr>
          <w:sz w:val="26"/>
          <w:szCs w:val="26"/>
        </w:rPr>
        <w:sectPr>
          <w:headerReference w:type="default" r:id="rId12"/>
          <w:type w:val="nextPage"/>
          <w:pgSz w:w="16000" w:h="22640"/>
          <w:pgMar w:top="1529" w:right="2349" w:bottom="0" w:left="2370" w:header="1170" w:footer="0" w:gutter="0"/>
          <w:pgNumType w:start="4"/>
          <w:cols w:space="708"/>
          <w:titlePg w:val="0"/>
        </w:sectPr>
      </w:pPr>
    </w:p>
    <w:p>
      <w:pPr>
        <w:spacing w:line="301" w:lineRule="auto"/>
        <w:rPr>
          <w:rFonts w:ascii="Arial"/>
          <w:sz w:val="21"/>
        </w:rPr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1511300</wp:posOffset>
            </wp:positionH>
            <wp:positionV relativeFrom="page">
              <wp:posOffset>7321599</wp:posOffset>
            </wp:positionV>
            <wp:extent cx="2749600" cy="635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496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1517700</wp:posOffset>
            </wp:positionH>
            <wp:positionV relativeFrom="page">
              <wp:posOffset>11061633</wp:posOffset>
            </wp:positionV>
            <wp:extent cx="2387600" cy="6469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87600" cy="64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91" w:line="429" w:lineRule="exact"/>
        <w:ind w:left="29"/>
      </w:pPr>
      <w:r>
        <w:rPr>
          <w:spacing w:val="8"/>
          <w:position w:val="10"/>
        </w:rPr>
        <w:t>三</w:t>
      </w:r>
      <w:r>
        <w:rPr>
          <w:spacing w:val="-30"/>
          <w:position w:val="10"/>
        </w:rPr>
        <w:t xml:space="preserve"> </w:t>
      </w:r>
      <w:r>
        <w:rPr>
          <w:spacing w:val="8"/>
          <w:position w:val="10"/>
        </w:rPr>
        <w:t>、刑罚制度(变化)</w:t>
      </w:r>
    </w:p>
    <w:p>
      <w:pPr>
        <w:pStyle w:val="BodyText"/>
        <w:tabs>
          <w:tab w:val="left" w:pos="158"/>
        </w:tabs>
        <w:spacing w:line="219" w:lineRule="auto"/>
        <w:ind w:left="20"/>
      </w:pPr>
      <w:r>
        <w:rPr>
          <w:u w:val="single" w:color="auto"/>
        </w:rPr>
        <w:tab/>
      </w:r>
      <w:r>
        <w:rPr>
          <w:spacing w:val="-12"/>
          <w:u w:val="single" w:color="auto"/>
        </w:rPr>
        <w:t>《北齐律》初步形</w:t>
      </w:r>
      <w:r>
        <w:rPr>
          <w:spacing w:val="-12"/>
        </w:rPr>
        <w:t>成</w:t>
      </w:r>
    </w:p>
    <w:p>
      <w:pPr>
        <w:pStyle w:val="BodyText"/>
        <w:spacing w:before="77" w:line="219" w:lineRule="auto"/>
        <w:ind w:left="29"/>
      </w:pPr>
      <w:r>
        <w:rPr>
          <w:spacing w:val="22"/>
          <w:u w:val="single" w:color="auto"/>
        </w:rPr>
        <w:t>第四节司法制度</w:t>
      </w:r>
    </w:p>
    <w:p>
      <w:pPr>
        <w:pStyle w:val="BodyText"/>
        <w:spacing w:before="77" w:line="429" w:lineRule="exact"/>
        <w:ind w:left="29"/>
        <w:rPr>
          <w:rFonts w:ascii="Times New Roman" w:eastAsia="Times New Roman" w:hAnsi="Times New Roman" w:cs="Times New Roman"/>
        </w:rPr>
      </w:pPr>
      <w:r>
        <w:rPr>
          <w:spacing w:val="9"/>
          <w:position w:val="10"/>
        </w:rPr>
        <w:t>二、诉讼审判制度(魏晋南北朝)</w:t>
      </w:r>
      <w:r>
        <w:rPr>
          <w:spacing w:val="32"/>
          <w:position w:val="10"/>
        </w:rPr>
        <w:t xml:space="preserve">  </w:t>
      </w:r>
      <w:r>
        <w:rPr>
          <w:rFonts w:ascii="Times New Roman" w:eastAsia="Times New Roman" w:hAnsi="Times New Roman" w:cs="Times New Roman"/>
          <w:spacing w:val="9"/>
          <w:position w:val="10"/>
        </w:rPr>
        <w:t>P172</w:t>
      </w:r>
    </w:p>
    <w:p>
      <w:pPr>
        <w:pStyle w:val="BodyText"/>
        <w:spacing w:before="1" w:line="218" w:lineRule="auto"/>
        <w:ind w:left="159"/>
      </w:pPr>
      <w:r>
        <w:rPr>
          <w:spacing w:val="5"/>
        </w:rPr>
        <w:t>(一)刑讯制度化—— “南梁” “南陈”</w:t>
      </w:r>
    </w:p>
    <w:p>
      <w:pPr>
        <w:pStyle w:val="BodyText"/>
        <w:spacing w:before="90" w:line="219" w:lineRule="auto"/>
        <w:ind w:left="159"/>
      </w:pPr>
      <w:r>
        <w:rPr>
          <w:spacing w:val="7"/>
        </w:rPr>
        <w:t>(二)死刑奏报制度形式—— “三复奏”</w:t>
      </w:r>
    </w:p>
    <w:p>
      <w:pPr>
        <w:pStyle w:val="BodyText"/>
        <w:spacing w:before="88" w:line="220" w:lineRule="auto"/>
        <w:ind w:left="159"/>
      </w:pPr>
      <w:r>
        <w:rPr>
          <w:spacing w:val="17"/>
        </w:rPr>
        <w:t>(三)直诉制度化</w:t>
      </w:r>
    </w:p>
    <w:p>
      <w:pPr>
        <w:pStyle w:val="BodyText"/>
        <w:spacing w:before="86" w:line="219" w:lineRule="auto"/>
        <w:ind w:left="879"/>
      </w:pPr>
      <w:r>
        <w:rPr>
          <w:spacing w:val="3"/>
        </w:rPr>
        <w:t>“直诉”制度——邀车驾、上表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28" w:line="222" w:lineRule="auto"/>
        <w:ind w:left="3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-10"/>
          <w:sz w:val="39"/>
          <w:szCs w:val="39"/>
        </w:rPr>
        <w:t>第七章</w:t>
      </w:r>
      <w:r>
        <w:rPr>
          <w:rFonts w:ascii="SimHei" w:eastAsia="SimHei" w:hAnsi="SimHei" w:cs="SimHei"/>
          <w:spacing w:val="58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-10"/>
          <w:sz w:val="39"/>
          <w:szCs w:val="39"/>
        </w:rPr>
        <w:t>隋唐法律制度</w:t>
      </w:r>
    </w:p>
    <w:p>
      <w:pPr>
        <w:pStyle w:val="BodyText"/>
        <w:spacing w:before="225" w:line="220" w:lineRule="auto"/>
        <w:ind w:left="29"/>
      </w:pPr>
      <w:r>
        <w:rPr>
          <w:spacing w:val="-3"/>
        </w:rPr>
        <w:t>民族大融合导致了思想大解放</w:t>
      </w:r>
    </w:p>
    <w:p>
      <w:pPr>
        <w:pStyle w:val="BodyText"/>
        <w:spacing w:before="86" w:line="219" w:lineRule="auto"/>
        <w:ind w:left="29"/>
      </w:pPr>
      <w:r>
        <w:rPr>
          <w:spacing w:val="9"/>
        </w:rPr>
        <w:t>南方经济实力远远超过北方(黄河以北)的区域，大量先进技术引入导致大规模的开发</w:t>
      </w:r>
    </w:p>
    <w:p>
      <w:pPr>
        <w:pStyle w:val="BodyText"/>
        <w:spacing w:before="327" w:line="158" w:lineRule="auto"/>
        <w:ind w:left="29"/>
      </w:pPr>
      <w:r>
        <w:rPr>
          <w:spacing w:val="16"/>
        </w:rPr>
        <w:t>席一节隋朝法律制度</w:t>
      </w:r>
      <w:r>
        <w:rPr>
          <w:spacing w:val="38"/>
        </w:rPr>
        <w:t xml:space="preserve">  </w:t>
      </w:r>
      <w:r>
        <w:rPr>
          <w:spacing w:val="16"/>
        </w:rPr>
        <w:t>P175</w:t>
      </w:r>
    </w:p>
    <w:p>
      <w:pPr>
        <w:pStyle w:val="BodyText"/>
        <w:spacing w:line="192" w:lineRule="auto"/>
        <w:ind w:left="29"/>
      </w:pPr>
      <w:r>
        <w:rPr>
          <w:strike/>
          <w:spacing w:val="-12"/>
        </w:rPr>
        <w:t>隋文帝</w:t>
      </w:r>
      <w:r>
        <w:rPr>
          <w:strike/>
          <w:spacing w:val="78"/>
        </w:rPr>
        <w:t xml:space="preserve"> </w:t>
      </w:r>
      <w:r>
        <w:rPr>
          <w:strike/>
          <w:spacing w:val="-12"/>
        </w:rPr>
        <w:t>《开皇律》</w:t>
      </w:r>
      <w:r>
        <w:rPr>
          <w:strike/>
          <w:spacing w:val="99"/>
        </w:rPr>
        <w:t xml:space="preserve"> </w:t>
      </w:r>
      <w:r>
        <w:rPr>
          <w:strike/>
          <w:spacing w:val="-12"/>
        </w:rPr>
        <w:t>也称《隋</w:t>
      </w:r>
      <w:r>
        <w:rPr>
          <w:spacing w:val="-12"/>
        </w:rPr>
        <w:t>律》</w:t>
      </w:r>
    </w:p>
    <w:p>
      <w:pPr>
        <w:pStyle w:val="BodyText"/>
        <w:spacing w:before="70" w:line="219" w:lineRule="auto"/>
        <w:ind w:left="159"/>
      </w:pPr>
      <w:r>
        <w:rPr>
          <w:spacing w:val="27"/>
        </w:rPr>
        <w:t>(</w:t>
      </w:r>
      <w:r>
        <w:rPr>
          <w:spacing w:val="-74"/>
        </w:rPr>
        <w:t xml:space="preserve"> </w:t>
      </w:r>
      <w:r>
        <w:rPr>
          <w:spacing w:val="27"/>
        </w:rPr>
        <w:t>一</w:t>
      </w:r>
      <w:r>
        <w:rPr>
          <w:spacing w:val="-77"/>
        </w:rPr>
        <w:t xml:space="preserve"> </w:t>
      </w:r>
      <w:r>
        <w:rPr>
          <w:spacing w:val="27"/>
        </w:rPr>
        <w:t>)体例12篇500</w:t>
      </w:r>
      <w:r>
        <w:rPr>
          <w:spacing w:val="-64"/>
        </w:rPr>
        <w:t xml:space="preserve"> </w:t>
      </w:r>
      <w:r>
        <w:rPr>
          <w:spacing w:val="27"/>
        </w:rPr>
        <w:t>条</w:t>
      </w:r>
    </w:p>
    <w:p>
      <w:pPr>
        <w:pStyle w:val="BodyText"/>
        <w:spacing w:before="88" w:line="248" w:lineRule="auto"/>
        <w:ind w:left="1639" w:right="1878" w:hanging="1480"/>
      </w:pPr>
      <w:r>
        <w:rPr>
          <w:spacing w:val="17"/>
        </w:rPr>
        <w:t>(二)内容关于刑罚制度——确定了死、流、徒、杖、笤(封建五刑制度)</w:t>
      </w:r>
      <w:r>
        <w:t xml:space="preserve"> </w:t>
      </w:r>
      <w:r>
        <w:rPr>
          <w:spacing w:val="-2"/>
        </w:rPr>
        <w:t>关于十恶制度——即为重罪十条</w:t>
      </w:r>
    </w:p>
    <w:p>
      <w:pPr>
        <w:pStyle w:val="BodyText"/>
        <w:spacing w:before="88" w:line="418" w:lineRule="exact"/>
        <w:ind w:left="1600"/>
      </w:pPr>
      <w:r>
        <w:rPr>
          <w:spacing w:val="1"/>
          <w:position w:val="9"/>
        </w:rPr>
        <w:t>关于八议和官当制度——</w:t>
      </w:r>
    </w:p>
    <w:p>
      <w:pPr>
        <w:pStyle w:val="BodyText"/>
        <w:spacing w:before="1" w:line="218" w:lineRule="auto"/>
        <w:ind w:left="29"/>
      </w:pPr>
      <w:r>
        <w:rPr>
          <w:spacing w:val="-14"/>
        </w:rPr>
        <w:t>隋炀帝  《大业律》</w:t>
      </w:r>
    </w:p>
    <w:p>
      <w:pPr>
        <w:pStyle w:val="BodyText"/>
        <w:spacing w:before="90" w:line="219" w:lineRule="auto"/>
        <w:ind w:left="29"/>
      </w:pPr>
      <w:r>
        <w:rPr>
          <w:spacing w:val="43"/>
          <w:u w:val="single" w:color="auto"/>
        </w:rPr>
        <w:t>第二节唐初法制指导思想P178</w:t>
      </w:r>
    </w:p>
    <w:p>
      <w:pPr>
        <w:pStyle w:val="BodyText"/>
        <w:spacing w:before="78" w:line="219" w:lineRule="auto"/>
        <w:ind w:left="29"/>
      </w:pPr>
      <w:r>
        <w:t>一、礼法并用治国思想</w:t>
      </w:r>
    </w:p>
    <w:p>
      <w:pPr>
        <w:pStyle w:val="BodyText"/>
        <w:spacing w:before="96" w:line="421" w:lineRule="exact"/>
        <w:ind w:left="29"/>
      </w:pPr>
      <w:r>
        <w:rPr>
          <w:spacing w:val="-8"/>
          <w:position w:val="10"/>
        </w:rPr>
        <w:t>二 、法律内容要统一，简约和稳定的思想</w:t>
      </w:r>
    </w:p>
    <w:p>
      <w:pPr>
        <w:pStyle w:val="BodyText"/>
        <w:spacing w:before="1" w:line="219" w:lineRule="auto"/>
        <w:ind w:left="29"/>
      </w:pPr>
      <w:r>
        <w:rPr>
          <w:spacing w:val="-2"/>
        </w:rPr>
        <w:t>三、慎重行刑的思想</w:t>
      </w:r>
    </w:p>
    <w:p>
      <w:pPr>
        <w:pStyle w:val="BodyText"/>
        <w:spacing w:before="158" w:line="237" w:lineRule="auto"/>
        <w:ind w:left="29"/>
      </w:pPr>
      <w:r>
        <w:rPr>
          <w:spacing w:val="48"/>
        </w:rPr>
        <w:t>第三节唐朝立法概况P180</w:t>
      </w:r>
    </w:p>
    <w:p>
      <w:pPr>
        <w:pStyle w:val="BodyText"/>
        <w:spacing w:line="219" w:lineRule="auto"/>
        <w:ind w:left="29"/>
      </w:pPr>
      <w:r>
        <w:rPr>
          <w:spacing w:val="-3"/>
        </w:rPr>
        <w:t>一</w:t>
      </w:r>
      <w:r>
        <w:rPr>
          <w:spacing w:val="-53"/>
        </w:rPr>
        <w:t xml:space="preserve"> </w:t>
      </w:r>
      <w:r>
        <w:rPr>
          <w:spacing w:val="-3"/>
        </w:rPr>
        <w:t>、</w:t>
      </w:r>
      <w:r>
        <w:rPr>
          <w:spacing w:val="23"/>
        </w:rPr>
        <w:t xml:space="preserve">   </w:t>
      </w:r>
      <w:r>
        <w:rPr>
          <w:spacing w:val="-3"/>
        </w:rPr>
        <w:t>唐朝的法律形式</w:t>
      </w:r>
    </w:p>
    <w:p>
      <w:pPr>
        <w:pStyle w:val="BodyText"/>
        <w:spacing w:before="56" w:line="219" w:lineRule="auto"/>
        <w:ind w:left="19"/>
      </w:pPr>
      <w:r>
        <w:rPr>
          <w:spacing w:val="17"/>
        </w:rPr>
        <w:t>“律、令、格、式、典”</w:t>
      </w:r>
    </w:p>
    <w:p>
      <w:pPr>
        <w:pStyle w:val="BodyText"/>
        <w:spacing w:before="98" w:line="219" w:lineRule="auto"/>
        <w:ind w:left="19"/>
      </w:pPr>
      <w:r>
        <w:rPr>
          <w:spacing w:val="2"/>
        </w:rPr>
        <w:t>“律”和“令”之间的关系——违反令、格、式要依据律科刑</w:t>
      </w:r>
    </w:p>
    <w:p>
      <w:pPr>
        <w:pStyle w:val="BodyText"/>
        <w:spacing w:before="99" w:line="410" w:lineRule="exact"/>
        <w:ind w:left="29"/>
      </w:pPr>
      <w:r>
        <w:rPr>
          <w:spacing w:val="-9"/>
          <w:position w:val="9"/>
        </w:rPr>
        <w:t>二、</w:t>
      </w:r>
      <w:r>
        <w:rPr>
          <w:spacing w:val="5"/>
          <w:position w:val="9"/>
        </w:rPr>
        <w:t xml:space="preserve">    </w:t>
      </w:r>
      <w:r>
        <w:rPr>
          <w:spacing w:val="-9"/>
          <w:position w:val="9"/>
        </w:rPr>
        <w:t>唐律的制定</w:t>
      </w:r>
    </w:p>
    <w:p>
      <w:pPr>
        <w:pStyle w:val="BodyText"/>
        <w:spacing w:before="1" w:line="219" w:lineRule="auto"/>
        <w:ind w:left="159"/>
      </w:pPr>
      <w:r>
        <w:rPr>
          <w:spacing w:val="1"/>
        </w:rPr>
        <w:t>(一)《武德律》</w:t>
      </w:r>
    </w:p>
    <w:p>
      <w:pPr>
        <w:pStyle w:val="BodyText"/>
        <w:spacing w:before="97" w:line="219" w:lineRule="auto"/>
        <w:ind w:left="159"/>
      </w:pPr>
      <w:r>
        <w:rPr>
          <w:spacing w:val="-2"/>
        </w:rPr>
        <w:t>(二)《贞观律》</w:t>
      </w:r>
    </w:p>
    <w:p>
      <w:pPr>
        <w:pStyle w:val="BodyText"/>
        <w:spacing w:before="78" w:line="440" w:lineRule="exact"/>
        <w:ind w:left="159"/>
      </w:pPr>
      <w:r>
        <w:rPr>
          <w:position w:val="11"/>
        </w:rPr>
        <w:t>(三)《永徽律》及其《律疏》</w:t>
      </w:r>
    </w:p>
    <w:p>
      <w:pPr>
        <w:pStyle w:val="BodyText"/>
        <w:tabs>
          <w:tab w:val="left" w:pos="158"/>
        </w:tabs>
        <w:spacing w:line="219" w:lineRule="auto"/>
      </w:pPr>
      <w:r>
        <w:rPr>
          <w:u w:val="single" w:color="auto"/>
        </w:rPr>
        <w:tab/>
      </w:r>
      <w:r>
        <w:rPr>
          <w:u w:val="single" w:color="auto"/>
        </w:rPr>
        <w:t>(四)《开元律》及其《律疏》</w:t>
      </w:r>
    </w:p>
    <w:p>
      <w:pPr>
        <w:pStyle w:val="BodyText"/>
        <w:spacing w:before="28" w:line="219" w:lineRule="auto"/>
        <w:ind w:left="29"/>
      </w:pPr>
      <w:r>
        <w:rPr>
          <w:spacing w:val="12"/>
        </w:rPr>
        <w:t>席四节唐朝刑事法律</w:t>
      </w:r>
      <w:r>
        <w:rPr>
          <w:spacing w:val="99"/>
        </w:rPr>
        <w:t xml:space="preserve"> </w:t>
      </w:r>
      <w:r>
        <w:rPr>
          <w:spacing w:val="12"/>
        </w:rPr>
        <w:t>P189</w:t>
      </w:r>
    </w:p>
    <w:p>
      <w:pPr>
        <w:spacing w:line="63" w:lineRule="exact"/>
      </w:pPr>
    </w:p>
    <w:p>
      <w:pPr>
        <w:spacing w:line="63" w:lineRule="exact"/>
        <w:sectPr>
          <w:headerReference w:type="default" r:id="rId15"/>
          <w:pgSz w:w="16000" w:h="22640"/>
          <w:pgMar w:top="1430" w:right="2349" w:bottom="0" w:left="2370" w:header="1151" w:footer="0" w:gutter="0"/>
          <w:pgNumType w:start="5"/>
          <w:cols w:num="1" w:space="708" w:equalWidth="0">
            <w:col w:w="11280" w:space="0"/>
          </w:cols>
        </w:sectPr>
      </w:pPr>
    </w:p>
    <w:p>
      <w:pPr>
        <w:pStyle w:val="BodyText"/>
        <w:spacing w:before="56" w:line="430" w:lineRule="exact"/>
        <w:ind w:left="99"/>
      </w:pPr>
      <w:r>
        <w:rPr>
          <w:spacing w:val="-2"/>
          <w:position w:val="10"/>
        </w:rPr>
        <w:t>一、有关刑罚的一般原则的规定</w:t>
      </w:r>
    </w:p>
    <w:p>
      <w:pPr>
        <w:pStyle w:val="BodyText"/>
        <w:spacing w:line="220" w:lineRule="auto"/>
        <w:ind w:left="159"/>
        <w:sectPr>
          <w:headerReference w:type="default" r:id="rId16"/>
          <w:type w:val="continuous"/>
          <w:pgSz w:w="16000" w:h="22640"/>
          <w:pgMar w:top="1430" w:right="2349" w:bottom="0" w:left="2370" w:header="1151" w:footer="0" w:gutter="0"/>
          <w:pgNumType w:start="6"/>
          <w:cols w:num="2" w:space="708" w:equalWidth="0">
            <w:col w:w="5230" w:space="100"/>
            <w:col w:w="5951" w:space="0"/>
          </w:cols>
        </w:sectPr>
      </w:pPr>
      <w:r>
        <w:rPr>
          <w:spacing w:val="-15"/>
        </w:rPr>
        <w:t>(</w:t>
      </w:r>
      <w:r>
        <w:rPr>
          <w:spacing w:val="-51"/>
        </w:rPr>
        <w:t xml:space="preserve"> </w:t>
      </w:r>
      <w:r>
        <w:rPr>
          <w:spacing w:val="-15"/>
        </w:rPr>
        <w:t>一</w:t>
      </w:r>
      <w:r>
        <w:rPr>
          <w:spacing w:val="-60"/>
        </w:rPr>
        <w:t xml:space="preserve"> </w:t>
      </w:r>
      <w:r>
        <w:rPr>
          <w:spacing w:val="-15"/>
        </w:rPr>
        <w:t>)</w:t>
      </w:r>
      <w:r>
        <w:rPr>
          <w:spacing w:val="-58"/>
        </w:rPr>
        <w:t xml:space="preserve"> </w:t>
      </w:r>
      <w:r>
        <w:rPr>
          <w:spacing w:val="-15"/>
        </w:rPr>
        <w:t>刑</w:t>
      </w:r>
      <w:r>
        <w:rPr>
          <w:spacing w:val="-48"/>
        </w:rPr>
        <w:t xml:space="preserve"> </w:t>
      </w:r>
      <w:r>
        <w:rPr>
          <w:spacing w:val="-15"/>
        </w:rPr>
        <w:t>罚</w:t>
      </w:r>
      <w:r>
        <w:rPr>
          <w:spacing w:val="38"/>
        </w:rPr>
        <w:t xml:space="preserve">  </w:t>
      </w:r>
      <w:r>
        <w:rPr>
          <w:spacing w:val="-15"/>
        </w:rPr>
        <w:t>P189</w:t>
      </w:r>
    </w:p>
    <w:p>
      <w:pPr>
        <w:pStyle w:val="BodyText"/>
        <w:spacing w:before="47" w:line="219" w:lineRule="auto"/>
        <w:ind w:left="880"/>
        <w:rPr>
          <w:sz w:val="31"/>
          <w:szCs w:val="31"/>
        </w:rPr>
      </w:pPr>
      <w:r>
        <w:rPr>
          <w:spacing w:val="1"/>
          <w:sz w:val="31"/>
          <w:szCs w:val="31"/>
        </w:rPr>
        <w:t>笞</w:t>
      </w:r>
      <w:r>
        <w:rPr>
          <w:spacing w:val="49"/>
          <w:sz w:val="31"/>
          <w:szCs w:val="31"/>
        </w:rPr>
        <w:t xml:space="preserve">  </w:t>
      </w:r>
      <w:r>
        <w:rPr>
          <w:spacing w:val="1"/>
          <w:sz w:val="31"/>
          <w:szCs w:val="31"/>
        </w:rPr>
        <w:t>10-50</w:t>
      </w:r>
      <w:r>
        <w:rPr>
          <w:spacing w:val="17"/>
          <w:sz w:val="31"/>
          <w:szCs w:val="31"/>
        </w:rPr>
        <w:t xml:space="preserve">   </w:t>
      </w:r>
      <w:r>
        <w:rPr>
          <w:spacing w:val="1"/>
          <w:sz w:val="31"/>
          <w:szCs w:val="31"/>
        </w:rPr>
        <w:t>共5等</w:t>
      </w:r>
    </w:p>
    <w:p>
      <w:pPr>
        <w:pStyle w:val="BodyText"/>
        <w:spacing w:before="72" w:line="219" w:lineRule="auto"/>
        <w:ind w:left="880"/>
        <w:rPr>
          <w:sz w:val="31"/>
          <w:szCs w:val="31"/>
        </w:rPr>
      </w:pPr>
      <w:r>
        <w:rPr>
          <w:spacing w:val="1"/>
          <w:sz w:val="31"/>
          <w:szCs w:val="31"/>
        </w:rPr>
        <w:t>杖</w:t>
      </w:r>
      <w:r>
        <w:rPr>
          <w:spacing w:val="46"/>
          <w:sz w:val="31"/>
          <w:szCs w:val="31"/>
        </w:rPr>
        <w:t xml:space="preserve">  </w:t>
      </w:r>
      <w:r>
        <w:rPr>
          <w:spacing w:val="1"/>
          <w:sz w:val="31"/>
          <w:szCs w:val="31"/>
        </w:rPr>
        <w:t>60-100</w:t>
      </w:r>
      <w:r>
        <w:rPr>
          <w:spacing w:val="28"/>
          <w:sz w:val="31"/>
          <w:szCs w:val="31"/>
        </w:rPr>
        <w:t xml:space="preserve">  </w:t>
      </w:r>
      <w:r>
        <w:rPr>
          <w:spacing w:val="1"/>
          <w:sz w:val="31"/>
          <w:szCs w:val="31"/>
        </w:rPr>
        <w:t>共5等</w:t>
      </w:r>
    </w:p>
    <w:p>
      <w:pPr>
        <w:pStyle w:val="BodyText"/>
        <w:spacing w:before="71" w:line="219" w:lineRule="auto"/>
        <w:ind w:left="880"/>
      </w:pPr>
      <w:r>
        <w:rPr>
          <w:spacing w:val="2"/>
        </w:rPr>
        <w:t>徒   1-3年</w:t>
      </w:r>
      <w:r>
        <w:rPr>
          <w:spacing w:val="36"/>
        </w:rPr>
        <w:t xml:space="preserve">   </w:t>
      </w:r>
      <w:r>
        <w:rPr>
          <w:spacing w:val="2"/>
        </w:rPr>
        <w:t>共</w:t>
      </w:r>
      <w:r>
        <w:rPr>
          <w:spacing w:val="-25"/>
        </w:rPr>
        <w:t xml:space="preserve"> </w:t>
      </w:r>
      <w:r>
        <w:rPr>
          <w:spacing w:val="2"/>
        </w:rPr>
        <w:t>5</w:t>
      </w:r>
      <w:r>
        <w:rPr>
          <w:spacing w:val="-30"/>
        </w:rPr>
        <w:t xml:space="preserve"> </w:t>
      </w:r>
      <w:r>
        <w:rPr>
          <w:spacing w:val="2"/>
        </w:rPr>
        <w:t>等</w:t>
      </w:r>
    </w:p>
    <w:p>
      <w:pPr>
        <w:pStyle w:val="BodyText"/>
        <w:spacing w:before="83" w:line="222" w:lineRule="auto"/>
        <w:ind w:left="880"/>
      </w:pPr>
      <w:r>
        <w:rPr>
          <w:spacing w:val="9"/>
        </w:rPr>
        <w:t>流</w:t>
      </w:r>
      <w:r>
        <w:rPr>
          <w:spacing w:val="70"/>
        </w:rPr>
        <w:t xml:space="preserve">  </w:t>
      </w:r>
      <w:r>
        <w:rPr>
          <w:spacing w:val="9"/>
        </w:rPr>
        <w:t>2000里-3000里</w:t>
      </w:r>
      <w:r>
        <w:rPr>
          <w:spacing w:val="29"/>
        </w:rPr>
        <w:t xml:space="preserve">   </w:t>
      </w:r>
      <w:r>
        <w:rPr>
          <w:spacing w:val="9"/>
          <w:position w:val="-1"/>
        </w:rPr>
        <w:t>共</w:t>
      </w:r>
      <w:r>
        <w:rPr>
          <w:spacing w:val="-32"/>
          <w:position w:val="-1"/>
        </w:rPr>
        <w:t xml:space="preserve"> </w:t>
      </w:r>
      <w:r>
        <w:rPr>
          <w:spacing w:val="9"/>
          <w:position w:val="-1"/>
        </w:rPr>
        <w:t>3</w:t>
      </w:r>
      <w:r>
        <w:rPr>
          <w:spacing w:val="-35"/>
          <w:position w:val="-1"/>
        </w:rPr>
        <w:t xml:space="preserve"> </w:t>
      </w:r>
      <w:r>
        <w:rPr>
          <w:spacing w:val="9"/>
          <w:position w:val="-1"/>
        </w:rPr>
        <w:t>等</w:t>
      </w:r>
    </w:p>
    <w:p>
      <w:pPr>
        <w:pStyle w:val="BodyText"/>
        <w:spacing w:before="79" w:line="220" w:lineRule="auto"/>
        <w:ind w:left="880"/>
      </w:pPr>
      <w:r>
        <w:rPr>
          <w:spacing w:val="10"/>
        </w:rPr>
        <w:t>死</w:t>
      </w:r>
      <w:r>
        <w:rPr>
          <w:spacing w:val="60"/>
        </w:rPr>
        <w:t xml:space="preserve">  </w:t>
      </w:r>
      <w:r>
        <w:rPr>
          <w:spacing w:val="10"/>
        </w:rPr>
        <w:t>绞刑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</w:pPr>
      <w:r>
        <w:rPr>
          <w:spacing w:val="40"/>
        </w:rPr>
        <w:t>劳役1年(加役流)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91" w:line="184" w:lineRule="auto"/>
        <w:ind w:left="1640"/>
      </w:pPr>
      <w:r>
        <w:rPr>
          <w:spacing w:val="-10"/>
        </w:rPr>
        <w:t>2016-2017(1)  中法史笔记</w:t>
      </w:r>
      <w:r>
        <w:rPr>
          <w:spacing w:val="23"/>
        </w:rPr>
        <w:t xml:space="preserve">  </w:t>
      </w:r>
      <w:r>
        <w:rPr>
          <w:spacing w:val="-10"/>
        </w:rPr>
        <w:t>3/12</w:t>
      </w:r>
    </w:p>
    <w:p>
      <w:pPr>
        <w:spacing w:line="184" w:lineRule="auto"/>
        <w:sectPr>
          <w:headerReference w:type="default" r:id="rId17"/>
          <w:type w:val="nextPage"/>
          <w:pgSz w:w="16000" w:h="22640"/>
          <w:pgMar w:top="1430" w:right="2349" w:bottom="0" w:left="2370" w:header="1151" w:footer="0" w:gutter="0"/>
          <w:pgNumType w:start="7"/>
          <w:cols w:num="2" w:space="708" w:equalWidth="0">
            <w:col w:w="5230" w:space="100"/>
            <w:col w:w="5951" w:space="0"/>
          </w:cols>
          <w:titlePg w:val="0"/>
        </w:sect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84" w:line="219" w:lineRule="auto"/>
        <w:ind w:left="209"/>
        <w:rPr>
          <w:sz w:val="26"/>
          <w:szCs w:val="26"/>
        </w:rPr>
      </w:pPr>
      <w:r>
        <w:rPr>
          <w:spacing w:val="32"/>
          <w:sz w:val="26"/>
          <w:szCs w:val="26"/>
        </w:rPr>
        <w:t>(二)重点打击十类犯罪(十恶)   P190</w:t>
      </w:r>
    </w:p>
    <w:p>
      <w:pPr>
        <w:pStyle w:val="BodyText"/>
        <w:spacing w:before="121" w:line="219" w:lineRule="auto"/>
        <w:ind w:left="900"/>
        <w:rPr>
          <w:sz w:val="26"/>
          <w:szCs w:val="26"/>
        </w:rPr>
      </w:pPr>
      <w:r>
        <w:rPr>
          <w:spacing w:val="21"/>
          <w:sz w:val="26"/>
          <w:szCs w:val="26"/>
        </w:rPr>
        <w:t>前三恶——谋反、谋大逆、谋叛——株连亲属</w:t>
      </w:r>
    </w:p>
    <w:p>
      <w:pPr>
        <w:pStyle w:val="BodyText"/>
        <w:spacing w:before="111" w:line="401" w:lineRule="exact"/>
        <w:ind w:left="900"/>
        <w:rPr>
          <w:sz w:val="26"/>
          <w:szCs w:val="26"/>
        </w:rPr>
      </w:pPr>
      <w:r>
        <w:rPr>
          <w:spacing w:val="21"/>
          <w:position w:val="10"/>
          <w:sz w:val="26"/>
          <w:szCs w:val="26"/>
        </w:rPr>
        <w:t>后七恶——恶逆、不道、大不敬、不孝、不睦、不义、内乱</w:t>
      </w:r>
    </w:p>
    <w:p>
      <w:pPr>
        <w:pStyle w:val="BodyText"/>
        <w:spacing w:line="220" w:lineRule="auto"/>
        <w:ind w:left="209"/>
        <w:rPr>
          <w:sz w:val="26"/>
          <w:szCs w:val="26"/>
        </w:rPr>
      </w:pPr>
      <w:r>
        <w:rPr>
          <w:spacing w:val="23"/>
          <w:sz w:val="26"/>
          <w:szCs w:val="26"/>
        </w:rPr>
        <w:t>(四)其他原则</w:t>
      </w:r>
      <w:r>
        <w:rPr>
          <w:spacing w:val="3"/>
          <w:sz w:val="26"/>
          <w:szCs w:val="26"/>
        </w:rPr>
        <w:t xml:space="preserve">   </w:t>
      </w:r>
      <w:r>
        <w:rPr>
          <w:spacing w:val="23"/>
          <w:sz w:val="26"/>
          <w:szCs w:val="26"/>
        </w:rPr>
        <w:t>P194</w:t>
      </w:r>
    </w:p>
    <w:p>
      <w:pPr>
        <w:pStyle w:val="BodyText"/>
        <w:spacing w:before="128" w:line="420" w:lineRule="exact"/>
        <w:ind w:left="890"/>
        <w:rPr>
          <w:sz w:val="26"/>
          <w:szCs w:val="26"/>
        </w:rPr>
      </w:pPr>
      <w:r>
        <w:rPr>
          <w:spacing w:val="22"/>
          <w:position w:val="11"/>
          <w:sz w:val="26"/>
          <w:szCs w:val="26"/>
        </w:rPr>
        <w:t>“六赃”——强盗、窃盗、受财枉法、受财不枉法、受所监临财物、坐赃</w:t>
      </w:r>
    </w:p>
    <w:p>
      <w:pPr>
        <w:pStyle w:val="BodyText"/>
        <w:spacing w:line="219" w:lineRule="auto"/>
        <w:ind w:left="879"/>
        <w:rPr>
          <w:sz w:val="26"/>
          <w:szCs w:val="26"/>
        </w:rPr>
      </w:pPr>
      <w:r>
        <w:rPr>
          <w:spacing w:val="23"/>
          <w:sz w:val="26"/>
          <w:szCs w:val="26"/>
        </w:rPr>
        <w:t>“同居相为隐”——范围比汉代的扩大</w:t>
      </w:r>
    </w:p>
    <w:p>
      <w:pPr>
        <w:pStyle w:val="BodyText"/>
        <w:tabs>
          <w:tab w:val="left" w:pos="1009"/>
        </w:tabs>
        <w:spacing w:before="101" w:line="233" w:lineRule="auto"/>
        <w:ind w:left="79" w:right="1319" w:hanging="70"/>
        <w:rPr>
          <w:sz w:val="35"/>
          <w:szCs w:val="35"/>
        </w:rPr>
      </w:pPr>
      <w:r>
        <w:rPr>
          <w:sz w:val="26"/>
          <w:szCs w:val="26"/>
          <w:u w:val="single" w:color="auto"/>
        </w:rPr>
        <w:tab/>
      </w:r>
      <w:r>
        <w:rPr>
          <w:sz w:val="26"/>
          <w:szCs w:val="26"/>
          <w:u w:val="single" w:color="auto"/>
        </w:rPr>
        <w:tab/>
      </w:r>
      <w:r>
        <w:rPr>
          <w:spacing w:val="19"/>
          <w:sz w:val="26"/>
          <w:szCs w:val="26"/>
          <w:u w:val="single" w:color="auto"/>
        </w:rPr>
        <w:t>“化外人”——即为野</w:t>
      </w:r>
      <w:r>
        <w:rPr>
          <w:spacing w:val="19"/>
          <w:sz w:val="26"/>
          <w:szCs w:val="26"/>
        </w:rPr>
        <w:t>蛮人</w:t>
      </w:r>
      <w:r>
        <w:rPr>
          <w:spacing w:val="-97"/>
          <w:sz w:val="26"/>
          <w:szCs w:val="26"/>
        </w:rPr>
        <w:t xml:space="preserve"> </w:t>
      </w:r>
      <w:r>
        <w:rPr>
          <w:spacing w:val="19"/>
          <w:sz w:val="26"/>
          <w:szCs w:val="26"/>
        </w:rPr>
        <w:t>——同国间冲突看对</w:t>
      </w:r>
      <w:r>
        <w:rPr>
          <w:spacing w:val="18"/>
          <w:sz w:val="26"/>
          <w:szCs w:val="26"/>
        </w:rPr>
        <w:t>方法律——不同国看唐律</w:t>
      </w:r>
      <w:r>
        <w:rPr>
          <w:sz w:val="26"/>
          <w:szCs w:val="26"/>
        </w:rPr>
        <w:t xml:space="preserve"> </w:t>
      </w:r>
      <w:r>
        <w:rPr>
          <w:spacing w:val="-31"/>
          <w:w w:val="97"/>
          <w:sz w:val="35"/>
          <w:szCs w:val="35"/>
          <w:u w:val="single" w:color="auto"/>
        </w:rPr>
        <w:t>第七节唐朝司法制度</w:t>
      </w:r>
      <w:r>
        <w:rPr>
          <w:spacing w:val="44"/>
          <w:sz w:val="35"/>
          <w:szCs w:val="35"/>
          <w:u w:val="single" w:color="auto"/>
        </w:rPr>
        <w:t xml:space="preserve"> </w:t>
      </w:r>
      <w:r>
        <w:rPr>
          <w:spacing w:val="-31"/>
          <w:w w:val="97"/>
          <w:sz w:val="35"/>
          <w:szCs w:val="35"/>
          <w:u w:val="single" w:color="auto"/>
        </w:rPr>
        <w:t>P213</w:t>
      </w:r>
      <w:r>
        <w:rPr>
          <w:sz w:val="35"/>
          <w:szCs w:val="35"/>
          <w:u w:val="single" w:color="auto"/>
        </w:rPr>
        <w:t xml:space="preserve"> </w:t>
      </w:r>
    </w:p>
    <w:p>
      <w:pPr>
        <w:pStyle w:val="BodyText"/>
        <w:spacing w:before="80" w:line="219" w:lineRule="auto"/>
        <w:ind w:left="89"/>
        <w:rPr>
          <w:sz w:val="26"/>
          <w:szCs w:val="26"/>
        </w:rPr>
      </w:pPr>
      <w:r>
        <w:rPr>
          <w:spacing w:val="10"/>
          <w:sz w:val="26"/>
          <w:szCs w:val="26"/>
        </w:rPr>
        <w:t>一</w:t>
      </w:r>
      <w:r>
        <w:rPr>
          <w:spacing w:val="-37"/>
          <w:sz w:val="26"/>
          <w:szCs w:val="26"/>
        </w:rPr>
        <w:t xml:space="preserve"> </w:t>
      </w:r>
      <w:r>
        <w:rPr>
          <w:spacing w:val="10"/>
          <w:sz w:val="26"/>
          <w:szCs w:val="26"/>
        </w:rPr>
        <w:t>、</w:t>
      </w:r>
      <w:r>
        <w:rPr>
          <w:spacing w:val="34"/>
          <w:sz w:val="26"/>
          <w:szCs w:val="26"/>
        </w:rPr>
        <w:t xml:space="preserve">   </w:t>
      </w:r>
      <w:r>
        <w:rPr>
          <w:spacing w:val="10"/>
          <w:sz w:val="26"/>
          <w:szCs w:val="26"/>
        </w:rPr>
        <w:t>司法机构</w:t>
      </w:r>
    </w:p>
    <w:p>
      <w:pPr>
        <w:pStyle w:val="BodyText"/>
        <w:spacing w:before="113" w:line="251" w:lineRule="auto"/>
        <w:ind w:left="89" w:right="211" w:firstLine="89"/>
        <w:rPr>
          <w:sz w:val="26"/>
          <w:szCs w:val="26"/>
        </w:rPr>
      </w:pPr>
      <w:r>
        <w:rPr>
          <w:spacing w:val="35"/>
          <w:sz w:val="26"/>
          <w:szCs w:val="26"/>
        </w:rPr>
        <w:t>(一)唐代中央司法机构由大理寺(最高审判机关)、刑部(司法行政机关)、御史</w:t>
      </w:r>
      <w:r>
        <w:rPr>
          <w:spacing w:val="34"/>
          <w:sz w:val="26"/>
          <w:szCs w:val="26"/>
        </w:rPr>
        <w:t>台(中</w:t>
      </w:r>
      <w:r>
        <w:rPr>
          <w:sz w:val="26"/>
          <w:szCs w:val="26"/>
        </w:rPr>
        <w:t xml:space="preserve"> </w:t>
      </w:r>
      <w:r>
        <w:rPr>
          <w:spacing w:val="26"/>
          <w:sz w:val="26"/>
          <w:szCs w:val="26"/>
        </w:rPr>
        <w:t>央监察机关)组成。</w:t>
      </w:r>
    </w:p>
    <w:p>
      <w:pPr>
        <w:pStyle w:val="BodyText"/>
        <w:spacing w:before="113" w:line="440" w:lineRule="exact"/>
        <w:ind w:left="179"/>
        <w:rPr>
          <w:sz w:val="26"/>
          <w:szCs w:val="26"/>
        </w:rPr>
      </w:pPr>
      <w:r>
        <w:rPr>
          <w:spacing w:val="8"/>
          <w:position w:val="13"/>
          <w:sz w:val="26"/>
          <w:szCs w:val="26"/>
        </w:rPr>
        <w:t>(二)“三司推事”</w:t>
      </w:r>
    </w:p>
    <w:p>
      <w:pPr>
        <w:pStyle w:val="BodyText"/>
        <w:spacing w:line="220" w:lineRule="auto"/>
        <w:ind w:left="60"/>
        <w:rPr>
          <w:sz w:val="26"/>
          <w:szCs w:val="26"/>
        </w:rPr>
      </w:pPr>
      <w:r>
        <w:rPr>
          <w:spacing w:val="19"/>
          <w:sz w:val="26"/>
          <w:szCs w:val="26"/>
        </w:rPr>
        <w:t>二、诉讼制度</w:t>
      </w:r>
    </w:p>
    <w:p>
      <w:pPr>
        <w:pStyle w:val="BodyText"/>
        <w:spacing w:before="88" w:line="450" w:lineRule="exact"/>
        <w:ind w:left="189"/>
        <w:rPr>
          <w:sz w:val="26"/>
          <w:szCs w:val="26"/>
        </w:rPr>
      </w:pPr>
      <w:r>
        <w:rPr>
          <w:spacing w:val="22"/>
          <w:position w:val="14"/>
          <w:sz w:val="26"/>
          <w:szCs w:val="26"/>
        </w:rPr>
        <w:t>(</w:t>
      </w:r>
      <w:r>
        <w:rPr>
          <w:spacing w:val="-61"/>
          <w:position w:val="14"/>
          <w:sz w:val="26"/>
          <w:szCs w:val="26"/>
        </w:rPr>
        <w:t xml:space="preserve"> </w:t>
      </w:r>
      <w:r>
        <w:rPr>
          <w:spacing w:val="22"/>
          <w:position w:val="14"/>
          <w:sz w:val="26"/>
          <w:szCs w:val="26"/>
        </w:rPr>
        <w:t>一</w:t>
      </w:r>
      <w:r>
        <w:rPr>
          <w:spacing w:val="-66"/>
          <w:position w:val="14"/>
          <w:sz w:val="26"/>
          <w:szCs w:val="26"/>
        </w:rPr>
        <w:t xml:space="preserve"> </w:t>
      </w:r>
      <w:r>
        <w:rPr>
          <w:spacing w:val="22"/>
          <w:position w:val="14"/>
          <w:sz w:val="26"/>
          <w:szCs w:val="26"/>
        </w:rPr>
        <w:t>)告诉的方式</w:t>
      </w:r>
    </w:p>
    <w:p>
      <w:pPr>
        <w:pStyle w:val="BodyText"/>
        <w:spacing w:before="1" w:line="217" w:lineRule="auto"/>
        <w:ind w:left="189"/>
        <w:rPr>
          <w:sz w:val="26"/>
          <w:szCs w:val="26"/>
        </w:rPr>
      </w:pPr>
      <w:r>
        <w:rPr>
          <w:spacing w:val="35"/>
          <w:sz w:val="26"/>
          <w:szCs w:val="26"/>
        </w:rPr>
        <w:t>(二)告诉的限制</w:t>
      </w:r>
    </w:p>
    <w:p>
      <w:pPr>
        <w:pStyle w:val="BodyText"/>
        <w:spacing w:before="93" w:line="420" w:lineRule="exact"/>
        <w:ind w:left="900"/>
        <w:rPr>
          <w:sz w:val="26"/>
          <w:szCs w:val="26"/>
        </w:rPr>
      </w:pPr>
      <w:r>
        <w:rPr>
          <w:spacing w:val="21"/>
          <w:position w:val="11"/>
          <w:sz w:val="26"/>
          <w:szCs w:val="26"/>
        </w:rPr>
        <w:t>亲属间告诉的限制</w:t>
      </w:r>
    </w:p>
    <w:p>
      <w:pPr>
        <w:pStyle w:val="BodyText"/>
        <w:spacing w:before="1" w:line="217" w:lineRule="auto"/>
        <w:ind w:left="899"/>
        <w:rPr>
          <w:sz w:val="26"/>
          <w:szCs w:val="26"/>
        </w:rPr>
      </w:pPr>
      <w:r>
        <w:rPr>
          <w:spacing w:val="18"/>
          <w:sz w:val="26"/>
          <w:szCs w:val="26"/>
        </w:rPr>
        <w:t>对奴告主的限制</w:t>
      </w:r>
    </w:p>
    <w:p>
      <w:pPr>
        <w:pStyle w:val="BodyText"/>
        <w:spacing w:before="116" w:line="219" w:lineRule="auto"/>
        <w:ind w:left="880"/>
        <w:rPr>
          <w:sz w:val="26"/>
          <w:szCs w:val="26"/>
        </w:rPr>
      </w:pPr>
      <w:r>
        <w:rPr>
          <w:spacing w:val="28"/>
          <w:sz w:val="26"/>
          <w:szCs w:val="26"/>
        </w:rPr>
        <w:t>行为能力(生理)的限制</w:t>
      </w:r>
      <w:r>
        <w:rPr>
          <w:spacing w:val="-87"/>
          <w:sz w:val="26"/>
          <w:szCs w:val="26"/>
        </w:rPr>
        <w:t xml:space="preserve"> </w:t>
      </w:r>
      <w:r>
        <w:rPr>
          <w:spacing w:val="28"/>
          <w:sz w:val="26"/>
          <w:szCs w:val="26"/>
        </w:rPr>
        <w:t>—</w:t>
      </w:r>
      <w:r>
        <w:rPr>
          <w:spacing w:val="-87"/>
          <w:sz w:val="26"/>
          <w:szCs w:val="26"/>
        </w:rPr>
        <w:t xml:space="preserve"> </w:t>
      </w:r>
      <w:r>
        <w:rPr>
          <w:spacing w:val="28"/>
          <w:sz w:val="26"/>
          <w:szCs w:val="26"/>
        </w:rPr>
        <w:t>—</w:t>
      </w:r>
      <w:r>
        <w:rPr>
          <w:spacing w:val="-84"/>
          <w:sz w:val="26"/>
          <w:szCs w:val="26"/>
        </w:rPr>
        <w:t xml:space="preserve"> </w:t>
      </w:r>
      <w:r>
        <w:rPr>
          <w:spacing w:val="28"/>
          <w:sz w:val="26"/>
          <w:szCs w:val="26"/>
        </w:rPr>
        <w:t>80岁以上老人、10岁</w:t>
      </w:r>
      <w:r>
        <w:rPr>
          <w:spacing w:val="27"/>
          <w:sz w:val="26"/>
          <w:szCs w:val="26"/>
        </w:rPr>
        <w:t>一</w:t>
      </w:r>
      <w:r>
        <w:rPr>
          <w:spacing w:val="-77"/>
          <w:sz w:val="26"/>
          <w:szCs w:val="26"/>
        </w:rPr>
        <w:t xml:space="preserve"> </w:t>
      </w:r>
      <w:r>
        <w:rPr>
          <w:spacing w:val="27"/>
          <w:sz w:val="26"/>
          <w:szCs w:val="26"/>
        </w:rPr>
        <w:t>下小孩、严重残疾</w:t>
      </w:r>
    </w:p>
    <w:p>
      <w:pPr>
        <w:pStyle w:val="BodyText"/>
        <w:spacing w:before="111" w:line="421" w:lineRule="exact"/>
        <w:ind w:left="929"/>
        <w:rPr>
          <w:sz w:val="26"/>
          <w:szCs w:val="26"/>
        </w:rPr>
      </w:pPr>
      <w:r>
        <w:rPr>
          <w:spacing w:val="17"/>
          <w:position w:val="11"/>
          <w:sz w:val="26"/>
          <w:szCs w:val="26"/>
        </w:rPr>
        <w:t>对囚徒的限制</w:t>
      </w:r>
    </w:p>
    <w:p>
      <w:pPr>
        <w:pStyle w:val="BodyText"/>
        <w:spacing w:line="220" w:lineRule="auto"/>
        <w:ind w:left="89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1"/>
          <w:sz w:val="26"/>
          <w:szCs w:val="26"/>
        </w:rPr>
        <w:t>三、</w:t>
      </w:r>
      <w:r>
        <w:rPr>
          <w:spacing w:val="-48"/>
          <w:sz w:val="26"/>
          <w:szCs w:val="26"/>
        </w:rPr>
        <w:t xml:space="preserve"> </w:t>
      </w:r>
      <w:r>
        <w:rPr>
          <w:spacing w:val="1"/>
          <w:sz w:val="26"/>
          <w:szCs w:val="26"/>
        </w:rPr>
        <w:t xml:space="preserve">审判制度   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P216</w:t>
      </w:r>
    </w:p>
    <w:p>
      <w:pPr>
        <w:pStyle w:val="BodyText"/>
        <w:spacing w:before="120" w:line="220" w:lineRule="auto"/>
        <w:ind w:left="179"/>
        <w:rPr>
          <w:sz w:val="26"/>
          <w:szCs w:val="26"/>
        </w:rPr>
      </w:pPr>
      <w:r>
        <w:rPr>
          <w:spacing w:val="38"/>
          <w:sz w:val="26"/>
          <w:szCs w:val="26"/>
        </w:rPr>
        <w:t>(三)刑讯的制度</w:t>
      </w:r>
    </w:p>
    <w:p>
      <w:pPr>
        <w:pStyle w:val="BodyText"/>
        <w:spacing w:before="99" w:line="419" w:lineRule="exact"/>
        <w:ind w:left="909"/>
        <w:rPr>
          <w:sz w:val="26"/>
          <w:szCs w:val="26"/>
        </w:rPr>
      </w:pPr>
      <w:r>
        <w:rPr>
          <w:spacing w:val="20"/>
          <w:position w:val="11"/>
          <w:sz w:val="26"/>
          <w:szCs w:val="26"/>
        </w:rPr>
        <w:t>刑讯的条件——立案，打人下手是否重</w:t>
      </w:r>
    </w:p>
    <w:p>
      <w:pPr>
        <w:pStyle w:val="BodyText"/>
        <w:spacing w:before="1" w:line="218" w:lineRule="auto"/>
        <w:ind w:left="929"/>
        <w:rPr>
          <w:sz w:val="26"/>
          <w:szCs w:val="26"/>
        </w:rPr>
      </w:pPr>
      <w:r>
        <w:rPr>
          <w:spacing w:val="19"/>
          <w:sz w:val="26"/>
          <w:szCs w:val="26"/>
        </w:rPr>
        <w:t>刑讯的工具——尺寸规定</w:t>
      </w:r>
    </w:p>
    <w:p>
      <w:pPr>
        <w:pStyle w:val="BodyText"/>
        <w:spacing w:before="114" w:line="219" w:lineRule="auto"/>
        <w:ind w:left="929"/>
        <w:rPr>
          <w:sz w:val="26"/>
          <w:szCs w:val="26"/>
        </w:rPr>
      </w:pPr>
      <w:r>
        <w:rPr>
          <w:spacing w:val="20"/>
          <w:sz w:val="26"/>
          <w:szCs w:val="26"/>
        </w:rPr>
        <w:t>刑讯的对象——老幼病残、孕妇产妇</w:t>
      </w:r>
    </w:p>
    <w:p>
      <w:pPr>
        <w:pStyle w:val="BodyText"/>
        <w:spacing w:before="111" w:line="420" w:lineRule="exact"/>
        <w:ind w:left="900"/>
        <w:rPr>
          <w:sz w:val="26"/>
          <w:szCs w:val="26"/>
        </w:rPr>
      </w:pPr>
      <w:r>
        <w:rPr>
          <w:spacing w:val="31"/>
          <w:position w:val="11"/>
          <w:sz w:val="26"/>
          <w:szCs w:val="26"/>
        </w:rPr>
        <w:t>刑讯的执行</w:t>
      </w:r>
      <w:r>
        <w:rPr>
          <w:spacing w:val="-81"/>
          <w:position w:val="11"/>
          <w:sz w:val="26"/>
          <w:szCs w:val="26"/>
        </w:rPr>
        <w:t xml:space="preserve"> </w:t>
      </w:r>
      <w:r>
        <w:rPr>
          <w:spacing w:val="31"/>
          <w:position w:val="11"/>
          <w:sz w:val="26"/>
          <w:szCs w:val="26"/>
        </w:rPr>
        <w:t>—</w:t>
      </w:r>
      <w:r>
        <w:rPr>
          <w:spacing w:val="-84"/>
          <w:position w:val="11"/>
          <w:sz w:val="26"/>
          <w:szCs w:val="26"/>
        </w:rPr>
        <w:t xml:space="preserve"> </w:t>
      </w:r>
      <w:r>
        <w:rPr>
          <w:spacing w:val="31"/>
          <w:position w:val="11"/>
          <w:sz w:val="26"/>
          <w:szCs w:val="26"/>
        </w:rPr>
        <w:t>—</w:t>
      </w:r>
      <w:r>
        <w:rPr>
          <w:spacing w:val="-78"/>
          <w:position w:val="11"/>
          <w:sz w:val="26"/>
          <w:szCs w:val="26"/>
        </w:rPr>
        <w:t xml:space="preserve"> </w:t>
      </w:r>
      <w:r>
        <w:rPr>
          <w:spacing w:val="31"/>
          <w:position w:val="11"/>
          <w:sz w:val="26"/>
          <w:szCs w:val="26"/>
        </w:rPr>
        <w:t>不得超过3次，相隔20天，总数不超过200下(符合</w:t>
      </w:r>
      <w:r>
        <w:rPr>
          <w:spacing w:val="-78"/>
          <w:position w:val="11"/>
          <w:sz w:val="26"/>
          <w:szCs w:val="26"/>
        </w:rPr>
        <w:t xml:space="preserve"> </w:t>
      </w:r>
      <w:r>
        <w:rPr>
          <w:spacing w:val="31"/>
          <w:position w:val="11"/>
          <w:sz w:val="26"/>
          <w:szCs w:val="26"/>
        </w:rPr>
        <w:t>一个停止)</w:t>
      </w:r>
    </w:p>
    <w:p>
      <w:pPr>
        <w:pStyle w:val="BodyText"/>
        <w:spacing w:line="219" w:lineRule="auto"/>
        <w:ind w:left="2849"/>
        <w:rPr>
          <w:sz w:val="26"/>
          <w:szCs w:val="26"/>
        </w:rPr>
      </w:pPr>
      <w:r>
        <w:rPr>
          <w:spacing w:val="15"/>
          <w:sz w:val="26"/>
          <w:szCs w:val="26"/>
        </w:rPr>
        <w:t>“罪行当量”、不能换人、打到部位的规定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28" w:line="222" w:lineRule="auto"/>
        <w:ind w:left="59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spacing w:val="-14"/>
          <w:sz w:val="39"/>
          <w:szCs w:val="39"/>
        </w:rPr>
        <w:t>第八章</w:t>
      </w:r>
      <w:r>
        <w:rPr>
          <w:rFonts w:ascii="SimHei" w:eastAsia="SimHei" w:hAnsi="SimHei" w:cs="SimHei"/>
          <w:spacing w:val="-14"/>
          <w:sz w:val="39"/>
          <w:szCs w:val="39"/>
        </w:rPr>
        <w:t xml:space="preserve">   </w:t>
      </w:r>
      <w:r>
        <w:rPr>
          <w:rFonts w:ascii="SimHei" w:eastAsia="SimHei" w:hAnsi="SimHei" w:cs="SimHei"/>
          <w:spacing w:val="-14"/>
          <w:sz w:val="39"/>
          <w:szCs w:val="39"/>
        </w:rPr>
        <w:t>五代十国与宋朝法律制度</w:t>
      </w:r>
    </w:p>
    <w:p>
      <w:pPr>
        <w:pStyle w:val="BodyText"/>
        <w:spacing w:before="183" w:line="219" w:lineRule="auto"/>
        <w:ind w:left="20"/>
        <w:rPr>
          <w:sz w:val="39"/>
          <w:szCs w:val="39"/>
        </w:rPr>
      </w:pPr>
      <w:r>
        <w:rPr>
          <w:spacing w:val="-30"/>
          <w:w w:val="86"/>
          <w:sz w:val="39"/>
          <w:szCs w:val="39"/>
          <w:u w:val="single" w:color="auto"/>
        </w:rPr>
        <w:t>第一节五代十国法律制度</w:t>
      </w:r>
    </w:p>
    <w:p>
      <w:pPr>
        <w:pStyle w:val="BodyText"/>
        <w:spacing w:before="2" w:line="219" w:lineRule="auto"/>
        <w:ind w:left="69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6"/>
          <w:sz w:val="26"/>
          <w:szCs w:val="26"/>
        </w:rPr>
        <w:t xml:space="preserve">P221  </w:t>
      </w:r>
      <w:r>
        <w:rPr>
          <w:spacing w:val="16"/>
          <w:sz w:val="26"/>
          <w:szCs w:val="26"/>
        </w:rPr>
        <w:t>倒数第三段倒数第四行  《大周刑统》</w:t>
      </w:r>
    </w:p>
    <w:p>
      <w:pPr>
        <w:pStyle w:val="BodyText"/>
        <w:spacing w:before="101" w:line="273" w:lineRule="auto"/>
        <w:ind w:left="69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24"/>
          <w:sz w:val="26"/>
          <w:szCs w:val="26"/>
          <w:u w:val="single" w:color="auto"/>
        </w:rPr>
        <w:t xml:space="preserve">P222  </w:t>
      </w:r>
      <w:r>
        <w:rPr>
          <w:spacing w:val="24"/>
          <w:sz w:val="26"/>
          <w:szCs w:val="26"/>
          <w:u w:val="single" w:color="auto"/>
        </w:rPr>
        <w:t>刑法空前轰烈刺</w:t>
      </w:r>
      <w:r>
        <w:rPr>
          <w:spacing w:val="24"/>
          <w:sz w:val="26"/>
          <w:szCs w:val="26"/>
        </w:rPr>
        <w:t>配与凌迟</w:t>
      </w:r>
    </w:p>
    <w:p>
      <w:pPr>
        <w:pStyle w:val="BodyText"/>
        <w:spacing w:before="1" w:line="215" w:lineRule="auto"/>
        <w:ind w:left="69"/>
        <w:rPr>
          <w:sz w:val="37"/>
          <w:szCs w:val="37"/>
        </w:rPr>
      </w:pPr>
      <w:r>
        <w:rPr>
          <w:spacing w:val="-26"/>
          <w:w w:val="90"/>
          <w:sz w:val="37"/>
          <w:szCs w:val="37"/>
          <w:u w:val="single" w:color="auto"/>
        </w:rPr>
        <w:t>第二节宋代立法制度</w:t>
      </w:r>
    </w:p>
    <w:p>
      <w:pPr>
        <w:pStyle w:val="BodyText"/>
        <w:spacing w:before="25" w:line="219" w:lineRule="auto"/>
        <w:ind w:left="62"/>
        <w:rPr>
          <w:sz w:val="27"/>
          <w:szCs w:val="27"/>
        </w:rPr>
      </w:pPr>
      <w:r>
        <w:rPr>
          <w:i/>
          <w:iCs/>
          <w:spacing w:val="10"/>
          <w:sz w:val="21"/>
          <w:szCs w:val="21"/>
        </w:rPr>
        <w:t>二</w:t>
      </w:r>
      <w:r>
        <w:rPr>
          <w:spacing w:val="-32"/>
          <w:sz w:val="21"/>
          <w:szCs w:val="21"/>
        </w:rPr>
        <w:t xml:space="preserve"> </w:t>
      </w:r>
      <w:r>
        <w:rPr>
          <w:i/>
          <w:iCs/>
          <w:spacing w:val="10"/>
          <w:sz w:val="21"/>
          <w:szCs w:val="21"/>
        </w:rPr>
        <w:t>、</w:t>
      </w:r>
      <w:r>
        <w:rPr>
          <w:spacing w:val="15"/>
          <w:sz w:val="21"/>
          <w:szCs w:val="21"/>
        </w:rPr>
        <w:t xml:space="preserve">     </w:t>
      </w:r>
      <w:r>
        <w:rPr>
          <w:spacing w:val="10"/>
          <w:sz w:val="27"/>
          <w:szCs w:val="27"/>
        </w:rPr>
        <w:t>立法概况</w:t>
      </w:r>
    </w:p>
    <w:p>
      <w:pPr>
        <w:pStyle w:val="BodyText"/>
        <w:spacing w:before="107" w:line="219" w:lineRule="auto"/>
        <w:ind w:left="189"/>
        <w:rPr>
          <w:sz w:val="26"/>
          <w:szCs w:val="26"/>
        </w:rPr>
      </w:pPr>
      <w:r>
        <w:rPr>
          <w:spacing w:val="2"/>
          <w:sz w:val="26"/>
          <w:szCs w:val="26"/>
        </w:rPr>
        <w:t>(</w:t>
      </w:r>
      <w:r>
        <w:rPr>
          <w:spacing w:val="-36"/>
          <w:sz w:val="26"/>
          <w:szCs w:val="26"/>
        </w:rPr>
        <w:t xml:space="preserve"> </w:t>
      </w:r>
      <w:r>
        <w:rPr>
          <w:spacing w:val="2"/>
          <w:sz w:val="26"/>
          <w:szCs w:val="26"/>
        </w:rPr>
        <w:t>一</w:t>
      </w:r>
      <w:r>
        <w:rPr>
          <w:spacing w:val="-42"/>
          <w:sz w:val="26"/>
          <w:szCs w:val="26"/>
        </w:rPr>
        <w:t xml:space="preserve"> </w:t>
      </w:r>
      <w:r>
        <w:rPr>
          <w:spacing w:val="2"/>
          <w:sz w:val="26"/>
          <w:szCs w:val="26"/>
        </w:rPr>
        <w:t>)</w:t>
      </w:r>
      <w:r>
        <w:rPr>
          <w:spacing w:val="-40"/>
          <w:sz w:val="26"/>
          <w:szCs w:val="26"/>
        </w:rPr>
        <w:t xml:space="preserve"> </w:t>
      </w:r>
      <w:r>
        <w:rPr>
          <w:spacing w:val="2"/>
          <w:sz w:val="26"/>
          <w:szCs w:val="26"/>
        </w:rPr>
        <w:t>刑</w:t>
      </w:r>
      <w:r>
        <w:rPr>
          <w:spacing w:val="-37"/>
          <w:sz w:val="26"/>
          <w:szCs w:val="26"/>
        </w:rPr>
        <w:t xml:space="preserve"> </w:t>
      </w:r>
      <w:r>
        <w:rPr>
          <w:spacing w:val="2"/>
          <w:sz w:val="26"/>
          <w:szCs w:val="26"/>
        </w:rPr>
        <w:t>统</w:t>
      </w:r>
      <w:r>
        <w:rPr>
          <w:spacing w:val="98"/>
          <w:sz w:val="26"/>
          <w:szCs w:val="26"/>
        </w:rPr>
        <w:t xml:space="preserve"> </w:t>
      </w:r>
      <w:r>
        <w:rPr>
          <w:spacing w:val="2"/>
          <w:sz w:val="26"/>
          <w:szCs w:val="26"/>
        </w:rPr>
        <w:t>《宋刑统》  中国第一部刊板印刷的法典</w:t>
      </w:r>
    </w:p>
    <w:p>
      <w:pPr>
        <w:pStyle w:val="BodyText"/>
        <w:spacing w:before="114" w:line="431" w:lineRule="exact"/>
        <w:ind w:left="900"/>
        <w:rPr>
          <w:sz w:val="26"/>
          <w:szCs w:val="26"/>
        </w:rPr>
      </w:pPr>
      <w:r>
        <w:rPr>
          <w:spacing w:val="35"/>
          <w:position w:val="12"/>
          <w:sz w:val="26"/>
          <w:szCs w:val="26"/>
        </w:rPr>
        <w:t>与唐律相比的特点照抄唐律1、以刑律为主、律敕合编(中央专制集权)</w:t>
      </w:r>
    </w:p>
    <w:p>
      <w:pPr>
        <w:pStyle w:val="BodyText"/>
        <w:spacing w:line="220" w:lineRule="auto"/>
        <w:ind w:left="4580"/>
        <w:rPr>
          <w:sz w:val="26"/>
          <w:szCs w:val="26"/>
        </w:rPr>
      </w:pPr>
      <w:r>
        <w:rPr>
          <w:spacing w:val="18"/>
          <w:sz w:val="26"/>
          <w:szCs w:val="26"/>
        </w:rPr>
        <w:t>2、篇下设门</w:t>
      </w:r>
    </w:p>
    <w:p>
      <w:pPr>
        <w:pStyle w:val="BodyText"/>
        <w:spacing w:before="89" w:line="219" w:lineRule="auto"/>
        <w:ind w:left="4580"/>
        <w:rPr>
          <w:sz w:val="26"/>
          <w:szCs w:val="26"/>
        </w:rPr>
        <w:sectPr>
          <w:headerReference w:type="default" r:id="rId18"/>
          <w:pgSz w:w="16000" w:h="22640"/>
          <w:pgMar w:top="1529" w:right="2349" w:bottom="0" w:left="2370" w:header="1170" w:footer="0" w:gutter="0"/>
          <w:pgNumType w:start="8"/>
          <w:cols w:space="708"/>
        </w:sectPr>
      </w:pPr>
      <w:r>
        <w:rPr>
          <w:spacing w:val="17"/>
          <w:sz w:val="26"/>
          <w:szCs w:val="26"/>
        </w:rPr>
        <w:t>3、立“起请”条</w:t>
      </w:r>
    </w:p>
    <w:p>
      <w:pPr>
        <w:pStyle w:val="BodyText"/>
        <w:spacing w:before="111" w:line="420" w:lineRule="exact"/>
        <w:ind w:left="189"/>
        <w:rPr>
          <w:sz w:val="26"/>
          <w:szCs w:val="26"/>
        </w:rPr>
      </w:pPr>
      <w:r>
        <w:rPr>
          <w:spacing w:val="36"/>
          <w:position w:val="11"/>
          <w:sz w:val="26"/>
          <w:szCs w:val="26"/>
        </w:rPr>
        <w:t>(二)编敕专门用来补充刑统也成为最主要的法律形式</w:t>
      </w:r>
      <w:r>
        <w:rPr>
          <w:spacing w:val="-54"/>
          <w:position w:val="11"/>
          <w:sz w:val="26"/>
          <w:szCs w:val="26"/>
        </w:rPr>
        <w:t xml:space="preserve"> </w:t>
      </w:r>
      <w:r>
        <w:rPr>
          <w:spacing w:val="36"/>
          <w:position w:val="11"/>
          <w:sz w:val="26"/>
          <w:szCs w:val="26"/>
        </w:rPr>
        <w:t>一</w:t>
      </w:r>
      <w:r>
        <w:rPr>
          <w:spacing w:val="-74"/>
          <w:position w:val="11"/>
          <w:sz w:val="26"/>
          <w:szCs w:val="26"/>
        </w:rPr>
        <w:t xml:space="preserve"> </w:t>
      </w:r>
      <w:r>
        <w:rPr>
          <w:spacing w:val="36"/>
          <w:position w:val="11"/>
          <w:sz w:val="26"/>
          <w:szCs w:val="26"/>
        </w:rPr>
        <w:t>直需要修订</w:t>
      </w:r>
    </w:p>
    <w:p>
      <w:pPr>
        <w:pStyle w:val="BodyText"/>
        <w:spacing w:before="1" w:line="219" w:lineRule="auto"/>
        <w:ind w:left="199"/>
        <w:rPr>
          <w:sz w:val="26"/>
          <w:szCs w:val="26"/>
        </w:rPr>
      </w:pPr>
      <w:r>
        <w:rPr>
          <w:spacing w:val="39"/>
          <w:sz w:val="26"/>
          <w:szCs w:val="26"/>
        </w:rPr>
        <w:t>(三)编例主要包括指挥和断例</w:t>
      </w:r>
    </w:p>
    <w:p>
      <w:pPr>
        <w:pStyle w:val="BodyText"/>
        <w:spacing w:before="131" w:line="219" w:lineRule="auto"/>
        <w:ind w:left="899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6"/>
          <w:sz w:val="26"/>
          <w:szCs w:val="26"/>
        </w:rPr>
        <w:t>宋慈</w:t>
      </w:r>
      <w:r>
        <w:rPr>
          <w:spacing w:val="135"/>
          <w:sz w:val="26"/>
          <w:szCs w:val="26"/>
        </w:rPr>
        <w:t xml:space="preserve"> </w:t>
      </w:r>
      <w:r>
        <w:rPr>
          <w:spacing w:val="6"/>
          <w:sz w:val="26"/>
          <w:szCs w:val="26"/>
        </w:rPr>
        <w:t xml:space="preserve">《洗冤集录》  现存最早的法医学著作 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>P234</w:t>
      </w:r>
    </w:p>
    <w:p>
      <w:pPr>
        <w:spacing w:line="336" w:lineRule="auto"/>
        <w:rPr>
          <w:rFonts w:ascii="Arial"/>
          <w:sz w:val="21"/>
        </w:rPr>
      </w:pP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85" w:line="220" w:lineRule="auto"/>
        <w:ind w:left="6969"/>
        <w:rPr>
          <w:sz w:val="26"/>
          <w:szCs w:val="26"/>
        </w:rPr>
      </w:pPr>
      <w:r>
        <w:rPr>
          <w:spacing w:val="-4"/>
          <w:sz w:val="26"/>
          <w:szCs w:val="26"/>
        </w:rPr>
        <w:t>2016-2017(1)</w:t>
      </w:r>
      <w:r>
        <w:rPr>
          <w:spacing w:val="59"/>
          <w:sz w:val="26"/>
          <w:szCs w:val="26"/>
        </w:rPr>
        <w:t xml:space="preserve">  </w:t>
      </w:r>
      <w:r>
        <w:rPr>
          <w:spacing w:val="-4"/>
          <w:sz w:val="26"/>
          <w:szCs w:val="26"/>
        </w:rPr>
        <w:t>中法史笔记</w:t>
      </w:r>
      <w:r>
        <w:rPr>
          <w:spacing w:val="14"/>
          <w:sz w:val="26"/>
          <w:szCs w:val="26"/>
        </w:rPr>
        <w:t xml:space="preserve">  </w:t>
      </w:r>
      <w:r>
        <w:rPr>
          <w:spacing w:val="-4"/>
          <w:sz w:val="26"/>
          <w:szCs w:val="26"/>
        </w:rPr>
        <w:t>4/12</w:t>
      </w:r>
    </w:p>
    <w:p>
      <w:pPr>
        <w:spacing w:line="220" w:lineRule="auto"/>
        <w:rPr>
          <w:sz w:val="26"/>
          <w:szCs w:val="26"/>
        </w:rPr>
        <w:sectPr>
          <w:headerReference w:type="default" r:id="rId19"/>
          <w:type w:val="nextPage"/>
          <w:pgSz w:w="16000" w:h="22640"/>
          <w:pgMar w:top="1529" w:right="2349" w:bottom="0" w:left="2370" w:header="1170" w:footer="0" w:gutter="0"/>
          <w:pgNumType w:start="9"/>
          <w:cols w:space="708"/>
          <w:titlePg w:val="0"/>
        </w:sectPr>
      </w:pPr>
    </w:p>
    <w:p>
      <w:pPr>
        <w:spacing w:line="304" w:lineRule="auto"/>
        <w:rPr>
          <w:rFonts w:ascii="Arial"/>
          <w:sz w:val="21"/>
        </w:rPr>
      </w:pP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1505000</wp:posOffset>
            </wp:positionH>
            <wp:positionV relativeFrom="page">
              <wp:posOffset>2565455</wp:posOffset>
            </wp:positionV>
            <wp:extent cx="2216099" cy="6350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216099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1511300</wp:posOffset>
            </wp:positionH>
            <wp:positionV relativeFrom="page">
              <wp:posOffset>5461006</wp:posOffset>
            </wp:positionV>
            <wp:extent cx="1390700" cy="6350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907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1517700</wp:posOffset>
            </wp:positionH>
            <wp:positionV relativeFrom="page">
              <wp:posOffset>9721884</wp:posOffset>
            </wp:positionV>
            <wp:extent cx="1397000" cy="635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91" w:line="388" w:lineRule="exact"/>
        <w:ind w:left="29"/>
      </w:pPr>
      <w:r>
        <w:rPr>
          <w:spacing w:val="14"/>
          <w:position w:val="7"/>
        </w:rPr>
        <w:t>第三节宋代刑事法律</w:t>
      </w:r>
    </w:p>
    <w:p>
      <w:pPr>
        <w:pStyle w:val="BodyText"/>
        <w:spacing w:before="1" w:line="227" w:lineRule="auto"/>
        <w:ind w:left="29"/>
      </w:pPr>
      <w:r>
        <w:rPr>
          <w:spacing w:val="-20"/>
          <w:position w:val="-1"/>
          <w:sz w:val="31"/>
          <w:szCs w:val="31"/>
        </w:rPr>
        <w:t>三、</w:t>
      </w:r>
      <w:r>
        <w:rPr>
          <w:spacing w:val="51"/>
          <w:position w:val="-1"/>
          <w:sz w:val="31"/>
          <w:szCs w:val="31"/>
        </w:rPr>
        <w:t xml:space="preserve">   </w:t>
      </w:r>
      <w:r>
        <w:rPr>
          <w:spacing w:val="-20"/>
        </w:rPr>
        <w:t>刑罚制度</w:t>
      </w:r>
    </w:p>
    <w:p>
      <w:pPr>
        <w:pStyle w:val="BodyText"/>
        <w:spacing w:before="29" w:line="227" w:lineRule="auto"/>
        <w:ind w:left="29"/>
      </w:pPr>
      <w:r>
        <w:rPr>
          <w:spacing w:val="9"/>
        </w:rPr>
        <w:t>刺配(比一般的流放重，有附加刑)</w:t>
      </w:r>
      <w:r>
        <w:rPr>
          <w:spacing w:val="1"/>
        </w:rPr>
        <w:t xml:space="preserve">       </w:t>
      </w:r>
      <w:r>
        <w:rPr>
          <w:spacing w:val="9"/>
        </w:rPr>
        <w:t>凌迟(俗称“千刀万剐”,在南宋成为法</w:t>
      </w:r>
      <w:r>
        <w:rPr>
          <w:spacing w:val="8"/>
        </w:rPr>
        <w:t>定刑，</w:t>
      </w:r>
    </w:p>
    <w:p>
      <w:pPr>
        <w:pStyle w:val="BodyText"/>
        <w:spacing w:before="70" w:line="222" w:lineRule="auto"/>
        <w:ind w:left="29"/>
      </w:pPr>
      <w:r>
        <w:rPr>
          <w:spacing w:val="-2"/>
        </w:rPr>
        <w:t>4700)</w:t>
      </w:r>
    </w:p>
    <w:p>
      <w:pPr>
        <w:pStyle w:val="BodyText"/>
        <w:spacing w:before="109" w:line="276" w:lineRule="auto"/>
        <w:ind w:left="29"/>
      </w:pPr>
      <w:r>
        <w:rPr>
          <w:spacing w:val="22"/>
          <w:u w:val="single" w:color="auto"/>
        </w:rPr>
        <w:t>第六节宋朝司法制度P257</w:t>
      </w:r>
    </w:p>
    <w:p>
      <w:pPr>
        <w:pStyle w:val="BodyText"/>
        <w:spacing w:line="218" w:lineRule="auto"/>
        <w:ind w:left="29"/>
      </w:pPr>
      <w:r>
        <w:rPr>
          <w:spacing w:val="-6"/>
        </w:rPr>
        <w:t>一、司法机构</w:t>
      </w:r>
    </w:p>
    <w:p>
      <w:pPr>
        <w:pStyle w:val="BodyText"/>
        <w:spacing w:before="79" w:line="412" w:lineRule="exact"/>
        <w:ind w:left="169"/>
      </w:pPr>
      <w:r>
        <w:rPr>
          <w:spacing w:val="17"/>
          <w:position w:val="9"/>
        </w:rPr>
        <w:t>(一)中央司法机关</w:t>
      </w:r>
    </w:p>
    <w:p>
      <w:pPr>
        <w:pStyle w:val="BodyText"/>
        <w:spacing w:line="220" w:lineRule="auto"/>
        <w:ind w:left="869"/>
      </w:pPr>
      <w:r>
        <w:rPr>
          <w:spacing w:val="5"/>
        </w:rPr>
        <w:t>审刑院</w:t>
      </w:r>
    </w:p>
    <w:p>
      <w:pPr>
        <w:pStyle w:val="BodyText"/>
        <w:spacing w:before="96" w:line="220" w:lineRule="auto"/>
        <w:ind w:left="29"/>
      </w:pPr>
      <w:r>
        <w:rPr>
          <w:spacing w:val="-4"/>
        </w:rPr>
        <w:t>三、</w:t>
      </w:r>
      <w:r>
        <w:rPr>
          <w:spacing w:val="16"/>
        </w:rPr>
        <w:t xml:space="preserve">    </w:t>
      </w:r>
      <w:r>
        <w:rPr>
          <w:spacing w:val="-4"/>
        </w:rPr>
        <w:t>诉讼审判制度 P260</w:t>
      </w:r>
    </w:p>
    <w:p>
      <w:pPr>
        <w:pStyle w:val="BodyText"/>
        <w:spacing w:before="64" w:line="212" w:lineRule="auto"/>
        <w:ind w:left="20"/>
      </w:pPr>
      <w:r>
        <w:rPr>
          <w:rFonts w:ascii="Times New Roman" w:eastAsia="Times New Roman" w:hAnsi="Times New Roman" w:cs="Times New Roman"/>
        </w:rPr>
        <w:t>Jue</w:t>
      </w:r>
      <w:r>
        <w:rPr>
          <w:rFonts w:ascii="Times New Roman" w:eastAsia="Times New Roman" w:hAnsi="Times New Roman" w:cs="Times New Roman"/>
          <w:spacing w:val="48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yan  </w:t>
      </w:r>
      <w:r>
        <w:t>分司制、翻异别推制、务限制度、理雪制度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27" w:line="221" w:lineRule="auto"/>
        <w:ind w:left="3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-12"/>
          <w:sz w:val="39"/>
          <w:szCs w:val="39"/>
        </w:rPr>
        <w:t>第十章</w:t>
      </w:r>
      <w:r>
        <w:rPr>
          <w:rFonts w:ascii="SimHei" w:eastAsia="SimHei" w:hAnsi="SimHei" w:cs="SimHei"/>
          <w:spacing w:val="76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-12"/>
          <w:sz w:val="39"/>
          <w:szCs w:val="39"/>
        </w:rPr>
        <w:t>明代法律制度</w:t>
      </w:r>
    </w:p>
    <w:p>
      <w:pPr>
        <w:pStyle w:val="BodyText"/>
        <w:spacing w:before="289" w:line="219" w:lineRule="auto"/>
        <w:ind w:left="29"/>
        <w:rPr>
          <w:sz w:val="31"/>
          <w:szCs w:val="31"/>
        </w:rPr>
      </w:pPr>
      <w:r>
        <w:rPr>
          <w:spacing w:val="-2"/>
          <w:sz w:val="31"/>
          <w:szCs w:val="31"/>
          <w:u w:val="single" w:color="auto"/>
        </w:rPr>
        <w:t>第一节立法概况</w:t>
      </w:r>
    </w:p>
    <w:p>
      <w:pPr>
        <w:pStyle w:val="BodyText"/>
        <w:spacing w:line="225" w:lineRule="auto"/>
        <w:ind w:left="29"/>
      </w:pPr>
      <w:r>
        <w:rPr>
          <w:spacing w:val="-2"/>
          <w:sz w:val="18"/>
          <w:szCs w:val="18"/>
        </w:rPr>
        <w:t xml:space="preserve">--"、        </w:t>
      </w:r>
      <w:r>
        <w:rPr>
          <w:spacing w:val="-2"/>
        </w:rPr>
        <w:t>立法思想</w:t>
      </w:r>
    </w:p>
    <w:p>
      <w:pPr>
        <w:pStyle w:val="BodyText"/>
        <w:spacing w:before="70" w:line="219" w:lineRule="auto"/>
        <w:ind w:left="169"/>
      </w:pPr>
      <w:r>
        <w:rPr>
          <w:spacing w:val="14"/>
        </w:rPr>
        <w:t>(一)“刑乱国用重典”</w:t>
      </w:r>
    </w:p>
    <w:p>
      <w:pPr>
        <w:pStyle w:val="BodyText"/>
        <w:spacing w:before="99" w:line="220" w:lineRule="auto"/>
        <w:ind w:left="29"/>
        <w:rPr>
          <w:rFonts w:ascii="Arial" w:eastAsia="Arial" w:hAnsi="Arial" w:cs="Arial"/>
        </w:rPr>
      </w:pPr>
      <w:r>
        <w:rPr>
          <w:spacing w:val="-19"/>
        </w:rPr>
        <w:t>二</w:t>
      </w:r>
      <w:r>
        <w:rPr>
          <w:spacing w:val="-33"/>
        </w:rPr>
        <w:t xml:space="preserve"> </w:t>
      </w:r>
      <w:r>
        <w:rPr>
          <w:spacing w:val="-19"/>
        </w:rPr>
        <w:t xml:space="preserve">、立法活动 </w:t>
      </w:r>
      <w:r>
        <w:rPr>
          <w:rFonts w:ascii="Arial" w:eastAsia="Arial" w:hAnsi="Arial" w:cs="Arial"/>
          <w:spacing w:val="-19"/>
        </w:rPr>
        <w:t>P290</w:t>
      </w:r>
    </w:p>
    <w:p>
      <w:pPr>
        <w:pStyle w:val="BodyText"/>
        <w:spacing w:before="75" w:line="219" w:lineRule="auto"/>
        <w:ind w:left="169"/>
      </w:pPr>
      <w:r>
        <w:rPr>
          <w:spacing w:val="1"/>
        </w:rPr>
        <w:t>(一)《大明律》的制定</w:t>
      </w:r>
    </w:p>
    <w:p>
      <w:pPr>
        <w:pStyle w:val="BodyText"/>
        <w:spacing w:before="73" w:line="434" w:lineRule="exact"/>
        <w:ind w:left="869"/>
      </w:pPr>
      <w:r>
        <w:rPr>
          <w:spacing w:val="3"/>
          <w:position w:val="11"/>
        </w:rPr>
        <w:t>形式的上的特点：仿《元典章》,篇目以中</w:t>
      </w:r>
      <w:r>
        <w:rPr>
          <w:spacing w:val="2"/>
          <w:position w:val="11"/>
        </w:rPr>
        <w:t>央行政六部分类</w:t>
      </w:r>
    </w:p>
    <w:p>
      <w:pPr>
        <w:pStyle w:val="BodyText"/>
        <w:spacing w:before="1" w:line="218" w:lineRule="auto"/>
        <w:ind w:left="169"/>
      </w:pPr>
      <w:r>
        <w:rPr>
          <w:spacing w:val="1"/>
        </w:rPr>
        <w:t>(二)《大明令》的制定</w:t>
      </w:r>
    </w:p>
    <w:p>
      <w:pPr>
        <w:pStyle w:val="BodyText"/>
        <w:spacing w:before="89" w:line="219" w:lineRule="auto"/>
        <w:ind w:left="169"/>
      </w:pPr>
      <w:r>
        <w:rPr>
          <w:spacing w:val="7"/>
        </w:rPr>
        <w:t>(三)大诰和榜文</w:t>
      </w:r>
      <w:r>
        <w:rPr>
          <w:spacing w:val="150"/>
        </w:rPr>
        <w:t xml:space="preserve"> </w:t>
      </w:r>
      <w:r>
        <w:rPr>
          <w:spacing w:val="7"/>
        </w:rPr>
        <w:t>大诰效力在大明律之上</w:t>
      </w:r>
    </w:p>
    <w:p>
      <w:pPr>
        <w:pStyle w:val="BodyText"/>
        <w:spacing w:before="88" w:line="219" w:lineRule="auto"/>
        <w:ind w:left="869"/>
      </w:pPr>
      <w:r>
        <w:rPr>
          <w:spacing w:val="1"/>
        </w:rPr>
        <w:t>大诰与大明律相比较下的特点：1、规定了很多律外的酷刑</w:t>
      </w:r>
    </w:p>
    <w:p>
      <w:pPr>
        <w:pStyle w:val="BodyText"/>
        <w:spacing w:before="96" w:line="219" w:lineRule="auto"/>
        <w:ind w:left="4829"/>
      </w:pPr>
      <w:r>
        <w:t>2、设置了许多新的罪名和禁令</w:t>
      </w:r>
    </w:p>
    <w:p>
      <w:pPr>
        <w:pStyle w:val="BodyText"/>
        <w:spacing w:before="90" w:line="219" w:lineRule="auto"/>
        <w:ind w:left="4829"/>
      </w:pPr>
      <w:r>
        <w:rPr>
          <w:spacing w:val="-9"/>
        </w:rPr>
        <w:t>3、</w:t>
      </w:r>
      <w:r>
        <w:rPr>
          <w:spacing w:val="-45"/>
        </w:rPr>
        <w:t xml:space="preserve"> </w:t>
      </w:r>
      <w:r>
        <w:rPr>
          <w:spacing w:val="-9"/>
        </w:rPr>
        <w:t>同一犯罪，《大诰》量刑较《大明律》更重</w:t>
      </w:r>
    </w:p>
    <w:p>
      <w:pPr>
        <w:pStyle w:val="BodyText"/>
        <w:tabs>
          <w:tab w:val="left" w:pos="2200"/>
        </w:tabs>
        <w:spacing w:before="88" w:line="219" w:lineRule="auto"/>
        <w:ind w:left="9"/>
      </w:pPr>
      <w:r>
        <w:rPr>
          <w:u w:val="single" w:color="auto"/>
        </w:rPr>
        <w:tab/>
      </w:r>
      <w:r>
        <w:rPr>
          <w:spacing w:val="6"/>
        </w:rPr>
        <w:t xml:space="preserve">                  </w:t>
      </w:r>
      <w:r>
        <w:rPr>
          <w:spacing w:val="-8"/>
        </w:rPr>
        <w:t>4、“重典治吏”的色彩鲜明</w:t>
      </w:r>
    </w:p>
    <w:p>
      <w:pPr>
        <w:pStyle w:val="BodyText"/>
        <w:spacing w:before="109" w:line="219" w:lineRule="auto"/>
        <w:ind w:left="29"/>
        <w:rPr>
          <w:sz w:val="31"/>
          <w:szCs w:val="31"/>
        </w:rPr>
      </w:pPr>
      <w:r>
        <w:rPr>
          <w:spacing w:val="-2"/>
          <w:sz w:val="31"/>
          <w:szCs w:val="31"/>
          <w:u w:val="single" w:color="auto"/>
        </w:rPr>
        <w:t>第二节刑事法律</w:t>
      </w:r>
    </w:p>
    <w:p>
      <w:pPr>
        <w:pStyle w:val="BodyText"/>
        <w:spacing w:before="29" w:line="219" w:lineRule="auto"/>
        <w:ind w:left="29"/>
      </w:pPr>
      <w:r>
        <w:rPr>
          <w:spacing w:val="5"/>
        </w:rPr>
        <w:t>二、</w:t>
      </w:r>
      <w:r>
        <w:rPr>
          <w:spacing w:val="22"/>
        </w:rPr>
        <w:t xml:space="preserve">    </w:t>
      </w:r>
      <w:r>
        <w:rPr>
          <w:spacing w:val="5"/>
        </w:rPr>
        <w:t>刑罚制度    (四)充军</w:t>
      </w:r>
    </w:p>
    <w:p>
      <w:pPr>
        <w:pStyle w:val="BodyText"/>
        <w:spacing w:before="70" w:line="219" w:lineRule="auto"/>
        <w:ind w:left="29"/>
      </w:pPr>
      <w:r>
        <w:rPr>
          <w:spacing w:val="10"/>
        </w:rPr>
        <w:t>三、    定罪量刑的特点(和唐律比较)  “轻其所轻</w:t>
      </w:r>
      <w:r>
        <w:rPr>
          <w:spacing w:val="9"/>
        </w:rPr>
        <w:t>、重其所重”</w:t>
      </w:r>
    </w:p>
    <w:p>
      <w:pPr>
        <w:pStyle w:val="BodyText"/>
        <w:spacing w:before="88" w:line="219" w:lineRule="auto"/>
        <w:ind w:left="620"/>
      </w:pPr>
      <w:r>
        <w:t>增加了新的罪名，如“奸党“</w:t>
      </w:r>
    </w:p>
    <w:p>
      <w:pPr>
        <w:pStyle w:val="BodyText"/>
        <w:spacing w:before="157" w:line="219" w:lineRule="auto"/>
        <w:ind w:left="29"/>
      </w:pPr>
      <w:r>
        <w:rPr>
          <w:spacing w:val="26"/>
          <w:u w:val="single" w:color="auto"/>
        </w:rPr>
        <w:t>第五节司法制度</w:t>
      </w:r>
    </w:p>
    <w:p>
      <w:pPr>
        <w:pStyle w:val="BodyText"/>
        <w:spacing w:before="26" w:line="219" w:lineRule="auto"/>
        <w:ind w:left="79"/>
      </w:pPr>
      <w:r>
        <w:rPr>
          <w:position w:val="2"/>
        </w:rPr>
        <w:drawing>
          <wp:inline distT="0" distB="0" distL="0" distR="0">
            <wp:extent cx="190550" cy="101569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0550" cy="101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6"/>
        </w:rPr>
        <w:t xml:space="preserve">     </w:t>
      </w:r>
      <w:r>
        <w:t>司法机关 P320</w:t>
      </w:r>
    </w:p>
    <w:p>
      <w:pPr>
        <w:pStyle w:val="BodyText"/>
        <w:spacing w:before="69" w:line="420" w:lineRule="exact"/>
        <w:ind w:left="169"/>
      </w:pPr>
      <w:r>
        <w:rPr>
          <w:spacing w:val="13"/>
          <w:position w:val="10"/>
        </w:rPr>
        <w:t>(一)中央司法机关刑部</w:t>
      </w:r>
      <w:r>
        <w:rPr>
          <w:spacing w:val="-82"/>
          <w:position w:val="10"/>
        </w:rPr>
        <w:t xml:space="preserve"> </w:t>
      </w:r>
      <w:r>
        <w:rPr>
          <w:spacing w:val="13"/>
          <w:position w:val="10"/>
        </w:rPr>
        <w:t>→</w:t>
      </w:r>
      <w:r>
        <w:rPr>
          <w:spacing w:val="-104"/>
          <w:position w:val="10"/>
        </w:rPr>
        <w:t xml:space="preserve"> </w:t>
      </w:r>
      <w:r>
        <w:rPr>
          <w:spacing w:val="13"/>
          <w:position w:val="10"/>
        </w:rPr>
        <w:t>大理寺</w:t>
      </w:r>
      <w:r>
        <w:rPr>
          <w:spacing w:val="-95"/>
          <w:position w:val="10"/>
        </w:rPr>
        <w:t xml:space="preserve"> </w:t>
      </w:r>
      <w:r>
        <w:rPr>
          <w:spacing w:val="13"/>
          <w:position w:val="10"/>
        </w:rPr>
        <w:t>→</w:t>
      </w:r>
      <w:r>
        <w:rPr>
          <w:spacing w:val="-104"/>
          <w:position w:val="10"/>
        </w:rPr>
        <w:t xml:space="preserve"> </w:t>
      </w:r>
      <w:r>
        <w:rPr>
          <w:spacing w:val="13"/>
          <w:position w:val="10"/>
        </w:rPr>
        <w:t>都察院</w:t>
      </w:r>
      <w:r>
        <w:rPr>
          <w:spacing w:val="134"/>
          <w:position w:val="10"/>
        </w:rPr>
        <w:t xml:space="preserve"> </w:t>
      </w:r>
      <w:r>
        <w:rPr>
          <w:spacing w:val="13"/>
          <w:position w:val="10"/>
        </w:rPr>
        <w:t>设立“六科”</w:t>
      </w:r>
    </w:p>
    <w:p>
      <w:pPr>
        <w:pStyle w:val="BodyText"/>
        <w:spacing w:before="1" w:line="218" w:lineRule="auto"/>
        <w:ind w:left="169"/>
      </w:pPr>
      <w:r>
        <w:rPr>
          <w:spacing w:val="17"/>
        </w:rPr>
        <w:t>(二)地方司法机构</w:t>
      </w:r>
    </w:p>
    <w:p>
      <w:pPr>
        <w:pStyle w:val="BodyText"/>
        <w:spacing w:before="89" w:line="429" w:lineRule="exact"/>
        <w:ind w:left="169"/>
      </w:pPr>
      <w:r>
        <w:rPr>
          <w:spacing w:val="16"/>
          <w:position w:val="10"/>
        </w:rPr>
        <w:t>(三)厂卫组织(包括锦衣卫、东厂、西厂、内行厂)</w:t>
      </w:r>
    </w:p>
    <w:p>
      <w:pPr>
        <w:pStyle w:val="BodyText"/>
        <w:spacing w:before="1" w:line="218" w:lineRule="auto"/>
        <w:ind w:left="869"/>
      </w:pPr>
      <w:r>
        <w:rPr>
          <w:spacing w:val="1"/>
        </w:rPr>
        <w:t>锦衣卫——组织完备的军事特务机构</w:t>
      </w:r>
    </w:p>
    <w:p>
      <w:pPr>
        <w:pStyle w:val="BodyText"/>
        <w:spacing w:before="98" w:line="219" w:lineRule="auto"/>
        <w:ind w:left="869"/>
        <w:sectPr>
          <w:headerReference w:type="default" r:id="rId24"/>
          <w:pgSz w:w="16000" w:h="22640"/>
          <w:pgMar w:top="1430" w:right="2349" w:bottom="0" w:left="2370" w:header="1151" w:footer="0" w:gutter="0"/>
          <w:pgNumType w:start="10"/>
          <w:cols w:space="708"/>
        </w:sectPr>
      </w:pPr>
      <w:r>
        <w:t>东厂、西厂、内行厂——宦官特务机关，</w:t>
      </w:r>
    </w:p>
    <w:p>
      <w:pPr>
        <w:pStyle w:val="BodyText"/>
        <w:spacing w:before="60" w:line="189" w:lineRule="auto"/>
        <w:ind w:left="29"/>
      </w:pPr>
      <w:r>
        <w:rPr>
          <w:i/>
          <w:iCs/>
          <w:spacing w:val="-19"/>
          <w:position w:val="-2"/>
          <w:sz w:val="41"/>
          <w:szCs w:val="41"/>
        </w:rPr>
        <w:t>二、</w:t>
      </w:r>
      <w:r>
        <w:rPr>
          <w:spacing w:val="46"/>
          <w:position w:val="-2"/>
          <w:sz w:val="41"/>
          <w:szCs w:val="41"/>
        </w:rPr>
        <w:t xml:space="preserve">  </w:t>
      </w:r>
      <w:r>
        <w:rPr>
          <w:spacing w:val="-19"/>
        </w:rPr>
        <w:t>诉讼制度 P324</w:t>
      </w:r>
    </w:p>
    <w:p>
      <w:pPr>
        <w:pStyle w:val="BodyText"/>
        <w:spacing w:line="219" w:lineRule="auto"/>
        <w:ind w:left="169"/>
      </w:pPr>
      <w:r>
        <w:rPr>
          <w:spacing w:val="18"/>
        </w:rPr>
        <w:t>(二)诉讼权利之限制</w:t>
      </w:r>
    </w:p>
    <w:p>
      <w:pPr>
        <w:pStyle w:val="BodyText"/>
        <w:spacing w:before="97" w:line="245" w:lineRule="auto"/>
        <w:ind w:left="869" w:right="2185"/>
      </w:pPr>
      <w:r>
        <w:rPr>
          <w:spacing w:val="3"/>
        </w:rPr>
        <w:t>“干名犯义”之限制——子孙、卑幼、奴婢、雇工人之告诉之行为</w:t>
      </w:r>
      <w:r>
        <w:rPr>
          <w:spacing w:val="16"/>
        </w:rPr>
        <w:t xml:space="preserve"> </w:t>
      </w:r>
      <w:r>
        <w:rPr>
          <w:spacing w:val="10"/>
        </w:rPr>
        <w:t>年龄、性别之限制——80岁以上10岁以下</w:t>
      </w:r>
      <w:r>
        <w:rPr>
          <w:spacing w:val="9"/>
        </w:rPr>
        <w:t>儿童、病人、妇女</w:t>
      </w:r>
    </w:p>
    <w:p>
      <w:pPr>
        <w:pStyle w:val="BodyText"/>
        <w:spacing w:before="78" w:line="219" w:lineRule="auto"/>
        <w:ind w:left="869"/>
      </w:pPr>
      <w:r>
        <w:rPr>
          <w:spacing w:val="2"/>
        </w:rPr>
        <w:t>现禁囚犯之限制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6969"/>
      </w:pPr>
      <w:r>
        <w:rPr>
          <w:spacing w:val="-10"/>
        </w:rPr>
        <w:t>2016-2017(1)  中法史笔记</w:t>
      </w:r>
      <w:r>
        <w:rPr>
          <w:spacing w:val="23"/>
        </w:rPr>
        <w:t xml:space="preserve">  </w:t>
      </w:r>
      <w:r>
        <w:rPr>
          <w:spacing w:val="-10"/>
        </w:rPr>
        <w:t>5/12</w:t>
      </w:r>
    </w:p>
    <w:p>
      <w:pPr>
        <w:spacing w:line="220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https://d.book118.com/118101105011006032</w:t>
        </w:r>
      </w:hyperlink>
    </w:p>
    <w:p>
      <w:pPr>
        <w:spacing w:line="220" w:lineRule="auto"/>
      </w:pPr>
    </w:p>
    <w:sectPr>
      <w:headerReference w:type="default" r:id="rId26"/>
      <w:type w:val="nextPage"/>
      <w:pgSz w:w="16000" w:h="22640"/>
      <w:pgMar w:top="1430" w:right="2349" w:bottom="0" w:left="2370" w:header="1151" w:footer="0" w:gutter="0"/>
      <w:pgNumType w:start="11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8" w:lineRule="auto"/>
      <w:ind w:left="4249"/>
      <w:rPr>
        <w:sz w:val="23"/>
        <w:szCs w:val="23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1505000</wp:posOffset>
          </wp:positionH>
          <wp:positionV relativeFrom="page">
            <wp:posOffset>962113</wp:posOffset>
          </wp:positionV>
          <wp:extent cx="7162800" cy="8889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62800" cy="88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10"/>
        <w:sz w:val="23"/>
        <w:szCs w:val="23"/>
      </w:rPr>
      <w:t>作者：赵嘉华</w:t>
    </w:r>
    <w:r>
      <w:rPr>
        <w:spacing w:val="7"/>
        <w:sz w:val="23"/>
        <w:szCs w:val="23"/>
      </w:rPr>
      <w:t xml:space="preserve">   </w:t>
    </w:r>
    <w:r>
      <w:rPr>
        <w:spacing w:val="10"/>
        <w:sz w:val="23"/>
        <w:szCs w:val="23"/>
      </w:rPr>
      <w:t>保留版权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8" w:lineRule="auto"/>
      <w:ind w:left="4249"/>
      <w:rPr>
        <w:sz w:val="23"/>
        <w:szCs w:val="23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1505000</wp:posOffset>
          </wp:positionH>
          <wp:positionV relativeFrom="page">
            <wp:posOffset>962113</wp:posOffset>
          </wp:positionV>
          <wp:extent cx="7162800" cy="8889"/>
          <wp:effectExtent l="0" t="0" r="0" b="0"/>
          <wp:wrapNone/>
          <wp:docPr id="1117959560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7959560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62800" cy="88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10"/>
        <w:sz w:val="23"/>
        <w:szCs w:val="23"/>
      </w:rPr>
      <w:t>作者：赵嘉华</w:t>
    </w:r>
    <w:r>
      <w:rPr>
        <w:spacing w:val="7"/>
        <w:sz w:val="23"/>
        <w:szCs w:val="23"/>
      </w:rPr>
      <w:t xml:space="preserve">   </w:t>
    </w:r>
    <w:r>
      <w:rPr>
        <w:spacing w:val="10"/>
        <w:sz w:val="23"/>
        <w:szCs w:val="23"/>
      </w:rPr>
      <w:t>保留版权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9" w:lineRule="auto"/>
      <w:ind w:left="4229"/>
      <w:rPr>
        <w:sz w:val="26"/>
        <w:szCs w:val="26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1505000</wp:posOffset>
          </wp:positionH>
          <wp:positionV relativeFrom="page">
            <wp:posOffset>962113</wp:posOffset>
          </wp:positionV>
          <wp:extent cx="7162800" cy="8889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62800" cy="88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5"/>
        <w:sz w:val="26"/>
        <w:szCs w:val="26"/>
      </w:rPr>
      <w:t>作者：赵嘉华</w:t>
    </w:r>
    <w:r>
      <w:rPr>
        <w:spacing w:val="41"/>
        <w:sz w:val="26"/>
        <w:szCs w:val="26"/>
      </w:rPr>
      <w:t xml:space="preserve">  </w:t>
    </w:r>
    <w:r>
      <w:rPr>
        <w:spacing w:val="-15"/>
        <w:sz w:val="26"/>
        <w:szCs w:val="26"/>
      </w:rPr>
      <w:t>保留版权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9" w:lineRule="auto"/>
      <w:ind w:left="4229"/>
      <w:rPr>
        <w:sz w:val="26"/>
        <w:szCs w:val="26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1505000</wp:posOffset>
          </wp:positionH>
          <wp:positionV relativeFrom="page">
            <wp:posOffset>962113</wp:posOffset>
          </wp:positionV>
          <wp:extent cx="7162800" cy="8889"/>
          <wp:effectExtent l="0" t="0" r="0" b="0"/>
          <wp:wrapNone/>
          <wp:docPr id="89370580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370580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62800" cy="88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5"/>
        <w:sz w:val="26"/>
        <w:szCs w:val="26"/>
      </w:rPr>
      <w:t>作者：赵嘉华</w:t>
    </w:r>
    <w:r>
      <w:rPr>
        <w:spacing w:val="41"/>
        <w:sz w:val="26"/>
        <w:szCs w:val="26"/>
      </w:rPr>
      <w:t xml:space="preserve">  </w:t>
    </w:r>
    <w:r>
      <w:rPr>
        <w:spacing w:val="-15"/>
        <w:sz w:val="26"/>
        <w:szCs w:val="26"/>
      </w:rPr>
      <w:t>保留版权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3575"/>
    </w:pPr>
    <w:r>
      <w:pict>
        <v:rect id="_x0000_s2049" style="width:564pt;height:0.7pt;margin-top:13.35pt;margin-left:0;position:absolute;z-index:251662336" filled="t" fillcolor="black" stroked="f"/>
      </w:pict>
    </w:r>
    <w:r>
      <w:rPr>
        <w:spacing w:val="-15"/>
      </w:rPr>
      <w:t>作</w:t>
    </w:r>
    <w:r>
      <w:rPr>
        <w:spacing w:val="-21"/>
      </w:rPr>
      <w:t xml:space="preserve"> </w:t>
    </w:r>
    <w:r>
      <w:rPr>
        <w:spacing w:val="-15"/>
      </w:rPr>
      <w:t>者 ：</w:t>
    </w:r>
    <w:r>
      <w:rPr>
        <w:spacing w:val="-33"/>
      </w:rPr>
      <w:t xml:space="preserve"> </w:t>
    </w:r>
    <w:r>
      <w:rPr>
        <w:spacing w:val="-15"/>
      </w:rPr>
      <w:t>赵</w:t>
    </w:r>
    <w:r>
      <w:rPr>
        <w:spacing w:val="-28"/>
      </w:rPr>
      <w:t xml:space="preserve"> </w:t>
    </w:r>
    <w:r>
      <w:rPr>
        <w:spacing w:val="-15"/>
      </w:rPr>
      <w:t>嘉</w:t>
    </w:r>
    <w:r>
      <w:rPr>
        <w:spacing w:val="-30"/>
      </w:rPr>
      <w:t xml:space="preserve"> </w:t>
    </w:r>
    <w:r>
      <w:rPr>
        <w:spacing w:val="-15"/>
      </w:rPr>
      <w:t>华</w:t>
    </w:r>
    <w:r>
      <w:rPr>
        <w:spacing w:val="6"/>
      </w:rPr>
      <w:t xml:space="preserve">    </w:t>
    </w:r>
    <w:r>
      <w:rPr>
        <w:spacing w:val="-15"/>
      </w:rPr>
      <w:t>保 留</w:t>
    </w:r>
    <w:r>
      <w:rPr>
        <w:spacing w:val="-30"/>
      </w:rPr>
      <w:t xml:space="preserve"> </w:t>
    </w:r>
    <w:r>
      <w:rPr>
        <w:spacing w:val="-15"/>
      </w:rPr>
      <w:t>版</w:t>
    </w:r>
    <w:r>
      <w:rPr>
        <w:spacing w:val="-33"/>
      </w:rPr>
      <w:t xml:space="preserve"> </w:t>
    </w:r>
    <w:r>
      <w:rPr>
        <w:spacing w:val="-15"/>
      </w:rPr>
      <w:t>权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3575"/>
    </w:pPr>
    <w:r>
      <w:pict>
        <v:rect id="_x0000_s2050" style="width:564pt;height:0.7pt;margin-top:13.35pt;margin-left:0;position:absolute;z-index:251663360" filled="t" fillcolor="black" stroked="f"/>
      </w:pict>
    </w:r>
    <w:r>
      <w:rPr>
        <w:spacing w:val="-15"/>
      </w:rPr>
      <w:t>作</w:t>
    </w:r>
    <w:r>
      <w:rPr>
        <w:spacing w:val="-21"/>
      </w:rPr>
      <w:t xml:space="preserve"> </w:t>
    </w:r>
    <w:r>
      <w:rPr>
        <w:spacing w:val="-15"/>
      </w:rPr>
      <w:t>者 ：</w:t>
    </w:r>
    <w:r>
      <w:rPr>
        <w:spacing w:val="-33"/>
      </w:rPr>
      <w:t xml:space="preserve"> </w:t>
    </w:r>
    <w:r>
      <w:rPr>
        <w:spacing w:val="-15"/>
      </w:rPr>
      <w:t>赵</w:t>
    </w:r>
    <w:r>
      <w:rPr>
        <w:spacing w:val="-28"/>
      </w:rPr>
      <w:t xml:space="preserve"> </w:t>
    </w:r>
    <w:r>
      <w:rPr>
        <w:spacing w:val="-15"/>
      </w:rPr>
      <w:t>嘉</w:t>
    </w:r>
    <w:r>
      <w:rPr>
        <w:spacing w:val="-30"/>
      </w:rPr>
      <w:t xml:space="preserve"> </w:t>
    </w:r>
    <w:r>
      <w:rPr>
        <w:spacing w:val="-15"/>
      </w:rPr>
      <w:t>华</w:t>
    </w:r>
    <w:r>
      <w:rPr>
        <w:spacing w:val="6"/>
      </w:rPr>
      <w:t xml:space="preserve">    </w:t>
    </w:r>
    <w:r>
      <w:rPr>
        <w:spacing w:val="-15"/>
      </w:rPr>
      <w:t>保 留</w:t>
    </w:r>
    <w:r>
      <w:rPr>
        <w:spacing w:val="-30"/>
      </w:rPr>
      <w:t xml:space="preserve"> </w:t>
    </w:r>
    <w:r>
      <w:rPr>
        <w:spacing w:val="-15"/>
      </w:rPr>
      <w:t>版</w:t>
    </w:r>
    <w:r>
      <w:rPr>
        <w:spacing w:val="-33"/>
      </w:rPr>
      <w:t xml:space="preserve"> </w:t>
    </w:r>
    <w:r>
      <w:rPr>
        <w:spacing w:val="-15"/>
      </w:rPr>
      <w:t>权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3575"/>
    </w:pPr>
    <w:r>
      <w:pict>
        <v:rect id="_x0000_s2051" style="width:564pt;height:0.7pt;margin-top:13.35pt;margin-left:0;position:absolute;z-index:251664384" filled="t" fillcolor="black" stroked="f"/>
      </w:pict>
    </w:r>
    <w:r>
      <w:rPr>
        <w:spacing w:val="-15"/>
      </w:rPr>
      <w:t>作</w:t>
    </w:r>
    <w:r>
      <w:rPr>
        <w:spacing w:val="-21"/>
      </w:rPr>
      <w:t xml:space="preserve"> </w:t>
    </w:r>
    <w:r>
      <w:rPr>
        <w:spacing w:val="-15"/>
      </w:rPr>
      <w:t>者 ：</w:t>
    </w:r>
    <w:r>
      <w:rPr>
        <w:spacing w:val="-33"/>
      </w:rPr>
      <w:t xml:space="preserve"> </w:t>
    </w:r>
    <w:r>
      <w:rPr>
        <w:spacing w:val="-15"/>
      </w:rPr>
      <w:t>赵</w:t>
    </w:r>
    <w:r>
      <w:rPr>
        <w:spacing w:val="-28"/>
      </w:rPr>
      <w:t xml:space="preserve"> </w:t>
    </w:r>
    <w:r>
      <w:rPr>
        <w:spacing w:val="-15"/>
      </w:rPr>
      <w:t>嘉</w:t>
    </w:r>
    <w:r>
      <w:rPr>
        <w:spacing w:val="-30"/>
      </w:rPr>
      <w:t xml:space="preserve"> </w:t>
    </w:r>
    <w:r>
      <w:rPr>
        <w:spacing w:val="-15"/>
      </w:rPr>
      <w:t>华</w:t>
    </w:r>
    <w:r>
      <w:rPr>
        <w:spacing w:val="6"/>
      </w:rPr>
      <w:t xml:space="preserve">    </w:t>
    </w:r>
    <w:r>
      <w:rPr>
        <w:spacing w:val="-15"/>
      </w:rPr>
      <w:t>保 留</w:t>
    </w:r>
    <w:r>
      <w:rPr>
        <w:spacing w:val="-30"/>
      </w:rPr>
      <w:t xml:space="preserve"> </w:t>
    </w:r>
    <w:r>
      <w:rPr>
        <w:spacing w:val="-15"/>
      </w:rPr>
      <w:t>版</w:t>
    </w:r>
    <w:r>
      <w:rPr>
        <w:spacing w:val="-33"/>
      </w:rPr>
      <w:t xml:space="preserve"> </w:t>
    </w:r>
    <w:r>
      <w:rPr>
        <w:spacing w:val="-15"/>
      </w:rPr>
      <w:t>权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9" w:lineRule="auto"/>
      <w:ind w:left="4229"/>
      <w:rPr>
        <w:sz w:val="26"/>
        <w:szCs w:val="26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1505000</wp:posOffset>
          </wp:positionH>
          <wp:positionV relativeFrom="page">
            <wp:posOffset>962113</wp:posOffset>
          </wp:positionV>
          <wp:extent cx="7162800" cy="8889"/>
          <wp:effectExtent l="0" t="0" r="0" b="0"/>
          <wp:wrapNone/>
          <wp:docPr id="921783267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1783267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62800" cy="88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5"/>
        <w:sz w:val="26"/>
        <w:szCs w:val="26"/>
      </w:rPr>
      <w:t>作者：赵嘉华</w:t>
    </w:r>
    <w:r>
      <w:rPr>
        <w:spacing w:val="41"/>
        <w:sz w:val="26"/>
        <w:szCs w:val="26"/>
      </w:rPr>
      <w:t xml:space="preserve">  </w:t>
    </w:r>
    <w:r>
      <w:rPr>
        <w:spacing w:val="-15"/>
        <w:sz w:val="26"/>
        <w:szCs w:val="26"/>
      </w:rPr>
      <w:t>保留版权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9" w:lineRule="auto"/>
      <w:ind w:left="4229"/>
      <w:rPr>
        <w:sz w:val="26"/>
        <w:szCs w:val="26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1505000</wp:posOffset>
          </wp:positionH>
          <wp:positionV relativeFrom="page">
            <wp:posOffset>962113</wp:posOffset>
          </wp:positionV>
          <wp:extent cx="7162800" cy="8889"/>
          <wp:effectExtent l="0" t="0" r="0" b="0"/>
          <wp:wrapNone/>
          <wp:docPr id="1766946465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6946465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62800" cy="88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5"/>
        <w:sz w:val="26"/>
        <w:szCs w:val="26"/>
      </w:rPr>
      <w:t>作者：赵嘉华</w:t>
    </w:r>
    <w:r>
      <w:rPr>
        <w:spacing w:val="41"/>
        <w:sz w:val="26"/>
        <w:szCs w:val="26"/>
      </w:rPr>
      <w:t xml:space="preserve">  </w:t>
    </w:r>
    <w:r>
      <w:rPr>
        <w:spacing w:val="-15"/>
        <w:sz w:val="26"/>
        <w:szCs w:val="26"/>
      </w:rPr>
      <w:t>保留版权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3409"/>
    </w:pPr>
    <w:r>
      <w:pict>
        <v:rect id="_x0000_s2052" style="width:564pt;height:0.7pt;margin-top:13.35pt;margin-left:0;position:absolute;z-index:251667456" filled="t" fillcolor="black" stroked="f"/>
      </w:pict>
    </w:r>
    <w:r>
      <w:rPr>
        <w:spacing w:val="-16"/>
      </w:rPr>
      <w:t>作</w:t>
    </w:r>
    <w:r>
      <w:rPr>
        <w:spacing w:val="-36"/>
      </w:rPr>
      <w:t xml:space="preserve"> </w:t>
    </w:r>
    <w:r>
      <w:rPr>
        <w:spacing w:val="-16"/>
      </w:rPr>
      <w:t>者 ：</w:t>
    </w:r>
    <w:r>
      <w:rPr>
        <w:spacing w:val="-44"/>
      </w:rPr>
      <w:t xml:space="preserve"> </w:t>
    </w:r>
    <w:r>
      <w:rPr>
        <w:spacing w:val="-16"/>
      </w:rPr>
      <w:t>赵</w:t>
    </w:r>
    <w:r>
      <w:rPr>
        <w:spacing w:val="-39"/>
      </w:rPr>
      <w:t xml:space="preserve"> </w:t>
    </w:r>
    <w:r>
      <w:rPr>
        <w:spacing w:val="-16"/>
      </w:rPr>
      <w:t>嘉</w:t>
    </w:r>
    <w:r>
      <w:rPr>
        <w:spacing w:val="-42"/>
      </w:rPr>
      <w:t xml:space="preserve"> </w:t>
    </w:r>
    <w:r>
      <w:rPr>
        <w:spacing w:val="-16"/>
      </w:rPr>
      <w:t>华</w:t>
    </w:r>
    <w:r>
      <w:rPr>
        <w:spacing w:val="15"/>
      </w:rPr>
      <w:t xml:space="preserve">     </w:t>
    </w:r>
    <w:r>
      <w:rPr>
        <w:spacing w:val="-16"/>
      </w:rPr>
      <w:t>保</w:t>
    </w:r>
    <w:r>
      <w:rPr>
        <w:spacing w:val="-18"/>
      </w:rPr>
      <w:t xml:space="preserve"> </w:t>
    </w:r>
    <w:r>
      <w:rPr>
        <w:spacing w:val="-16"/>
      </w:rPr>
      <w:t>留</w:t>
    </w:r>
    <w:r>
      <w:rPr>
        <w:spacing w:val="-42"/>
      </w:rPr>
      <w:t xml:space="preserve"> </w:t>
    </w:r>
    <w:r>
      <w:rPr>
        <w:spacing w:val="-16"/>
      </w:rPr>
      <w:t>版</w:t>
    </w:r>
    <w:r>
      <w:rPr>
        <w:spacing w:val="-44"/>
      </w:rPr>
      <w:t xml:space="preserve"> </w:t>
    </w:r>
    <w:r>
      <w:rPr>
        <w:spacing w:val="-16"/>
      </w:rPr>
      <w:t>权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3409"/>
    </w:pPr>
    <w:r>
      <w:pict>
        <v:rect id="_x0000_s2053" style="width:564pt;height:0.7pt;margin-top:13.35pt;margin-left:0;position:absolute;z-index:251668480" filled="t" fillcolor="black" stroked="f"/>
      </w:pict>
    </w:r>
    <w:r>
      <w:rPr>
        <w:spacing w:val="-16"/>
      </w:rPr>
      <w:t>作</w:t>
    </w:r>
    <w:r>
      <w:rPr>
        <w:spacing w:val="-36"/>
      </w:rPr>
      <w:t xml:space="preserve"> </w:t>
    </w:r>
    <w:r>
      <w:rPr>
        <w:spacing w:val="-16"/>
      </w:rPr>
      <w:t>者 ：</w:t>
    </w:r>
    <w:r>
      <w:rPr>
        <w:spacing w:val="-44"/>
      </w:rPr>
      <w:t xml:space="preserve"> </w:t>
    </w:r>
    <w:r>
      <w:rPr>
        <w:spacing w:val="-16"/>
      </w:rPr>
      <w:t>赵</w:t>
    </w:r>
    <w:r>
      <w:rPr>
        <w:spacing w:val="-39"/>
      </w:rPr>
      <w:t xml:space="preserve"> </w:t>
    </w:r>
    <w:r>
      <w:rPr>
        <w:spacing w:val="-16"/>
      </w:rPr>
      <w:t>嘉</w:t>
    </w:r>
    <w:r>
      <w:rPr>
        <w:spacing w:val="-42"/>
      </w:rPr>
      <w:t xml:space="preserve"> </w:t>
    </w:r>
    <w:r>
      <w:rPr>
        <w:spacing w:val="-16"/>
      </w:rPr>
      <w:t>华</w:t>
    </w:r>
    <w:r>
      <w:rPr>
        <w:spacing w:val="15"/>
      </w:rPr>
      <w:t xml:space="preserve">     </w:t>
    </w:r>
    <w:r>
      <w:rPr>
        <w:spacing w:val="-16"/>
      </w:rPr>
      <w:t>保</w:t>
    </w:r>
    <w:r>
      <w:rPr>
        <w:spacing w:val="-18"/>
      </w:rPr>
      <w:t xml:space="preserve"> </w:t>
    </w:r>
    <w:r>
      <w:rPr>
        <w:spacing w:val="-16"/>
      </w:rPr>
      <w:t>留</w:t>
    </w:r>
    <w:r>
      <w:rPr>
        <w:spacing w:val="-42"/>
      </w:rPr>
      <w:t xml:space="preserve"> </w:t>
    </w:r>
    <w:r>
      <w:rPr>
        <w:spacing w:val="-16"/>
      </w:rPr>
      <w:t>版</w:t>
    </w:r>
    <w:r>
      <w:rPr>
        <w:spacing w:val="-44"/>
      </w:rPr>
      <w:t xml:space="preserve"> </w:t>
    </w:r>
    <w:r>
      <w:rPr>
        <w:spacing w:val="-16"/>
      </w:rPr>
      <w:t>权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eader" Target="header3.xml" /><Relationship Id="rId12" Type="http://schemas.openxmlformats.org/officeDocument/2006/relationships/header" Target="header4.xml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header" Target="header5.xml" /><Relationship Id="rId16" Type="http://schemas.openxmlformats.org/officeDocument/2006/relationships/header" Target="header6.xm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header" Target="header9.xml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image" Target="media/image10.jpeg" /><Relationship Id="rId22" Type="http://schemas.openxmlformats.org/officeDocument/2006/relationships/image" Target="media/image11.png" /><Relationship Id="rId23" Type="http://schemas.openxmlformats.org/officeDocument/2006/relationships/image" Target="media/image12.jpeg" /><Relationship Id="rId24" Type="http://schemas.openxmlformats.org/officeDocument/2006/relationships/header" Target="header10.xml" /><Relationship Id="rId25" Type="http://schemas.openxmlformats.org/officeDocument/2006/relationships/hyperlink" Target="https://d.book118.com/118101105011006032" TargetMode="External" /><Relationship Id="rId26" Type="http://schemas.openxmlformats.org/officeDocument/2006/relationships/header" Target="header11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jpeg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2024-01-28T22:03:49Z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2024-01-28T22:03:51Z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65b65ec20eb9d8001f03195bwl</vt:lpwstr>
  </property>
</Properties>
</file>