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jc w:val="center"/>
        <w:rPr>
          <w:rFonts w:ascii="幼圆" w:eastAsia="幼圆" w:hAnsi="幼圆" w:cs="幼圆" w:hint="eastAsia"/>
          <w:b/>
          <w:bCs/>
          <w:color w:val="000000"/>
          <w:sz w:val="32"/>
          <w:szCs w:val="32"/>
        </w:rPr>
      </w:pPr>
      <w:r>
        <w:rPr>
          <w:rFonts w:ascii="幼圆" w:eastAsia="幼圆" w:hAnsi="幼圆" w:cs="幼圆" w:hint="eastAsia"/>
          <w:b/>
          <w:bCs/>
          <w:color w:val="000000"/>
          <w:sz w:val="32"/>
          <w:szCs w:val="32"/>
          <w:lang w:eastAsia="zh-CN"/>
        </w:rPr>
        <w:t>江苏红豆服装公司</w:t>
      </w:r>
      <w:r>
        <w:rPr>
          <w:rFonts w:ascii="幼圆" w:eastAsia="幼圆" w:hAnsi="幼圆" w:cs="幼圆" w:hint="eastAsia"/>
          <w:b/>
          <w:bCs/>
          <w:color w:val="000000"/>
          <w:sz w:val="32"/>
          <w:szCs w:val="32"/>
        </w:rPr>
        <w:t>员工招聘存在的问题及对策</w:t>
      </w:r>
    </w:p>
    <w:p>
      <w:pPr>
        <w:spacing w:line="360" w:lineRule="auto"/>
        <w:jc w:val="center"/>
        <w:outlineLvl w:val="9"/>
        <w:rPr>
          <w:rFonts w:ascii="幼圆" w:eastAsia="幼圆" w:hAnsi="幼圆" w:cs="幼圆" w:hint="eastAsia"/>
          <w:color w:val="000000"/>
          <w:sz w:val="32"/>
          <w:szCs w:val="32"/>
        </w:rPr>
      </w:pPr>
      <w:bookmarkStart w:id="0" w:name="_Toc2165"/>
      <w:bookmarkStart w:id="1" w:name="_Toc14274"/>
      <w:r>
        <w:rPr>
          <w:rFonts w:ascii="幼圆" w:eastAsia="幼圆" w:hAnsi="幼圆" w:cs="幼圆" w:hint="eastAsia"/>
          <w:color w:val="000000"/>
          <w:sz w:val="32"/>
          <w:szCs w:val="32"/>
          <w:lang w:val="en-US" w:eastAsia="zh-CN"/>
        </w:rPr>
        <w:t>目录</w:t>
      </w:r>
      <w:bookmarkEnd w:id="0"/>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lang w:val="en-US" w:eastAsia="zh-CN"/>
        </w:rPr>
        <w:fldChar w:fldCharType="begin"/>
      </w:r>
      <w:r>
        <w:rPr>
          <w:rFonts w:ascii="幼圆" w:eastAsia="幼圆" w:hAnsi="幼圆" w:cs="幼圆" w:hint="eastAsia"/>
          <w:sz w:val="24"/>
          <w:szCs w:val="24"/>
          <w:lang w:val="en-US" w:eastAsia="zh-CN"/>
        </w:rPr>
        <w:instrText xml:space="preserve">TOC \o "1-3" \h \u </w:instrText>
      </w:r>
      <w:r>
        <w:rPr>
          <w:rFonts w:ascii="幼圆" w:eastAsia="幼圆" w:hAnsi="幼圆" w:cs="幼圆" w:hint="eastAsia"/>
          <w:sz w:val="24"/>
          <w:szCs w:val="24"/>
          <w:lang w:val="en-US" w:eastAsia="zh-CN"/>
        </w:rPr>
        <w:fldChar w:fldCharType="separate"/>
      </w:r>
      <w:hyperlink w:anchor="_Toc4042" w:history="1">
        <w:r>
          <w:rPr>
            <w:rFonts w:ascii="幼圆" w:eastAsia="幼圆" w:hAnsi="幼圆" w:cs="幼圆" w:hint="eastAsia"/>
            <w:sz w:val="24"/>
            <w:szCs w:val="24"/>
            <w:lang w:val="en-US" w:eastAsia="zh-CN"/>
          </w:rPr>
          <w:t>1.</w:t>
        </w:r>
        <w:r>
          <w:rPr>
            <w:rFonts w:ascii="幼圆" w:eastAsia="幼圆" w:hAnsi="幼圆" w:cs="幼圆" w:hint="eastAsia"/>
            <w:sz w:val="24"/>
            <w:szCs w:val="24"/>
            <w:lang w:eastAsia="zh-CN"/>
          </w:rPr>
          <w:t>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_Toc4042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73" w:history="1">
        <w:r>
          <w:rPr>
            <w:rFonts w:ascii="幼圆" w:eastAsia="幼圆" w:hAnsi="幼圆" w:cs="幼圆" w:hint="eastAsia"/>
            <w:sz w:val="24"/>
            <w:szCs w:val="24"/>
            <w:lang w:val="en-US" w:eastAsia="zh-CN"/>
          </w:rPr>
          <w:t>1.1</w:t>
        </w:r>
        <w:r>
          <w:rPr>
            <w:rFonts w:ascii="幼圆" w:eastAsia="幼圆" w:hAnsi="幼圆" w:cs="幼圆" w:hint="eastAsia"/>
            <w:sz w:val="24"/>
            <w:szCs w:val="24"/>
            <w:lang w:eastAsia="zh-CN"/>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_Toc73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9288" w:history="1">
        <w:r>
          <w:rPr>
            <w:rFonts w:ascii="幼圆" w:eastAsia="幼圆" w:hAnsi="幼圆" w:cs="幼圆" w:hint="eastAsia"/>
            <w:sz w:val="24"/>
            <w:szCs w:val="24"/>
            <w:lang w:val="en-US" w:eastAsia="zh-CN"/>
          </w:rPr>
          <w:t>1.2</w:t>
        </w:r>
        <w:r>
          <w:rPr>
            <w:rFonts w:ascii="幼圆" w:eastAsia="幼圆" w:hAnsi="幼圆" w:cs="幼圆" w:hint="eastAsia"/>
            <w:sz w:val="24"/>
            <w:szCs w:val="24"/>
            <w:lang w:eastAsia="zh-CN"/>
          </w:rPr>
          <w:t>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_Toc9288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1718" w:history="1">
        <w:r>
          <w:rPr>
            <w:rFonts w:ascii="幼圆" w:eastAsia="幼圆" w:hAnsi="幼圆" w:cs="幼圆" w:hint="eastAsia"/>
            <w:sz w:val="24"/>
            <w:szCs w:val="24"/>
            <w:lang w:val="en-US" w:eastAsia="zh-CN"/>
          </w:rPr>
          <w:t>1.3</w:t>
        </w:r>
        <w:r>
          <w:rPr>
            <w:rFonts w:ascii="幼圆" w:eastAsia="幼圆" w:hAnsi="幼圆" w:cs="幼圆" w:hint="eastAsia"/>
            <w:sz w:val="24"/>
            <w:szCs w:val="24"/>
            <w:lang w:eastAsia="zh-CN"/>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_Toc11718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8430" w:history="1">
        <w:r>
          <w:rPr>
            <w:rFonts w:ascii="幼圆" w:eastAsia="幼圆" w:hAnsi="幼圆" w:cs="幼圆" w:hint="eastAsia"/>
            <w:sz w:val="24"/>
            <w:szCs w:val="24"/>
            <w:lang w:val="en-US" w:eastAsia="zh-CN"/>
          </w:rPr>
          <w:t>2.招聘相关理论概述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_Toc28430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5981" w:history="1">
        <w:r>
          <w:rPr>
            <w:rFonts w:ascii="幼圆" w:eastAsia="幼圆" w:hAnsi="幼圆" w:cs="幼圆" w:hint="eastAsia"/>
            <w:sz w:val="24"/>
            <w:szCs w:val="24"/>
            <w:lang w:val="en-US" w:eastAsia="zh-CN"/>
          </w:rPr>
          <w:t>2.1</w:t>
        </w:r>
        <w:r>
          <w:rPr>
            <w:rFonts w:ascii="幼圆" w:eastAsia="幼圆" w:hAnsi="幼圆" w:cs="幼圆" w:hint="eastAsia"/>
            <w:sz w:val="24"/>
            <w:szCs w:val="24"/>
            <w:lang w:eastAsia="zh-CN"/>
          </w:rPr>
          <w:t>招聘的概念及其特点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_Toc5981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74" w:history="1">
        <w:r>
          <w:rPr>
            <w:rFonts w:ascii="幼圆" w:eastAsia="幼圆" w:hAnsi="幼圆" w:cs="幼圆" w:hint="eastAsia"/>
            <w:sz w:val="24"/>
            <w:szCs w:val="24"/>
            <w:lang w:val="en-US" w:eastAsia="zh-CN"/>
          </w:rPr>
          <w:t>2.2</w:t>
        </w:r>
        <w:r>
          <w:rPr>
            <w:rFonts w:ascii="幼圆" w:eastAsia="幼圆" w:hAnsi="幼圆" w:cs="幼圆" w:hint="eastAsia"/>
            <w:sz w:val="24"/>
            <w:szCs w:val="24"/>
            <w:lang w:eastAsia="zh-CN"/>
          </w:rPr>
          <w:t>招聘的影响因素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_Toc2474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8715" w:history="1">
        <w:r>
          <w:rPr>
            <w:rFonts w:ascii="幼圆" w:eastAsia="幼圆" w:hAnsi="幼圆" w:cs="幼圆" w:hint="eastAsia"/>
            <w:sz w:val="24"/>
            <w:szCs w:val="24"/>
            <w:lang w:val="en-US" w:eastAsia="zh-CN"/>
          </w:rPr>
          <w:t>2.3</w:t>
        </w:r>
        <w:r>
          <w:rPr>
            <w:rFonts w:ascii="幼圆" w:eastAsia="幼圆" w:hAnsi="幼圆" w:cs="幼圆" w:hint="eastAsia"/>
            <w:sz w:val="24"/>
            <w:szCs w:val="24"/>
            <w:lang w:eastAsia="zh-CN"/>
          </w:rPr>
          <w:t>马斯洛需求层次理论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_Toc8715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394" w:history="1">
        <w:r>
          <w:rPr>
            <w:rFonts w:ascii="幼圆" w:eastAsia="幼圆" w:hAnsi="幼圆" w:cs="幼圆" w:hint="eastAsia"/>
            <w:sz w:val="24"/>
            <w:szCs w:val="24"/>
            <w:lang w:val="en-US" w:eastAsia="zh-CN"/>
          </w:rPr>
          <w:t>3.企业招聘现状</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以江苏红豆服装公司为例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_Toc14394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4133" w:history="1">
        <w:r>
          <w:rPr>
            <w:rFonts w:ascii="幼圆" w:eastAsia="幼圆" w:hAnsi="幼圆" w:cs="幼圆" w:hint="eastAsia"/>
            <w:sz w:val="24"/>
            <w:szCs w:val="24"/>
            <w:lang w:val="en-US" w:eastAsia="zh-CN"/>
          </w:rPr>
          <w:t>3.1</w:t>
        </w:r>
        <w:r>
          <w:rPr>
            <w:rFonts w:ascii="幼圆" w:eastAsia="幼圆" w:hAnsi="幼圆" w:cs="幼圆" w:hint="eastAsia"/>
            <w:sz w:val="24"/>
            <w:szCs w:val="24"/>
            <w:lang w:eastAsia="zh-CN"/>
          </w:rPr>
          <w:t>江苏红豆服装公司基本情况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_Toc4133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0403" w:history="1">
        <w:r>
          <w:rPr>
            <w:rFonts w:ascii="幼圆" w:eastAsia="幼圆" w:hAnsi="幼圆" w:cs="幼圆" w:hint="eastAsia"/>
            <w:sz w:val="24"/>
            <w:szCs w:val="24"/>
            <w:lang w:val="en-US" w:eastAsia="zh-CN"/>
          </w:rPr>
          <w:t>3.2</w:t>
        </w:r>
        <w:r>
          <w:rPr>
            <w:rFonts w:ascii="幼圆" w:eastAsia="幼圆" w:hAnsi="幼圆" w:cs="幼圆" w:hint="eastAsia"/>
            <w:sz w:val="24"/>
            <w:szCs w:val="24"/>
            <w:lang w:eastAsia="zh-CN"/>
          </w:rPr>
          <w:t>员工招聘现状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_Toc20403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093" w:history="1">
        <w:r>
          <w:rPr>
            <w:rFonts w:ascii="幼圆" w:eastAsia="幼圆" w:hAnsi="幼圆" w:cs="幼圆" w:hint="eastAsia"/>
            <w:sz w:val="24"/>
            <w:szCs w:val="24"/>
            <w:lang w:val="en-US" w:eastAsia="zh-CN"/>
          </w:rPr>
          <w:t>3.3</w:t>
        </w:r>
        <w:r>
          <w:rPr>
            <w:rFonts w:ascii="幼圆" w:eastAsia="幼圆" w:hAnsi="幼圆" w:cs="幼圆" w:hint="eastAsia"/>
            <w:sz w:val="24"/>
            <w:szCs w:val="24"/>
            <w:lang w:eastAsia="zh-CN"/>
          </w:rPr>
          <w:t>招聘满意度情况调查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_Toc14093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326" w:history="1">
        <w:r>
          <w:rPr>
            <w:rFonts w:ascii="幼圆" w:eastAsia="幼圆" w:hAnsi="幼圆" w:cs="幼圆" w:hint="eastAsia"/>
            <w:sz w:val="24"/>
            <w:szCs w:val="24"/>
            <w:lang w:val="en-US" w:eastAsia="zh-CN"/>
          </w:rPr>
          <w:t>4.江苏红豆服装公司员工招聘中存在的问题及原因分析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_Toc23326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5355" w:history="1">
        <w:r>
          <w:rPr>
            <w:rFonts w:ascii="幼圆" w:eastAsia="幼圆" w:hAnsi="幼圆" w:cs="幼圆" w:hint="eastAsia"/>
            <w:sz w:val="24"/>
            <w:szCs w:val="24"/>
            <w:lang w:val="en-US" w:eastAsia="zh-CN"/>
          </w:rPr>
          <w:t>4.1</w:t>
        </w:r>
        <w:r>
          <w:rPr>
            <w:rFonts w:ascii="幼圆" w:eastAsia="幼圆" w:hAnsi="幼圆" w:cs="幼圆" w:hint="eastAsia"/>
            <w:sz w:val="24"/>
            <w:szCs w:val="24"/>
            <w:lang w:eastAsia="zh-CN"/>
          </w:rPr>
          <w:t>招聘录用缺乏长远规划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_Toc15355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548" w:history="1">
        <w:r>
          <w:rPr>
            <w:rFonts w:ascii="幼圆" w:eastAsia="幼圆" w:hAnsi="幼圆" w:cs="幼圆" w:hint="eastAsia"/>
            <w:sz w:val="24"/>
            <w:szCs w:val="24"/>
            <w:lang w:val="en-US" w:eastAsia="zh-CN"/>
          </w:rPr>
          <w:t>4.2</w:t>
        </w:r>
        <w:r>
          <w:rPr>
            <w:rFonts w:ascii="幼圆" w:eastAsia="幼圆" w:hAnsi="幼圆" w:cs="幼圆" w:hint="eastAsia"/>
            <w:sz w:val="24"/>
            <w:szCs w:val="24"/>
            <w:lang w:eastAsia="zh-CN"/>
          </w:rPr>
          <w:t>甄选环节不够全面</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_Toc24548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2422" w:history="1">
        <w:r>
          <w:rPr>
            <w:rFonts w:ascii="幼圆" w:eastAsia="幼圆" w:hAnsi="幼圆" w:cs="幼圆" w:hint="eastAsia"/>
            <w:sz w:val="24"/>
            <w:szCs w:val="24"/>
            <w:lang w:val="en-US" w:eastAsia="zh-CN"/>
          </w:rPr>
          <w:t>4.3</w:t>
        </w:r>
        <w:r>
          <w:rPr>
            <w:rFonts w:ascii="幼圆" w:eastAsia="幼圆" w:hAnsi="幼圆" w:cs="幼圆" w:hint="eastAsia"/>
            <w:sz w:val="24"/>
            <w:szCs w:val="24"/>
            <w:lang w:eastAsia="zh-CN"/>
          </w:rPr>
          <w:t>缺乏招聘评估反馈制度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_Toc22422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937" w:history="1">
        <w:r>
          <w:rPr>
            <w:rFonts w:ascii="幼圆" w:eastAsia="幼圆" w:hAnsi="幼圆" w:cs="幼圆" w:hint="eastAsia"/>
            <w:sz w:val="24"/>
            <w:szCs w:val="24"/>
            <w:lang w:val="en-US" w:eastAsia="zh-CN"/>
          </w:rPr>
          <w:t>4.4</w:t>
        </w:r>
        <w:r>
          <w:rPr>
            <w:rFonts w:ascii="幼圆" w:eastAsia="幼圆" w:hAnsi="幼圆" w:cs="幼圆" w:hint="eastAsia"/>
            <w:sz w:val="24"/>
            <w:szCs w:val="24"/>
            <w:lang w:eastAsia="zh-CN"/>
          </w:rPr>
          <w:t>招聘渠道单一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_Toc24937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486" w:history="1">
        <w:r>
          <w:rPr>
            <w:rFonts w:ascii="幼圆" w:eastAsia="幼圆" w:hAnsi="幼圆" w:cs="幼圆" w:hint="eastAsia"/>
            <w:sz w:val="24"/>
            <w:szCs w:val="24"/>
            <w:lang w:val="en-US" w:eastAsia="zh-CN"/>
          </w:rPr>
          <w:t>5.员工招聘的相应对策与建议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_Toc24486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662" w:history="1">
        <w:r>
          <w:rPr>
            <w:rFonts w:ascii="幼圆" w:eastAsia="幼圆" w:hAnsi="幼圆" w:cs="幼圆" w:hint="eastAsia"/>
            <w:sz w:val="24"/>
            <w:szCs w:val="24"/>
            <w:lang w:val="en-US" w:eastAsia="zh-CN"/>
          </w:rPr>
          <w:t>5.1</w:t>
        </w:r>
        <w:r>
          <w:rPr>
            <w:rFonts w:ascii="幼圆" w:eastAsia="幼圆" w:hAnsi="幼圆" w:cs="幼圆" w:hint="eastAsia"/>
            <w:sz w:val="24"/>
            <w:szCs w:val="24"/>
            <w:lang w:eastAsia="zh-CN"/>
          </w:rPr>
          <w:t>制定科学合理的用人规划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_Toc1662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3895" w:history="1">
        <w:r>
          <w:rPr>
            <w:rFonts w:ascii="幼圆" w:eastAsia="幼圆" w:hAnsi="幼圆" w:cs="幼圆" w:hint="eastAsia"/>
            <w:sz w:val="24"/>
            <w:szCs w:val="24"/>
            <w:lang w:val="en-US" w:eastAsia="zh-CN"/>
          </w:rPr>
          <w:t>5.2</w:t>
        </w:r>
        <w:r>
          <w:rPr>
            <w:rFonts w:ascii="幼圆" w:eastAsia="幼圆" w:hAnsi="幼圆" w:cs="幼圆" w:hint="eastAsia"/>
            <w:sz w:val="24"/>
            <w:szCs w:val="24"/>
            <w:lang w:eastAsia="zh-CN"/>
          </w:rPr>
          <w:t>重视甄选环节针对性与灵活性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_Toc3895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6010" w:history="1">
        <w:r>
          <w:rPr>
            <w:rFonts w:ascii="幼圆" w:eastAsia="幼圆" w:hAnsi="幼圆" w:cs="幼圆" w:hint="eastAsia"/>
            <w:sz w:val="24"/>
            <w:szCs w:val="24"/>
            <w:lang w:val="en-US" w:eastAsia="zh-CN"/>
          </w:rPr>
          <w:t>5.3</w:t>
        </w:r>
        <w:r>
          <w:rPr>
            <w:rFonts w:ascii="幼圆" w:eastAsia="幼圆" w:hAnsi="幼圆" w:cs="幼圆" w:hint="eastAsia"/>
            <w:sz w:val="24"/>
            <w:szCs w:val="24"/>
            <w:lang w:eastAsia="zh-CN"/>
          </w:rPr>
          <w:t>建立健全招聘评估反馈制度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_Toc6010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266" w:history="1">
        <w:r>
          <w:rPr>
            <w:rFonts w:ascii="幼圆" w:eastAsia="幼圆" w:hAnsi="幼圆" w:cs="幼圆" w:hint="eastAsia"/>
            <w:sz w:val="24"/>
            <w:szCs w:val="24"/>
            <w:lang w:val="en-US" w:eastAsia="zh-CN"/>
          </w:rPr>
          <w:t>5.4</w:t>
        </w:r>
        <w:r>
          <w:rPr>
            <w:rFonts w:ascii="幼圆" w:eastAsia="幼圆" w:hAnsi="幼圆" w:cs="幼圆" w:hint="eastAsia"/>
            <w:sz w:val="24"/>
            <w:szCs w:val="24"/>
            <w:lang w:eastAsia="zh-CN"/>
          </w:rPr>
          <w:t>开拓多元招聘渠道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_Toc2266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499" w:history="1">
        <w:r>
          <w:rPr>
            <w:rFonts w:ascii="幼圆" w:eastAsia="幼圆" w:hAnsi="幼圆" w:cs="幼圆" w:hint="eastAsia"/>
            <w:sz w:val="24"/>
            <w:szCs w:val="24"/>
            <w:lang w:val="en-US" w:eastAsia="zh-CN"/>
          </w:rPr>
          <w:t>6.结论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_Toc499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1242" w:history="1">
        <w:r>
          <w:rPr>
            <w:rFonts w:ascii="幼圆" w:eastAsia="幼圆" w:hAnsi="幼圆" w:cs="幼圆" w:hint="eastAsia"/>
            <w:sz w:val="24"/>
            <w:szCs w:val="24"/>
            <w:lang w:val="en-US" w:eastAsia="zh-CN"/>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_Toc11242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194" w:history="1">
        <w:r>
          <w:rPr>
            <w:rFonts w:ascii="幼圆" w:eastAsia="幼圆" w:hAnsi="幼圆" w:cs="幼圆" w:hint="eastAsia"/>
            <w:sz w:val="24"/>
            <w:szCs w:val="24"/>
            <w:lang w:val="en-US" w:eastAsia="zh-CN"/>
          </w:rPr>
          <w:t>附录1</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_Toc14194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807" w:history="1">
        <w:r>
          <w:rPr>
            <w:rFonts w:ascii="幼圆" w:eastAsia="幼圆" w:hAnsi="幼圆" w:cs="幼圆" w:hint="eastAsia"/>
            <w:sz w:val="24"/>
            <w:szCs w:val="24"/>
            <w:lang w:val="en-US" w:eastAsia="zh-CN"/>
          </w:rPr>
          <w:t>附录2</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_Toc23807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幼圆" w:eastAsia="幼圆" w:hAnsi="幼圆" w:cs="幼圆" w:hint="eastAsia"/>
        </w:rPr>
        <w:sectPr>
          <w:footerReference w:type="default" r:id="rId4"/>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1"/>
          <w:cols w:space="708"/>
          <w:rtlGutter w:val="0"/>
          <w:docGrid w:type="lines" w:linePitch="317" w:charSpace="0"/>
        </w:sectPr>
      </w:pPr>
      <w:r>
        <w:rPr>
          <w:rFonts w:ascii="幼圆" w:eastAsia="幼圆" w:hAnsi="幼圆" w:cs="幼圆" w:hint="eastAsia"/>
          <w:sz w:val="24"/>
          <w:szCs w:val="24"/>
          <w:lang w:val="en-US" w:eastAsia="zh-CN"/>
        </w:rPr>
        <w:fldChar w:fldCharType="end"/>
      </w:r>
    </w:p>
    <w:p>
      <w:pPr>
        <w:spacing w:line="360" w:lineRule="auto"/>
        <w:jc w:val="left"/>
        <w:outlineLvl w:val="0"/>
        <w:rPr>
          <w:rFonts w:ascii="幼圆" w:eastAsia="幼圆" w:hAnsi="幼圆" w:cs="幼圆" w:hint="eastAsia"/>
          <w:color w:val="000000"/>
          <w:sz w:val="32"/>
          <w:szCs w:val="32"/>
        </w:rPr>
      </w:pPr>
      <w:bookmarkStart w:id="2" w:name="_Toc4042"/>
      <w:bookmarkStart w:id="3" w:name="_Toc16561"/>
      <w:r>
        <w:rPr>
          <w:rFonts w:ascii="幼圆" w:eastAsia="幼圆" w:hAnsi="幼圆" w:cs="幼圆" w:hint="eastAsia"/>
          <w:color w:val="000000"/>
          <w:sz w:val="32"/>
          <w:szCs w:val="32"/>
          <w:lang w:val="en-US" w:eastAsia="zh-CN"/>
        </w:rPr>
        <w:t>1.</w:t>
      </w:r>
      <w:r>
        <w:rPr>
          <w:rFonts w:ascii="幼圆" w:eastAsia="幼圆" w:hAnsi="幼圆" w:cs="幼圆" w:hint="eastAsia"/>
          <w:color w:val="000000"/>
          <w:sz w:val="32"/>
          <w:szCs w:val="32"/>
          <w:lang w:eastAsia="zh-CN"/>
        </w:rPr>
        <w:t>绪论</w:t>
      </w:r>
      <w:bookmarkEnd w:id="1"/>
      <w:bookmarkEnd w:id="2"/>
      <w:bookmarkEnd w:id="3"/>
    </w:p>
    <w:p>
      <w:pPr>
        <w:spacing w:line="360" w:lineRule="auto"/>
        <w:jc w:val="left"/>
        <w:outlineLvl w:val="1"/>
        <w:rPr>
          <w:rFonts w:ascii="幼圆" w:eastAsia="幼圆" w:hAnsi="幼圆" w:cs="幼圆" w:hint="eastAsia"/>
          <w:color w:val="000000"/>
          <w:sz w:val="28"/>
          <w:szCs w:val="28"/>
        </w:rPr>
      </w:pPr>
      <w:bookmarkStart w:id="4" w:name="_Toc1468"/>
      <w:bookmarkStart w:id="5" w:name="_Toc73"/>
      <w:bookmarkStart w:id="6" w:name="_Toc1657"/>
      <w:r>
        <w:rPr>
          <w:rFonts w:ascii="幼圆" w:eastAsia="幼圆" w:hAnsi="幼圆" w:cs="幼圆" w:hint="eastAsia"/>
          <w:color w:val="000000"/>
          <w:sz w:val="28"/>
          <w:szCs w:val="28"/>
          <w:lang w:val="en-US" w:eastAsia="zh-CN"/>
        </w:rPr>
        <w:t>1.1</w:t>
      </w:r>
      <w:r>
        <w:rPr>
          <w:rFonts w:ascii="幼圆" w:eastAsia="幼圆" w:hAnsi="幼圆" w:cs="幼圆" w:hint="eastAsia"/>
          <w:color w:val="000000"/>
          <w:sz w:val="28"/>
          <w:szCs w:val="28"/>
          <w:lang w:eastAsia="zh-CN"/>
        </w:rPr>
        <w:t>研究背景</w:t>
      </w:r>
      <w:bookmarkEnd w:id="4"/>
      <w:bookmarkEnd w:id="5"/>
      <w:bookmarkEnd w:id="6"/>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新经济时代的浪潮已经席卷了整个世界，在这个新经济时代，不同于以往的特征就是人们对知识和智力资本的关注程度远远超过了以往任何时代。人力资源是生产活动中最活跃的因素，也是一切资源中最重要的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人力资源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一词是由当代著名的管理学家彼得</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德鲁克于1954年在其《管理的实践》一书中首次提出的。在这部学术著作里，德鲁克提出了</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人力资源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这一概念。现如今我们已经迈入知识时代，对于企业而言，谁赢得了人才的青睐谁就可以在市场当中站稳脚跟(陈思宇 ,张雨萱,2022)。目前各大西服正装企业对人力资源管理越来越重视，对于一个西服正装企业而言，其若想高效地开展人资管理工作首先就必须要关注招聘工作，人才是企业最为重要的资源，对于其参与西服正装市场竞争能够产生决定性影响，根据人力资源规划和工作分析的数量和质量要求，吸引人力资源的过程，是企业开展其他工作的前提和基石。</w:t>
      </w:r>
    </w:p>
    <w:p>
      <w:pPr>
        <w:spacing w:line="360" w:lineRule="auto"/>
        <w:jc w:val="left"/>
        <w:outlineLvl w:val="1"/>
        <w:rPr>
          <w:rFonts w:ascii="幼圆" w:eastAsia="幼圆" w:hAnsi="幼圆" w:cs="幼圆" w:hint="eastAsia"/>
          <w:color w:val="000000"/>
          <w:sz w:val="28"/>
          <w:szCs w:val="28"/>
        </w:rPr>
      </w:pPr>
      <w:bookmarkStart w:id="7" w:name="_Toc13595"/>
      <w:bookmarkStart w:id="8" w:name="_Toc1677"/>
      <w:bookmarkStart w:id="9" w:name="_Toc9288"/>
      <w:r>
        <w:rPr>
          <w:rFonts w:ascii="幼圆" w:eastAsia="幼圆" w:hAnsi="幼圆" w:cs="幼圆" w:hint="eastAsia"/>
          <w:color w:val="000000"/>
          <w:sz w:val="28"/>
          <w:szCs w:val="28"/>
          <w:lang w:val="en-US" w:eastAsia="zh-CN"/>
        </w:rPr>
        <w:t>1.2</w:t>
      </w:r>
      <w:r>
        <w:rPr>
          <w:rFonts w:ascii="幼圆" w:eastAsia="幼圆" w:hAnsi="幼圆" w:cs="幼圆" w:hint="eastAsia"/>
          <w:color w:val="000000"/>
          <w:sz w:val="28"/>
          <w:szCs w:val="28"/>
          <w:lang w:eastAsia="zh-CN"/>
        </w:rPr>
        <w:t>研究意义</w:t>
      </w:r>
      <w:bookmarkEnd w:id="7"/>
      <w:bookmarkEnd w:id="8"/>
      <w:bookmarkEnd w:id="9"/>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随着经济的高速发展带来了环境的变化，尤其在人力资源管理方面，企业的发展和进步离不开高效的人力资源管理，而经济的发展和社会的变化也促进了更多的人才流动。企业在快速发展的过程中，需要引入优质的人才所以招聘问题随之显现，必须要采取多种手段加强招聘的有效性，才能够提升人力资源管理的效率(王子轩 ,李心怡, 刘晨,2022)。本文以江苏红豆服装公司为例，针对江苏红豆服装招聘中存在的企业吸引力不足、招聘人员的素养不足、招聘标准不合理等问题进行论述，希望通过本论文的研究，能够寻找到有效的提升方法，帮助江苏红豆服装企业解决日前存在的招题，提高招聘的有效性，增强江苏红豆服装企业对人才的吸引力，为红豆正装企业带来促进西服正装行业发展的优秀人才。</w:t>
      </w:r>
    </w:p>
    <w:p>
      <w:pPr>
        <w:spacing w:line="360" w:lineRule="auto"/>
        <w:jc w:val="left"/>
        <w:outlineLvl w:val="1"/>
        <w:rPr>
          <w:rFonts w:ascii="幼圆" w:eastAsia="幼圆" w:hAnsi="幼圆" w:cs="幼圆" w:hint="eastAsia"/>
          <w:color w:val="000000"/>
          <w:sz w:val="28"/>
          <w:szCs w:val="28"/>
        </w:rPr>
      </w:pPr>
      <w:bookmarkStart w:id="10" w:name="_Toc11718"/>
      <w:bookmarkStart w:id="11" w:name="_Toc12040"/>
      <w:bookmarkStart w:id="12" w:name="_Toc1778"/>
      <w:r>
        <w:rPr>
          <w:rFonts w:ascii="幼圆" w:eastAsia="幼圆" w:hAnsi="幼圆" w:cs="幼圆" w:hint="eastAsia"/>
          <w:color w:val="000000"/>
          <w:sz w:val="28"/>
          <w:szCs w:val="28"/>
          <w:lang w:val="en-US" w:eastAsia="zh-CN"/>
        </w:rPr>
        <w:t>1.3</w:t>
      </w:r>
      <w:r>
        <w:rPr>
          <w:rFonts w:ascii="幼圆" w:eastAsia="幼圆" w:hAnsi="幼圆" w:cs="幼圆" w:hint="eastAsia"/>
          <w:color w:val="000000"/>
          <w:sz w:val="28"/>
          <w:szCs w:val="28"/>
          <w:lang w:eastAsia="zh-CN"/>
        </w:rPr>
        <w:t>研究方法</w:t>
      </w:r>
      <w:bookmarkEnd w:id="10"/>
      <w:bookmarkEnd w:id="11"/>
      <w:bookmarkEnd w:id="12"/>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1、文献研究法：了解企业员工招聘的相关状况，通过查阅文献和研究报告等相关资料进行分析，了解企业员工招聘的发展和竞争，结合自身对招聘的理解，对企业员工招聘的不足和存在的问题提出自己的观点。</w:t>
      </w:r>
    </w:p>
    <w:p>
      <w:pPr>
        <w:spacing w:line="360" w:lineRule="auto"/>
        <w:ind w:firstLine="480" w:firstLineChars="200"/>
        <w:rPr>
          <w:rFonts w:ascii="幼圆" w:eastAsia="幼圆" w:hAnsi="幼圆" w:cs="幼圆" w:hint="eastAsia"/>
          <w:color w:val="000000"/>
          <w:sz w:val="24"/>
        </w:rPr>
        <w:sectPr>
          <w:footerReference w:type="default" r:id="rId5"/>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1"/>
          <w:cols w:space="708"/>
          <w:rtlGutter w:val="0"/>
          <w:docGrid w:type="lines" w:linePitch="317" w:charSpace="0"/>
        </w:sectPr>
      </w:pP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案例分析法：本文以江苏红豆服装公司为实际案例分析，剖析探究江苏红豆服装公司人力资源招聘管理工作的情况时，除借鉴各种文献的有利理论基础，还参考了人力资源管理的历史经验，结合红豆正装公司在招聘过程中的现实问题，提出相关可行的提升措施。</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问卷调查法：调查法是科学研究中最常用的方法之一。本文针对江苏红豆服装公司的人力资源状况，制定了系统的调查方案，对其内部员工、招聘专员、分别进行有计划性、周密性地了解，从而系统分析江苏红豆服装公司人力资源招聘管理存在的问题。为本论文的后续开展提供事实依据。</w:t>
      </w:r>
    </w:p>
    <w:p>
      <w:pPr>
        <w:spacing w:line="360" w:lineRule="auto"/>
        <w:jc w:val="left"/>
        <w:outlineLvl w:val="0"/>
        <w:rPr>
          <w:rFonts w:ascii="幼圆" w:eastAsia="幼圆" w:hAnsi="幼圆" w:cs="幼圆" w:hint="eastAsia"/>
          <w:color w:val="000000"/>
          <w:sz w:val="32"/>
          <w:szCs w:val="32"/>
        </w:rPr>
      </w:pPr>
      <w:bookmarkStart w:id="13" w:name="_Toc29257"/>
      <w:bookmarkStart w:id="14" w:name="_Toc28430"/>
      <w:bookmarkStart w:id="15" w:name="_Toc7974"/>
      <w:r>
        <w:rPr>
          <w:rFonts w:ascii="幼圆" w:eastAsia="幼圆" w:hAnsi="幼圆" w:cs="幼圆" w:hint="eastAsia"/>
          <w:color w:val="000000"/>
          <w:sz w:val="32"/>
          <w:szCs w:val="32"/>
          <w:lang w:val="en-US" w:eastAsia="zh-CN"/>
        </w:rPr>
        <w:t>2.招聘相关理论概述</w:t>
      </w:r>
      <w:bookmarkEnd w:id="13"/>
      <w:bookmarkEnd w:id="14"/>
      <w:bookmarkEnd w:id="15"/>
    </w:p>
    <w:p>
      <w:pPr>
        <w:spacing w:line="360" w:lineRule="auto"/>
        <w:jc w:val="left"/>
        <w:outlineLvl w:val="1"/>
        <w:rPr>
          <w:rFonts w:ascii="幼圆" w:eastAsia="幼圆" w:hAnsi="幼圆" w:cs="幼圆" w:hint="eastAsia"/>
          <w:color w:val="000000"/>
          <w:sz w:val="28"/>
          <w:szCs w:val="28"/>
        </w:rPr>
      </w:pPr>
      <w:bookmarkStart w:id="16" w:name="_Toc30864"/>
      <w:bookmarkStart w:id="17" w:name="_Toc5981"/>
      <w:bookmarkStart w:id="18" w:name="_Toc17416"/>
      <w:r>
        <w:rPr>
          <w:rFonts w:ascii="幼圆" w:eastAsia="幼圆" w:hAnsi="幼圆" w:cs="幼圆" w:hint="eastAsia"/>
          <w:color w:val="000000"/>
          <w:sz w:val="28"/>
          <w:szCs w:val="28"/>
          <w:lang w:val="en-US" w:eastAsia="zh-CN"/>
        </w:rPr>
        <w:t>2.1</w:t>
      </w:r>
      <w:r>
        <w:rPr>
          <w:rFonts w:ascii="幼圆" w:eastAsia="幼圆" w:hAnsi="幼圆" w:cs="幼圆" w:hint="eastAsia"/>
          <w:color w:val="000000"/>
          <w:sz w:val="28"/>
          <w:szCs w:val="28"/>
          <w:lang w:eastAsia="zh-CN"/>
        </w:rPr>
        <w:t>招聘的概念及其特点</w:t>
      </w:r>
      <w:bookmarkEnd w:id="16"/>
      <w:bookmarkEnd w:id="17"/>
      <w:bookmarkEnd w:id="18"/>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招聘是企业获取合格人才的渠道，是组织为了生存和发展的需要，根据组织人力资源规划和工作分析的情况，通过信息发布和科学甄选，获得企业所需的合格人才，经过一段时间磨合，正式安排到具体工作岗位的过程。根据以上招聘定义可知，招聘具有以下三个特点(赵语嫣,黄佳慧,2021)：目的性、计划性、系统性。</w:t>
      </w:r>
    </w:p>
    <w:p>
      <w:pPr>
        <w:spacing w:line="360" w:lineRule="auto"/>
        <w:jc w:val="left"/>
        <w:outlineLvl w:val="1"/>
        <w:rPr>
          <w:rFonts w:ascii="幼圆" w:eastAsia="幼圆" w:hAnsi="幼圆" w:cs="幼圆" w:hint="eastAsia"/>
          <w:color w:val="000000"/>
          <w:sz w:val="28"/>
          <w:szCs w:val="28"/>
        </w:rPr>
      </w:pPr>
      <w:bookmarkStart w:id="19" w:name="_Toc25779"/>
      <w:bookmarkStart w:id="20" w:name="_Toc3196"/>
      <w:bookmarkStart w:id="21" w:name="_Toc2474"/>
      <w:r>
        <w:rPr>
          <w:rFonts w:ascii="幼圆" w:eastAsia="幼圆" w:hAnsi="幼圆" w:cs="幼圆" w:hint="eastAsia"/>
          <w:color w:val="000000"/>
          <w:sz w:val="28"/>
          <w:szCs w:val="28"/>
          <w:lang w:val="en-US" w:eastAsia="zh-CN"/>
        </w:rPr>
        <w:t>2.2</w:t>
      </w:r>
      <w:r>
        <w:rPr>
          <w:rFonts w:ascii="幼圆" w:eastAsia="幼圆" w:hAnsi="幼圆" w:cs="幼圆" w:hint="eastAsia"/>
          <w:color w:val="000000"/>
          <w:sz w:val="28"/>
          <w:szCs w:val="28"/>
          <w:lang w:eastAsia="zh-CN"/>
        </w:rPr>
        <w:t>招聘的影响因素</w:t>
      </w:r>
      <w:bookmarkEnd w:id="19"/>
      <w:bookmarkEnd w:id="20"/>
      <w:bookmarkEnd w:id="21"/>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1.外部因素</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（1）国家法律、法规与政策。企业人力资源管理工作必须要遵守国家法律、法规与各项相关政策，招聘工作也是如此。相关法律法规明确对招聘录用对象进行了限定和提出了要求。</w:t>
      </w:r>
    </w:p>
    <w:p>
      <w:pPr>
        <w:spacing w:line="360" w:lineRule="auto"/>
        <w:ind w:firstLine="480" w:firstLineChars="200"/>
        <w:rPr>
          <w:rFonts w:ascii="幼圆" w:eastAsia="幼圆" w:hAnsi="幼圆" w:cs="幼圆" w:hint="eastAsia"/>
          <w:color w:val="000000"/>
          <w:sz w:val="24"/>
        </w:rPr>
        <w:sectPr>
          <w:footerReference w:type="default" r:id="rId6"/>
          <w:type w:val="nextPage"/>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17" w:charSpace="0"/>
        </w:sectPr>
      </w:pPr>
      <w:r>
        <w:rPr>
          <w:rFonts w:ascii="幼圆" w:eastAsia="幼圆" w:hAnsi="幼圆" w:cs="幼圆" w:hint="eastAsia"/>
          <w:color w:val="000000"/>
          <w:sz w:val="24"/>
          <w:szCs w:val="24"/>
          <w:lang w:val="en-US" w:eastAsia="zh-CN"/>
        </w:rPr>
        <w:t>（2）劳动力市场情况。招聘计划的制定要以劳动力市场的供求关系和发育状况为基础(周欣然 ,吴昊然, 郑雨)。按照供求关系来看，目前我国企业普遍处于转型升级阶段，对高素质人才需求较大，基本判断劳动力市场处于供小需求的资源约束型劳动力市场，其特点为劳动力供给方处于有利地位，招聘来源有限，尤其是热门专业和行业的人才供不应求，如此一来招聘的工作周期就要相对加长，投入的成本也就会增多，对招聘工作的质量要求会相应提高(王紫菡 ,林丹阳,2021)。针对现在网络平台发展，信息公开透明度高等情况，基本判断处于劳动力市场发育成熟完善，有利于企业和应聘者双方更好的达成双向选择，求得共赢。</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（3）技术变革与创新。技术变革与新技术的采用对员工的基本素质提出了更高的要求，对企业人员需求产生影响。当前，随着技术变革和产品更新换代，企业一些工作岗位也会面临淘汰和调整(曹晓心 ,唐婉,2021)。从产业结构的总体变化趋势看，软件开发、物流、理财、通信等第三产业劳动力的需求在大量增加。因此，技术变革与创新会对人力资源职位需求分布状况产生很大影响。</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（4）行业发展前景。如果企业属于朝阳行业，则市场前景广阔，对人才吸引力较大，企业在挑选人才时就有比较大的选择余地。反之，处于夕阳产业之列，企业就难以有足够大的人才挑选空间。</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2.内部因素</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（1）企业经营战略。企业经营战略会在宏观角度影响招聘决策：反之，招聘决策实施情况也会制约企业经营战略。</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（2）企业文化。企业文化会潜移默化的影响招聘人员的态度和行为、招聘渠道的选择、甄选方式等情况(高绮雯 ,张昊然 ,赵梦,2022)。例如，若企业文化较为开放包容，该企业就不会排斥外部人员，在招聘渠道选择上可以以外部招聘为主；反之，若企业文化较为保守封闭，那么在出现职位空缺尤其是高级岗位的职位空缺时，一般会选择内部晋升方式。</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企业综合条件。企业综合条件主要体现为品牌形象、发展情况和管理水平等：一是品牌形象。企业的品牌形象指企业对外的知名度和声誉，也就人们对于企业的整体认知。好的口碑能够为企业在行业里树立良好的形象，能够吸引更多的求职者关注企业和在招聘网站上搜索企业的职位信息。二是发展情况。处于发展阶段的企业，如此一来对于招聘工作具有需求类型多、招聘规模大等特点，其招聘信息要突出为员工提供晋升渠道(李子涵 ,王晓星 ,戴思琪,2020)；反之，处于衰退阶段的企业，则甄选录用质优和量少为原则。三是管理水平。招聘过程是否规范有序，不仅反映了招聘工作质效，也反映了企业的管理水平。高质效的招聘工作会给求职者留下良好印象，增加其求职的坚定性。</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4）面试官的能力水平。面试环节是招聘过程中的关键步骤，该环节不仅是企业全方位考察应聘者综合素质的方式，同时也是应聘者深入了解企业的主要渠道，因此面试官的形象和素质直接决定了招聘质量(刘佳欣 ,陈雨婷)。面试官是应聘者与企业深入接触的第一步，其专业度会影响应聘者对企业的第一印象。</w:t>
      </w:r>
      <w:r>
        <w:rPr>
          <w:rFonts w:ascii="幼圆" w:eastAsia="幼圆" w:hAnsi="幼圆" w:cs="幼圆" w:hint="eastAsia"/>
          <w:color w:val="000000"/>
          <w:sz w:val="24"/>
        </w:rPr>
        <w:br/>
      </w:r>
      <w:r>
        <w:rPr>
          <w:rFonts w:ascii="幼圆" w:eastAsia="幼圆" w:hAnsi="幼圆" w:cs="幼圆" w:hint="eastAsia"/>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https://d.book118.com/118104032021006030</w:t>
        </w:r>
      </w:hyperlink>
    </w:p>
    <w:p>
      <w:pPr>
        <w:spacing w:line="360" w:lineRule="auto"/>
        <w:ind w:firstLine="480" w:firstLineChars="200"/>
        <w:rPr>
          <w:rFonts w:ascii="幼圆" w:eastAsia="幼圆" w:hAnsi="幼圆" w:cs="幼圆" w:hint="eastAsia"/>
          <w:color w:val="000000"/>
          <w:sz w:val="24"/>
        </w:rPr>
      </w:pPr>
    </w:p>
    <w:sectPr>
      <w:footerReference w:type="default" r:id="rId8"/>
      <w:type w:val="nextPage"/>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17"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style:none;position:absolute;v-text-anchor:top;z-index:251658240"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style:none;position:absolute;v-text-anchor:top;z-index:251659264"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style:none;position:absolute;v-text-anchor:top;z-index:251660288"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style:none;position:absolute;v-text-anchor:top;z-index:251661312"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efaultTabStop w:val="420"/>
  <w:drawingGridHorizontalSpacing w:val="106"/>
  <w:drawingGridVerticalSpacing w:val="159"/>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35173F0F"/>
    <w:rsid w:val="00A27325"/>
    <w:rsid w:val="02011E36"/>
    <w:rsid w:val="02A8227E"/>
    <w:rsid w:val="042B0453"/>
    <w:rsid w:val="04C33ECA"/>
    <w:rsid w:val="04F2633C"/>
    <w:rsid w:val="050316E0"/>
    <w:rsid w:val="074B3EED"/>
    <w:rsid w:val="08F447A1"/>
    <w:rsid w:val="0A7642F9"/>
    <w:rsid w:val="0BC20CFB"/>
    <w:rsid w:val="0D037608"/>
    <w:rsid w:val="0E4405F7"/>
    <w:rsid w:val="0E784B5F"/>
    <w:rsid w:val="10B47A1D"/>
    <w:rsid w:val="112501FF"/>
    <w:rsid w:val="1138489D"/>
    <w:rsid w:val="11453AC0"/>
    <w:rsid w:val="117A2943"/>
    <w:rsid w:val="13407A82"/>
    <w:rsid w:val="14DD7A4D"/>
    <w:rsid w:val="17DA201A"/>
    <w:rsid w:val="18CD5342"/>
    <w:rsid w:val="18EB739E"/>
    <w:rsid w:val="1AED2133"/>
    <w:rsid w:val="1C68354A"/>
    <w:rsid w:val="1DBB1CB8"/>
    <w:rsid w:val="1E010A97"/>
    <w:rsid w:val="1F416264"/>
    <w:rsid w:val="1F484ED8"/>
    <w:rsid w:val="20610087"/>
    <w:rsid w:val="21222F22"/>
    <w:rsid w:val="220A5DFA"/>
    <w:rsid w:val="23265F82"/>
    <w:rsid w:val="23416915"/>
    <w:rsid w:val="242059B7"/>
    <w:rsid w:val="24284013"/>
    <w:rsid w:val="25DB120A"/>
    <w:rsid w:val="271846AA"/>
    <w:rsid w:val="271A041D"/>
    <w:rsid w:val="27D910B3"/>
    <w:rsid w:val="283B4821"/>
    <w:rsid w:val="28FB10DB"/>
    <w:rsid w:val="2916268F"/>
    <w:rsid w:val="2BC61829"/>
    <w:rsid w:val="2C0303D7"/>
    <w:rsid w:val="2EA91A6A"/>
    <w:rsid w:val="2ECE2FCF"/>
    <w:rsid w:val="2EEE2F85"/>
    <w:rsid w:val="303D60BD"/>
    <w:rsid w:val="31A92E29"/>
    <w:rsid w:val="32D440DC"/>
    <w:rsid w:val="32F83608"/>
    <w:rsid w:val="33461D5C"/>
    <w:rsid w:val="34545FD2"/>
    <w:rsid w:val="35173F0F"/>
    <w:rsid w:val="36406C1B"/>
    <w:rsid w:val="36EA3B09"/>
    <w:rsid w:val="36FE4111"/>
    <w:rsid w:val="372A4537"/>
    <w:rsid w:val="37CB13F6"/>
    <w:rsid w:val="37DF309D"/>
    <w:rsid w:val="380170E6"/>
    <w:rsid w:val="38153E47"/>
    <w:rsid w:val="39DF6287"/>
    <w:rsid w:val="3A23568B"/>
    <w:rsid w:val="3D283D9A"/>
    <w:rsid w:val="3EC043ED"/>
    <w:rsid w:val="3EF00726"/>
    <w:rsid w:val="40CB28E7"/>
    <w:rsid w:val="41595EF2"/>
    <w:rsid w:val="42306C14"/>
    <w:rsid w:val="423A5104"/>
    <w:rsid w:val="429A06C1"/>
    <w:rsid w:val="42D76CFE"/>
    <w:rsid w:val="44176E47"/>
    <w:rsid w:val="46FD30E0"/>
    <w:rsid w:val="482E7C13"/>
    <w:rsid w:val="482F3646"/>
    <w:rsid w:val="487C3E72"/>
    <w:rsid w:val="48F15EA9"/>
    <w:rsid w:val="492150E0"/>
    <w:rsid w:val="49A37C6D"/>
    <w:rsid w:val="4AEF65F7"/>
    <w:rsid w:val="4B133F99"/>
    <w:rsid w:val="4B3A77DB"/>
    <w:rsid w:val="4E60002E"/>
    <w:rsid w:val="4F116211"/>
    <w:rsid w:val="4F99051E"/>
    <w:rsid w:val="4FAF3F69"/>
    <w:rsid w:val="4FDB44F9"/>
    <w:rsid w:val="5009145C"/>
    <w:rsid w:val="525A7314"/>
    <w:rsid w:val="52F52798"/>
    <w:rsid w:val="537A3AEB"/>
    <w:rsid w:val="53A5231C"/>
    <w:rsid w:val="53E05D07"/>
    <w:rsid w:val="5446784B"/>
    <w:rsid w:val="54CD43F6"/>
    <w:rsid w:val="55192DEA"/>
    <w:rsid w:val="56622A01"/>
    <w:rsid w:val="579732CC"/>
    <w:rsid w:val="57F4314D"/>
    <w:rsid w:val="589E7E02"/>
    <w:rsid w:val="590E2D55"/>
    <w:rsid w:val="5A6B6163"/>
    <w:rsid w:val="5AA92E28"/>
    <w:rsid w:val="5B88110A"/>
    <w:rsid w:val="5BC43446"/>
    <w:rsid w:val="5D2432AF"/>
    <w:rsid w:val="5D733162"/>
    <w:rsid w:val="5F4D7173"/>
    <w:rsid w:val="61414CAC"/>
    <w:rsid w:val="62384458"/>
    <w:rsid w:val="630E219D"/>
    <w:rsid w:val="662B0C31"/>
    <w:rsid w:val="6702175A"/>
    <w:rsid w:val="678703A7"/>
    <w:rsid w:val="67B95243"/>
    <w:rsid w:val="689C4057"/>
    <w:rsid w:val="69C45428"/>
    <w:rsid w:val="6A3C616B"/>
    <w:rsid w:val="6AB75BBF"/>
    <w:rsid w:val="6C022DB1"/>
    <w:rsid w:val="6C0E105E"/>
    <w:rsid w:val="6C3E2B69"/>
    <w:rsid w:val="6D535020"/>
    <w:rsid w:val="7038527A"/>
    <w:rsid w:val="70B43C06"/>
    <w:rsid w:val="70F31317"/>
    <w:rsid w:val="72A94E4E"/>
    <w:rsid w:val="743B322D"/>
    <w:rsid w:val="760D7985"/>
    <w:rsid w:val="768F2DFC"/>
    <w:rsid w:val="76D21C9F"/>
    <w:rsid w:val="76E447A1"/>
    <w:rsid w:val="77036293"/>
    <w:rsid w:val="7716315A"/>
    <w:rsid w:val="773734A3"/>
    <w:rsid w:val="77FC3045"/>
    <w:rsid w:val="78F24CE9"/>
    <w:rsid w:val="79FD4660"/>
    <w:rsid w:val="7A3C4929"/>
    <w:rsid w:val="7ABE7075"/>
    <w:rsid w:val="7CD173FE"/>
    <w:rsid w:val="7D354F20"/>
    <w:rsid w:val="7E2E1F39"/>
    <w:rsid w:val="7E481262"/>
    <w:rsid w:val="7E4B0F4C"/>
    <w:rsid w:val="7E770C8A"/>
    <w:rsid w:val="7EFA5A29"/>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OAHeading"/>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spacing w:line="400" w:lineRule="exact"/>
      <w:outlineLvl w:val="0"/>
    </w:pPr>
    <w:rPr>
      <w:b/>
      <w:bCs/>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AHeading">
    <w:name w:val="toa heading"/>
    <w:basedOn w:val="Normal"/>
    <w:next w:val="Normal"/>
    <w:qFormat/>
    <w:pPr>
      <w:spacing w:before="120"/>
    </w:pPr>
    <w:rPr>
      <w:rFonts w:ascii="Cambria" w:eastAsia="宋体" w:hAnsi="Cambria" w:cs="Times New Roman"/>
      <w:sz w:val="24"/>
    </w:rPr>
  </w:style>
  <w:style w:type="paragraph" w:styleId="BodyText">
    <w:name w:val="Body Text"/>
    <w:basedOn w:val="Normal"/>
    <w:qFormat/>
    <w:rPr>
      <w:rFonts w:ascii="Verdana" w:hAnsi="Verdana"/>
      <w:sz w:val="24"/>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Normal"/>
    <w:qFormat/>
    <w:pPr>
      <w:widowControl/>
      <w:spacing w:after="0" w:line="400" w:lineRule="exact"/>
      <w:ind w:firstLine="200" w:firstLineChars="200"/>
    </w:pPr>
    <w:rPr>
      <w:kern w:val="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hyperlink" Target="https://d.book118.com/118104032021006030" TargetMode="External" /><Relationship Id="rId8" Type="http://schemas.openxmlformats.org/officeDocument/2006/relationships/footer" Target="footer4.xml" /><Relationship Id="rId9" Type="http://schemas.openxmlformats.org/officeDocument/2006/relationships/theme" Target="theme/theme1.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157263360</TotalTime>
  <Pages>5</Pages>
  <Words>11622</Words>
  <Characters>12372</Characters>
  <Application>Microsoft Office Word</Application>
  <DocSecurity>0</DocSecurity>
  <Lines>0</Lines>
  <Paragraphs>0</Paragraphs>
  <ScaleCrop>false</ScaleCrop>
  <Company/>
  <LinksUpToDate>false</LinksUpToDate>
  <CharactersWithSpaces>12764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平流层的小丸子</dc:creator>
  <cp:lastModifiedBy>ABEEL</cp:lastModifiedBy>
  <cp:revision>1</cp:revision>
  <dcterms:created xsi:type="dcterms:W3CDTF">2018-08-28T08:28:00Z</dcterms:created>
  <dcterms:modified xsi:type="dcterms:W3CDTF">2023-08-12T13:13:05Z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DBCBFC15B8D349BBB9FB15599DDF2658_13</vt:lpwstr>
  </property>
  <property fmtid="{D5CDD505-2E9C-101B-9397-08002B2CF9AE}" pid="3" name="KSOProductBuildVer">
    <vt:lpwstr>2052-12.1.0.15120</vt:lpwstr>
  </property>
  <property fmtid="{D5CDD505-2E9C-101B-9397-08002B2CF9AE}" pid="4" name="KSORubyTemplateID" linkTarget="0">
    <vt:lpwstr>6</vt:lpwstr>
  </property>
</Properties>
</file>