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导电剂项目规划设计蓝图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11" w:history="1">
        <w:r>
          <w:rPr>
            <w:rFonts w:ascii="仿宋" w:eastAsia="仿宋" w:hAnsi="仿宋" w:cs="仿宋" w:hint="eastAsia"/>
            <w:lang w:eastAsia="zh-CN"/>
          </w:rPr>
          <w:t>前言</w:t>
        </w:r>
        <w:r>
          <w:tab/>
        </w:r>
        <w:r>
          <w:fldChar w:fldCharType="begin"/>
        </w:r>
        <w:r>
          <w:instrText xml:space="preserve"> PAGEREF _Toc23611 \h </w:instrText>
        </w:r>
        <w:r>
          <w:fldChar w:fldCharType="separate"/>
        </w:r>
        <w:r>
          <w:t>3</w:t>
        </w:r>
        <w:r>
          <w:fldChar w:fldCharType="end"/>
        </w:r>
      </w:hyperlink>
    </w:p>
    <w:p>
      <w:pPr>
        <w:pStyle w:val="TOC1"/>
        <w:tabs>
          <w:tab w:val="right" w:leader="dot" w:pos="8306"/>
        </w:tabs>
      </w:pPr>
      <w:hyperlink w:anchor="_Toc8628" w:history="1">
        <w:r>
          <w:rPr>
            <w:rFonts w:ascii="仿宋" w:eastAsia="仿宋" w:hAnsi="仿宋" w:cs="仿宋" w:hint="eastAsia"/>
            <w:lang w:eastAsia="zh-CN"/>
          </w:rPr>
          <w:t>一、导电剂项目选址可行性分析</w:t>
        </w:r>
        <w:r>
          <w:tab/>
        </w:r>
        <w:r>
          <w:fldChar w:fldCharType="begin"/>
        </w:r>
        <w:r>
          <w:instrText xml:space="preserve"> PAGEREF _Toc8628 \h </w:instrText>
        </w:r>
        <w:r>
          <w:fldChar w:fldCharType="separate"/>
        </w:r>
        <w:r>
          <w:t>3</w:t>
        </w:r>
        <w:r>
          <w:fldChar w:fldCharType="end"/>
        </w:r>
      </w:hyperlink>
    </w:p>
    <w:p>
      <w:pPr>
        <w:pStyle w:val="TOC2"/>
        <w:tabs>
          <w:tab w:val="right" w:leader="dot" w:pos="8306"/>
        </w:tabs>
      </w:pPr>
      <w:hyperlink w:anchor="_Toc32572" w:history="1">
        <w:r>
          <w:rPr>
            <w:rFonts w:ascii="仿宋" w:eastAsia="仿宋" w:hAnsi="仿宋" w:cs="仿宋" w:hint="eastAsia"/>
            <w:lang w:eastAsia="zh-CN"/>
          </w:rPr>
          <w:t>(一)、导电剂项目选址</w:t>
        </w:r>
        <w:r>
          <w:tab/>
        </w:r>
        <w:r>
          <w:fldChar w:fldCharType="begin"/>
        </w:r>
        <w:r>
          <w:instrText xml:space="preserve"> PAGEREF _Toc32572 \h </w:instrText>
        </w:r>
        <w:r>
          <w:fldChar w:fldCharType="separate"/>
        </w:r>
        <w:r>
          <w:t>3</w:t>
        </w:r>
        <w:r>
          <w:fldChar w:fldCharType="end"/>
        </w:r>
      </w:hyperlink>
    </w:p>
    <w:p>
      <w:pPr>
        <w:pStyle w:val="TOC2"/>
        <w:tabs>
          <w:tab w:val="right" w:leader="dot" w:pos="8306"/>
        </w:tabs>
      </w:pPr>
      <w:hyperlink w:anchor="_Toc9464" w:history="1">
        <w:r>
          <w:rPr>
            <w:rFonts w:ascii="仿宋" w:eastAsia="仿宋" w:hAnsi="仿宋" w:cs="仿宋" w:hint="eastAsia"/>
            <w:lang w:eastAsia="zh-CN"/>
          </w:rPr>
          <w:t>(二)、用地控制指标</w:t>
        </w:r>
        <w:r>
          <w:tab/>
        </w:r>
        <w:r>
          <w:fldChar w:fldCharType="begin"/>
        </w:r>
        <w:r>
          <w:instrText xml:space="preserve"> PAGEREF _Toc9464 \h </w:instrText>
        </w:r>
        <w:r>
          <w:fldChar w:fldCharType="separate"/>
        </w:r>
        <w:r>
          <w:t>3</w:t>
        </w:r>
        <w:r>
          <w:fldChar w:fldCharType="end"/>
        </w:r>
      </w:hyperlink>
    </w:p>
    <w:p>
      <w:pPr>
        <w:pStyle w:val="TOC2"/>
        <w:tabs>
          <w:tab w:val="right" w:leader="dot" w:pos="8306"/>
        </w:tabs>
      </w:pPr>
      <w:hyperlink w:anchor="_Toc24636" w:history="1">
        <w:r>
          <w:rPr>
            <w:rFonts w:ascii="仿宋" w:eastAsia="仿宋" w:hAnsi="仿宋" w:cs="仿宋" w:hint="eastAsia"/>
            <w:lang w:eastAsia="zh-CN"/>
          </w:rPr>
          <w:t>(三)、节约用地措施</w:t>
        </w:r>
        <w:r>
          <w:tab/>
        </w:r>
        <w:r>
          <w:fldChar w:fldCharType="begin"/>
        </w:r>
        <w:r>
          <w:instrText xml:space="preserve"> PAGEREF _Toc24636 \h </w:instrText>
        </w:r>
        <w:r>
          <w:fldChar w:fldCharType="separate"/>
        </w:r>
        <w:r>
          <w:t>5</w:t>
        </w:r>
        <w:r>
          <w:fldChar w:fldCharType="end"/>
        </w:r>
      </w:hyperlink>
    </w:p>
    <w:p>
      <w:pPr>
        <w:pStyle w:val="TOC2"/>
        <w:tabs>
          <w:tab w:val="right" w:leader="dot" w:pos="8306"/>
        </w:tabs>
      </w:pPr>
      <w:hyperlink w:anchor="_Toc12987" w:history="1">
        <w:r>
          <w:rPr>
            <w:rFonts w:ascii="仿宋" w:eastAsia="仿宋" w:hAnsi="仿宋" w:cs="仿宋" w:hint="eastAsia"/>
            <w:lang w:eastAsia="zh-CN"/>
          </w:rPr>
          <w:t>(四)、总图布置方案</w:t>
        </w:r>
        <w:r>
          <w:tab/>
        </w:r>
        <w:r>
          <w:fldChar w:fldCharType="begin"/>
        </w:r>
        <w:r>
          <w:instrText xml:space="preserve"> PAGEREF _Toc12987 \h </w:instrText>
        </w:r>
        <w:r>
          <w:fldChar w:fldCharType="separate"/>
        </w:r>
        <w:r>
          <w:t>6</w:t>
        </w:r>
        <w:r>
          <w:fldChar w:fldCharType="end"/>
        </w:r>
      </w:hyperlink>
    </w:p>
    <w:p>
      <w:pPr>
        <w:pStyle w:val="TOC2"/>
        <w:tabs>
          <w:tab w:val="right" w:leader="dot" w:pos="8306"/>
        </w:tabs>
      </w:pPr>
      <w:hyperlink w:anchor="_Toc20810" w:history="1">
        <w:r>
          <w:rPr>
            <w:rFonts w:ascii="仿宋" w:eastAsia="仿宋" w:hAnsi="仿宋" w:cs="仿宋" w:hint="eastAsia"/>
            <w:lang w:eastAsia="zh-CN"/>
          </w:rPr>
          <w:t>(五)、选址综合评价</w:t>
        </w:r>
        <w:r>
          <w:tab/>
        </w:r>
        <w:r>
          <w:fldChar w:fldCharType="begin"/>
        </w:r>
        <w:r>
          <w:instrText xml:space="preserve"> PAGEREF _Toc20810 \h </w:instrText>
        </w:r>
        <w:r>
          <w:fldChar w:fldCharType="separate"/>
        </w:r>
        <w:r>
          <w:t>7</w:t>
        </w:r>
        <w:r>
          <w:fldChar w:fldCharType="end"/>
        </w:r>
      </w:hyperlink>
    </w:p>
    <w:p>
      <w:pPr>
        <w:pStyle w:val="TOC1"/>
        <w:tabs>
          <w:tab w:val="right" w:leader="dot" w:pos="8306"/>
        </w:tabs>
      </w:pPr>
      <w:hyperlink w:anchor="_Toc2729" w:history="1">
        <w:r>
          <w:rPr>
            <w:rFonts w:ascii="仿宋" w:eastAsia="仿宋" w:hAnsi="仿宋" w:cs="仿宋" w:hint="eastAsia"/>
            <w:lang w:eastAsia="zh-CN"/>
          </w:rPr>
          <w:t>二、导电剂项目建设背景及必要性分析</w:t>
        </w:r>
        <w:r>
          <w:tab/>
        </w:r>
        <w:r>
          <w:fldChar w:fldCharType="begin"/>
        </w:r>
        <w:r>
          <w:instrText xml:space="preserve"> PAGEREF _Toc2729 \h </w:instrText>
        </w:r>
        <w:r>
          <w:fldChar w:fldCharType="separate"/>
        </w:r>
        <w:r>
          <w:t>8</w:t>
        </w:r>
        <w:r>
          <w:fldChar w:fldCharType="end"/>
        </w:r>
      </w:hyperlink>
    </w:p>
    <w:p>
      <w:pPr>
        <w:pStyle w:val="TOC2"/>
        <w:tabs>
          <w:tab w:val="right" w:leader="dot" w:pos="8306"/>
        </w:tabs>
      </w:pPr>
      <w:hyperlink w:anchor="_Toc22999" w:history="1">
        <w:r>
          <w:rPr>
            <w:rFonts w:ascii="仿宋" w:eastAsia="仿宋" w:hAnsi="仿宋" w:cs="仿宋" w:hint="eastAsia"/>
            <w:lang w:eastAsia="zh-CN"/>
          </w:rPr>
          <w:t>(一)、导电剂项目背景分析</w:t>
        </w:r>
        <w:r>
          <w:tab/>
        </w:r>
        <w:r>
          <w:fldChar w:fldCharType="begin"/>
        </w:r>
        <w:r>
          <w:instrText xml:space="preserve"> PAGEREF _Toc22999 \h </w:instrText>
        </w:r>
        <w:r>
          <w:fldChar w:fldCharType="separate"/>
        </w:r>
        <w:r>
          <w:t>8</w:t>
        </w:r>
        <w:r>
          <w:fldChar w:fldCharType="end"/>
        </w:r>
      </w:hyperlink>
    </w:p>
    <w:p>
      <w:pPr>
        <w:pStyle w:val="TOC2"/>
        <w:tabs>
          <w:tab w:val="right" w:leader="dot" w:pos="8306"/>
        </w:tabs>
      </w:pPr>
      <w:hyperlink w:anchor="_Toc2841" w:history="1">
        <w:r>
          <w:rPr>
            <w:rFonts w:ascii="仿宋" w:eastAsia="仿宋" w:hAnsi="仿宋" w:cs="仿宋" w:hint="eastAsia"/>
            <w:lang w:eastAsia="zh-CN"/>
          </w:rPr>
          <w:t>(二)、导电剂项目建设必要性分析</w:t>
        </w:r>
        <w:r>
          <w:tab/>
        </w:r>
        <w:r>
          <w:fldChar w:fldCharType="begin"/>
        </w:r>
        <w:r>
          <w:instrText xml:space="preserve"> PAGEREF _Toc2841 \h </w:instrText>
        </w:r>
        <w:r>
          <w:fldChar w:fldCharType="separate"/>
        </w:r>
        <w:r>
          <w:t>10</w:t>
        </w:r>
        <w:r>
          <w:fldChar w:fldCharType="end"/>
        </w:r>
      </w:hyperlink>
    </w:p>
    <w:p>
      <w:pPr>
        <w:pStyle w:val="TOC1"/>
        <w:tabs>
          <w:tab w:val="right" w:leader="dot" w:pos="8306"/>
        </w:tabs>
      </w:pPr>
      <w:hyperlink w:anchor="_Toc10465" w:history="1">
        <w:r>
          <w:rPr>
            <w:rFonts w:ascii="仿宋" w:eastAsia="仿宋" w:hAnsi="仿宋" w:cs="仿宋" w:hint="eastAsia"/>
            <w:lang w:eastAsia="zh-CN"/>
          </w:rPr>
          <w:t>三、导电剂项目土建工程</w:t>
        </w:r>
        <w:r>
          <w:tab/>
        </w:r>
        <w:r>
          <w:fldChar w:fldCharType="begin"/>
        </w:r>
        <w:r>
          <w:instrText xml:space="preserve"> PAGEREF _Toc10465 \h </w:instrText>
        </w:r>
        <w:r>
          <w:fldChar w:fldCharType="separate"/>
        </w:r>
        <w:r>
          <w:t>11</w:t>
        </w:r>
        <w:r>
          <w:fldChar w:fldCharType="end"/>
        </w:r>
      </w:hyperlink>
    </w:p>
    <w:p>
      <w:pPr>
        <w:pStyle w:val="TOC2"/>
        <w:tabs>
          <w:tab w:val="right" w:leader="dot" w:pos="8306"/>
        </w:tabs>
      </w:pPr>
      <w:hyperlink w:anchor="_Toc20746" w:history="1">
        <w:r>
          <w:rPr>
            <w:rFonts w:ascii="仿宋" w:eastAsia="仿宋" w:hAnsi="仿宋" w:cs="仿宋" w:hint="eastAsia"/>
            <w:lang w:eastAsia="zh-CN"/>
          </w:rPr>
          <w:t>(一)、建筑工程设计原则</w:t>
        </w:r>
        <w:r>
          <w:tab/>
        </w:r>
        <w:r>
          <w:fldChar w:fldCharType="begin"/>
        </w:r>
        <w:r>
          <w:instrText xml:space="preserve"> PAGEREF _Toc20746 \h </w:instrText>
        </w:r>
        <w:r>
          <w:fldChar w:fldCharType="separate"/>
        </w:r>
        <w:r>
          <w:t>11</w:t>
        </w:r>
        <w:r>
          <w:fldChar w:fldCharType="end"/>
        </w:r>
      </w:hyperlink>
    </w:p>
    <w:p>
      <w:pPr>
        <w:pStyle w:val="TOC2"/>
        <w:tabs>
          <w:tab w:val="right" w:leader="dot" w:pos="8306"/>
        </w:tabs>
      </w:pPr>
      <w:hyperlink w:anchor="_Toc20861" w:history="1">
        <w:r>
          <w:rPr>
            <w:rFonts w:ascii="仿宋" w:eastAsia="仿宋" w:hAnsi="仿宋" w:cs="仿宋" w:hint="eastAsia"/>
            <w:lang w:eastAsia="zh-CN"/>
          </w:rPr>
          <w:t>(二)、土建工程设计年限及安全等级</w:t>
        </w:r>
        <w:r>
          <w:tab/>
        </w:r>
        <w:r>
          <w:fldChar w:fldCharType="begin"/>
        </w:r>
        <w:r>
          <w:instrText xml:space="preserve"> PAGEREF _Toc20861 \h </w:instrText>
        </w:r>
        <w:r>
          <w:fldChar w:fldCharType="separate"/>
        </w:r>
        <w:r>
          <w:t>12</w:t>
        </w:r>
        <w:r>
          <w:fldChar w:fldCharType="end"/>
        </w:r>
      </w:hyperlink>
    </w:p>
    <w:p>
      <w:pPr>
        <w:pStyle w:val="TOC2"/>
        <w:tabs>
          <w:tab w:val="right" w:leader="dot" w:pos="8306"/>
        </w:tabs>
      </w:pPr>
      <w:hyperlink w:anchor="_Toc11531" w:history="1">
        <w:r>
          <w:rPr>
            <w:rFonts w:ascii="仿宋" w:eastAsia="仿宋" w:hAnsi="仿宋" w:cs="仿宋" w:hint="eastAsia"/>
            <w:lang w:eastAsia="zh-CN"/>
          </w:rPr>
          <w:t>(三)、建筑工程设计总体要求</w:t>
        </w:r>
        <w:r>
          <w:tab/>
        </w:r>
        <w:r>
          <w:fldChar w:fldCharType="begin"/>
        </w:r>
        <w:r>
          <w:instrText xml:space="preserve"> PAGEREF _Toc11531 \h </w:instrText>
        </w:r>
        <w:r>
          <w:fldChar w:fldCharType="separate"/>
        </w:r>
        <w:r>
          <w:t>14</w:t>
        </w:r>
        <w:r>
          <w:fldChar w:fldCharType="end"/>
        </w:r>
      </w:hyperlink>
    </w:p>
    <w:p>
      <w:pPr>
        <w:pStyle w:val="TOC2"/>
        <w:tabs>
          <w:tab w:val="right" w:leader="dot" w:pos="8306"/>
        </w:tabs>
      </w:pPr>
      <w:hyperlink w:anchor="_Toc27809" w:history="1">
        <w:r>
          <w:rPr>
            <w:rFonts w:ascii="仿宋" w:eastAsia="仿宋" w:hAnsi="仿宋" w:cs="仿宋" w:hint="eastAsia"/>
            <w:lang w:eastAsia="zh-CN"/>
          </w:rPr>
          <w:t>(四)、土建工程建设指标</w:t>
        </w:r>
        <w:r>
          <w:tab/>
        </w:r>
        <w:r>
          <w:fldChar w:fldCharType="begin"/>
        </w:r>
        <w:r>
          <w:instrText xml:space="preserve"> PAGEREF _Toc27809 \h </w:instrText>
        </w:r>
        <w:r>
          <w:fldChar w:fldCharType="separate"/>
        </w:r>
        <w:r>
          <w:t>14</w:t>
        </w:r>
        <w:r>
          <w:fldChar w:fldCharType="end"/>
        </w:r>
      </w:hyperlink>
    </w:p>
    <w:p>
      <w:pPr>
        <w:pStyle w:val="TOC1"/>
        <w:tabs>
          <w:tab w:val="right" w:leader="dot" w:pos="8306"/>
        </w:tabs>
      </w:pPr>
      <w:hyperlink w:anchor="_Toc15438" w:history="1">
        <w:r>
          <w:rPr>
            <w:rFonts w:ascii="仿宋" w:eastAsia="仿宋" w:hAnsi="仿宋" w:cs="仿宋" w:hint="eastAsia"/>
            <w:lang w:eastAsia="zh-CN"/>
          </w:rPr>
          <w:t>四、导电剂项目概论</w:t>
        </w:r>
        <w:r>
          <w:tab/>
        </w:r>
        <w:r>
          <w:fldChar w:fldCharType="begin"/>
        </w:r>
        <w:r>
          <w:instrText xml:space="preserve"> PAGEREF _Toc15438 \h </w:instrText>
        </w:r>
        <w:r>
          <w:fldChar w:fldCharType="separate"/>
        </w:r>
        <w:r>
          <w:t>14</w:t>
        </w:r>
        <w:r>
          <w:fldChar w:fldCharType="end"/>
        </w:r>
      </w:hyperlink>
    </w:p>
    <w:p>
      <w:pPr>
        <w:pStyle w:val="TOC2"/>
        <w:tabs>
          <w:tab w:val="right" w:leader="dot" w:pos="8306"/>
        </w:tabs>
      </w:pPr>
      <w:hyperlink w:anchor="_Toc21092" w:history="1">
        <w:r>
          <w:rPr>
            <w:rFonts w:ascii="仿宋" w:eastAsia="仿宋" w:hAnsi="仿宋" w:cs="仿宋" w:hint="eastAsia"/>
            <w:lang w:eastAsia="zh-CN"/>
          </w:rPr>
          <w:t>(一)、导电剂项目概况</w:t>
        </w:r>
        <w:r>
          <w:tab/>
        </w:r>
        <w:r>
          <w:fldChar w:fldCharType="begin"/>
        </w:r>
        <w:r>
          <w:instrText xml:space="preserve"> PAGEREF _Toc21092 \h </w:instrText>
        </w:r>
        <w:r>
          <w:fldChar w:fldCharType="separate"/>
        </w:r>
        <w:r>
          <w:t>14</w:t>
        </w:r>
        <w:r>
          <w:fldChar w:fldCharType="end"/>
        </w:r>
      </w:hyperlink>
    </w:p>
    <w:p>
      <w:pPr>
        <w:pStyle w:val="TOC2"/>
        <w:tabs>
          <w:tab w:val="right" w:leader="dot" w:pos="8306"/>
        </w:tabs>
      </w:pPr>
      <w:hyperlink w:anchor="_Toc12160" w:history="1">
        <w:r>
          <w:rPr>
            <w:rFonts w:ascii="仿宋" w:eastAsia="仿宋" w:hAnsi="仿宋" w:cs="仿宋" w:hint="eastAsia"/>
            <w:lang w:eastAsia="zh-CN"/>
          </w:rPr>
          <w:t>(二)、导电剂项目目标</w:t>
        </w:r>
        <w:r>
          <w:tab/>
        </w:r>
        <w:r>
          <w:fldChar w:fldCharType="begin"/>
        </w:r>
        <w:r>
          <w:instrText xml:space="preserve"> PAGEREF _Toc12160 \h </w:instrText>
        </w:r>
        <w:r>
          <w:fldChar w:fldCharType="separate"/>
        </w:r>
        <w:r>
          <w:t>17</w:t>
        </w:r>
        <w:r>
          <w:fldChar w:fldCharType="end"/>
        </w:r>
      </w:hyperlink>
    </w:p>
    <w:p>
      <w:pPr>
        <w:pStyle w:val="TOC2"/>
        <w:tabs>
          <w:tab w:val="right" w:leader="dot" w:pos="8306"/>
        </w:tabs>
      </w:pPr>
      <w:hyperlink w:anchor="_Toc28166" w:history="1">
        <w:r>
          <w:rPr>
            <w:rFonts w:ascii="仿宋" w:eastAsia="仿宋" w:hAnsi="仿宋" w:cs="仿宋" w:hint="eastAsia"/>
            <w:lang w:eastAsia="zh-CN"/>
          </w:rPr>
          <w:t>(三)、导电剂项目提出的理由</w:t>
        </w:r>
        <w:r>
          <w:tab/>
        </w:r>
        <w:r>
          <w:fldChar w:fldCharType="begin"/>
        </w:r>
        <w:r>
          <w:instrText xml:space="preserve"> PAGEREF _Toc28166 \h </w:instrText>
        </w:r>
        <w:r>
          <w:fldChar w:fldCharType="separate"/>
        </w:r>
        <w:r>
          <w:t>17</w:t>
        </w:r>
        <w:r>
          <w:fldChar w:fldCharType="end"/>
        </w:r>
      </w:hyperlink>
    </w:p>
    <w:p>
      <w:pPr>
        <w:pStyle w:val="TOC2"/>
        <w:tabs>
          <w:tab w:val="right" w:leader="dot" w:pos="8306"/>
        </w:tabs>
      </w:pPr>
      <w:hyperlink w:anchor="_Toc21777" w:history="1">
        <w:r>
          <w:rPr>
            <w:rFonts w:ascii="仿宋" w:eastAsia="仿宋" w:hAnsi="仿宋" w:cs="仿宋" w:hint="eastAsia"/>
            <w:lang w:eastAsia="zh-CN"/>
          </w:rPr>
          <w:t>(四)、导电剂项目意义</w:t>
        </w:r>
        <w:r>
          <w:tab/>
        </w:r>
        <w:r>
          <w:fldChar w:fldCharType="begin"/>
        </w:r>
        <w:r>
          <w:instrText xml:space="preserve"> PAGEREF _Toc21777 \h </w:instrText>
        </w:r>
        <w:r>
          <w:fldChar w:fldCharType="separate"/>
        </w:r>
        <w:r>
          <w:t>19</w:t>
        </w:r>
        <w:r>
          <w:fldChar w:fldCharType="end"/>
        </w:r>
      </w:hyperlink>
    </w:p>
    <w:p>
      <w:pPr>
        <w:pStyle w:val="TOC2"/>
        <w:tabs>
          <w:tab w:val="right" w:leader="dot" w:pos="8306"/>
        </w:tabs>
      </w:pPr>
      <w:hyperlink w:anchor="_Toc2951" w:history="1">
        <w:r>
          <w:rPr>
            <w:rFonts w:ascii="仿宋" w:eastAsia="仿宋" w:hAnsi="仿宋" w:cs="仿宋" w:hint="eastAsia"/>
            <w:lang w:eastAsia="zh-CN"/>
          </w:rPr>
          <w:t>(五)、导电剂项目背景</w:t>
        </w:r>
        <w:r>
          <w:tab/>
        </w:r>
        <w:r>
          <w:fldChar w:fldCharType="begin"/>
        </w:r>
        <w:r>
          <w:instrText xml:space="preserve"> PAGEREF _Toc2951 \h </w:instrText>
        </w:r>
        <w:r>
          <w:fldChar w:fldCharType="separate"/>
        </w:r>
        <w:r>
          <w:t>20</w:t>
        </w:r>
        <w:r>
          <w:fldChar w:fldCharType="end"/>
        </w:r>
      </w:hyperlink>
    </w:p>
    <w:p>
      <w:pPr>
        <w:pStyle w:val="TOC1"/>
        <w:tabs>
          <w:tab w:val="right" w:leader="dot" w:pos="8306"/>
        </w:tabs>
      </w:pPr>
      <w:hyperlink w:anchor="_Toc27413" w:history="1">
        <w:r>
          <w:rPr>
            <w:rFonts w:ascii="仿宋" w:eastAsia="仿宋" w:hAnsi="仿宋" w:cs="仿宋" w:hint="eastAsia"/>
            <w:lang w:eastAsia="zh-CN"/>
          </w:rPr>
          <w:t>五、产品规划分析</w:t>
        </w:r>
        <w:r>
          <w:tab/>
        </w:r>
        <w:r>
          <w:fldChar w:fldCharType="begin"/>
        </w:r>
        <w:r>
          <w:instrText xml:space="preserve"> PAGEREF _Toc27413 \h </w:instrText>
        </w:r>
        <w:r>
          <w:fldChar w:fldCharType="separate"/>
        </w:r>
        <w:r>
          <w:t>21</w:t>
        </w:r>
        <w:r>
          <w:fldChar w:fldCharType="end"/>
        </w:r>
      </w:hyperlink>
    </w:p>
    <w:p>
      <w:pPr>
        <w:pStyle w:val="TOC2"/>
        <w:tabs>
          <w:tab w:val="right" w:leader="dot" w:pos="8306"/>
        </w:tabs>
      </w:pPr>
      <w:hyperlink w:anchor="_Toc12941" w:history="1">
        <w:r>
          <w:rPr>
            <w:rFonts w:ascii="仿宋" w:eastAsia="仿宋" w:hAnsi="仿宋" w:cs="仿宋" w:hint="eastAsia"/>
            <w:lang w:eastAsia="zh-CN"/>
          </w:rPr>
          <w:t>(一)、产品规划</w:t>
        </w:r>
        <w:r>
          <w:tab/>
        </w:r>
        <w:r>
          <w:fldChar w:fldCharType="begin"/>
        </w:r>
        <w:r>
          <w:instrText xml:space="preserve"> PAGEREF _Toc12941 \h </w:instrText>
        </w:r>
        <w:r>
          <w:fldChar w:fldCharType="separate"/>
        </w:r>
        <w:r>
          <w:t>21</w:t>
        </w:r>
        <w:r>
          <w:fldChar w:fldCharType="end"/>
        </w:r>
      </w:hyperlink>
    </w:p>
    <w:p>
      <w:pPr>
        <w:pStyle w:val="TOC2"/>
        <w:tabs>
          <w:tab w:val="right" w:leader="dot" w:pos="8306"/>
        </w:tabs>
      </w:pPr>
      <w:hyperlink w:anchor="_Toc7403" w:history="1">
        <w:r>
          <w:rPr>
            <w:rFonts w:ascii="仿宋" w:eastAsia="仿宋" w:hAnsi="仿宋" w:cs="仿宋" w:hint="eastAsia"/>
            <w:lang w:eastAsia="zh-CN"/>
          </w:rPr>
          <w:t>(二)、建设规模</w:t>
        </w:r>
        <w:r>
          <w:tab/>
        </w:r>
        <w:r>
          <w:fldChar w:fldCharType="begin"/>
        </w:r>
        <w:r>
          <w:instrText xml:space="preserve"> PAGEREF _Toc7403 \h </w:instrText>
        </w:r>
        <w:r>
          <w:fldChar w:fldCharType="separate"/>
        </w:r>
        <w:r>
          <w:t>22</w:t>
        </w:r>
        <w:r>
          <w:fldChar w:fldCharType="end"/>
        </w:r>
      </w:hyperlink>
    </w:p>
    <w:p>
      <w:pPr>
        <w:pStyle w:val="TOC1"/>
        <w:tabs>
          <w:tab w:val="right" w:leader="dot" w:pos="8306"/>
        </w:tabs>
      </w:pPr>
      <w:hyperlink w:anchor="_Toc494" w:history="1">
        <w:r>
          <w:rPr>
            <w:rFonts w:ascii="仿宋" w:eastAsia="仿宋" w:hAnsi="仿宋" w:cs="仿宋" w:hint="eastAsia"/>
            <w:lang w:eastAsia="zh-CN"/>
          </w:rPr>
          <w:t>六、市场分析、调研</w:t>
        </w:r>
        <w:r>
          <w:tab/>
        </w:r>
        <w:r>
          <w:fldChar w:fldCharType="begin"/>
        </w:r>
        <w:r>
          <w:instrText xml:space="preserve"> PAGEREF _Toc494 \h </w:instrText>
        </w:r>
        <w:r>
          <w:fldChar w:fldCharType="separate"/>
        </w:r>
        <w:r>
          <w:t>23</w:t>
        </w:r>
        <w:r>
          <w:fldChar w:fldCharType="end"/>
        </w:r>
      </w:hyperlink>
    </w:p>
    <w:p>
      <w:pPr>
        <w:pStyle w:val="TOC2"/>
        <w:tabs>
          <w:tab w:val="right" w:leader="dot" w:pos="8306"/>
        </w:tabs>
      </w:pPr>
      <w:hyperlink w:anchor="_Toc29507" w:history="1">
        <w:r>
          <w:rPr>
            <w:rFonts w:ascii="仿宋" w:eastAsia="仿宋" w:hAnsi="仿宋" w:cs="仿宋" w:hint="eastAsia"/>
            <w:lang w:eastAsia="zh-CN"/>
          </w:rPr>
          <w:t>(一)、导电剂行业分析</w:t>
        </w:r>
        <w:r>
          <w:tab/>
        </w:r>
        <w:r>
          <w:fldChar w:fldCharType="begin"/>
        </w:r>
        <w:r>
          <w:instrText xml:space="preserve"> PAGEREF _Toc29507 \h </w:instrText>
        </w:r>
        <w:r>
          <w:fldChar w:fldCharType="separate"/>
        </w:r>
        <w:r>
          <w:t>23</w:t>
        </w:r>
        <w:r>
          <w:fldChar w:fldCharType="end"/>
        </w:r>
      </w:hyperlink>
    </w:p>
    <w:p>
      <w:pPr>
        <w:pStyle w:val="TOC2"/>
        <w:tabs>
          <w:tab w:val="right" w:leader="dot" w:pos="8306"/>
        </w:tabs>
      </w:pPr>
      <w:hyperlink w:anchor="_Toc22553" w:history="1">
        <w:r>
          <w:rPr>
            <w:rFonts w:ascii="仿宋" w:eastAsia="仿宋" w:hAnsi="仿宋" w:cs="仿宋" w:hint="eastAsia"/>
            <w:lang w:eastAsia="zh-CN"/>
          </w:rPr>
          <w:t>(二)、导电剂市场分析预测</w:t>
        </w:r>
        <w:r>
          <w:tab/>
        </w:r>
        <w:r>
          <w:fldChar w:fldCharType="begin"/>
        </w:r>
        <w:r>
          <w:instrText xml:space="preserve"> PAGEREF _Toc22553 \h </w:instrText>
        </w:r>
        <w:r>
          <w:fldChar w:fldCharType="separate"/>
        </w:r>
        <w:r>
          <w:t>23</w:t>
        </w:r>
        <w:r>
          <w:fldChar w:fldCharType="end"/>
        </w:r>
      </w:hyperlink>
    </w:p>
    <w:p>
      <w:pPr>
        <w:pStyle w:val="TOC1"/>
        <w:tabs>
          <w:tab w:val="right" w:leader="dot" w:pos="8306"/>
        </w:tabs>
      </w:pPr>
      <w:hyperlink w:anchor="_Toc28996" w:history="1">
        <w:r>
          <w:rPr>
            <w:rFonts w:ascii="仿宋" w:eastAsia="仿宋" w:hAnsi="仿宋" w:cs="仿宋" w:hint="eastAsia"/>
            <w:lang w:eastAsia="zh-CN"/>
          </w:rPr>
          <w:t>七、导电剂项目技术管理</w:t>
        </w:r>
        <w:r>
          <w:tab/>
        </w:r>
        <w:r>
          <w:fldChar w:fldCharType="begin"/>
        </w:r>
        <w:r>
          <w:instrText xml:space="preserve"> PAGEREF _Toc28996 \h </w:instrText>
        </w:r>
        <w:r>
          <w:fldChar w:fldCharType="separate"/>
        </w:r>
        <w:r>
          <w:t>24</w:t>
        </w:r>
        <w:r>
          <w:fldChar w:fldCharType="end"/>
        </w:r>
      </w:hyperlink>
    </w:p>
    <w:p>
      <w:pPr>
        <w:pStyle w:val="TOC2"/>
        <w:tabs>
          <w:tab w:val="right" w:leader="dot" w:pos="8306"/>
        </w:tabs>
      </w:pPr>
      <w:hyperlink w:anchor="_Toc14383" w:history="1">
        <w:r>
          <w:rPr>
            <w:rFonts w:ascii="仿宋" w:eastAsia="仿宋" w:hAnsi="仿宋" w:cs="仿宋" w:hint="eastAsia"/>
            <w:lang w:eastAsia="zh-CN"/>
          </w:rPr>
          <w:t>(一)、技术方案选用方向</w:t>
        </w:r>
        <w:r>
          <w:tab/>
        </w:r>
        <w:r>
          <w:fldChar w:fldCharType="begin"/>
        </w:r>
        <w:r>
          <w:instrText xml:space="preserve"> PAGEREF _Toc14383 \h </w:instrText>
        </w:r>
        <w:r>
          <w:fldChar w:fldCharType="separate"/>
        </w:r>
        <w:r>
          <w:t>24</w:t>
        </w:r>
        <w:r>
          <w:fldChar w:fldCharType="end"/>
        </w:r>
      </w:hyperlink>
    </w:p>
    <w:p>
      <w:pPr>
        <w:pStyle w:val="TOC2"/>
        <w:tabs>
          <w:tab w:val="right" w:leader="dot" w:pos="8306"/>
        </w:tabs>
      </w:pPr>
      <w:hyperlink w:anchor="_Toc12247" w:history="1">
        <w:r>
          <w:rPr>
            <w:rFonts w:ascii="仿宋" w:eastAsia="仿宋" w:hAnsi="仿宋" w:cs="仿宋" w:hint="eastAsia"/>
            <w:lang w:eastAsia="zh-CN"/>
          </w:rPr>
          <w:t>(二)、工艺技术方案选用原则</w:t>
        </w:r>
        <w:r>
          <w:tab/>
        </w:r>
        <w:r>
          <w:fldChar w:fldCharType="begin"/>
        </w:r>
        <w:r>
          <w:instrText xml:space="preserve"> PAGEREF _Toc12247 \h </w:instrText>
        </w:r>
        <w:r>
          <w:fldChar w:fldCharType="separate"/>
        </w:r>
        <w:r>
          <w:t>26</w:t>
        </w:r>
        <w:r>
          <w:fldChar w:fldCharType="end"/>
        </w:r>
      </w:hyperlink>
    </w:p>
    <w:p>
      <w:pPr>
        <w:pStyle w:val="TOC2"/>
        <w:tabs>
          <w:tab w:val="right" w:leader="dot" w:pos="8306"/>
        </w:tabs>
      </w:pPr>
      <w:hyperlink w:anchor="_Toc6292" w:history="1">
        <w:r>
          <w:rPr>
            <w:rFonts w:ascii="仿宋" w:eastAsia="仿宋" w:hAnsi="仿宋" w:cs="仿宋" w:hint="eastAsia"/>
            <w:lang w:eastAsia="zh-CN"/>
          </w:rPr>
          <w:t>(三)、工艺技术方案要求</w:t>
        </w:r>
        <w:r>
          <w:tab/>
        </w:r>
        <w:r>
          <w:fldChar w:fldCharType="begin"/>
        </w:r>
        <w:r>
          <w:instrText xml:space="preserve"> PAGEREF _Toc6292 \h </w:instrText>
        </w:r>
        <w:r>
          <w:fldChar w:fldCharType="separate"/>
        </w:r>
        <w:r>
          <w:t>28</w:t>
        </w:r>
        <w:r>
          <w:fldChar w:fldCharType="end"/>
        </w:r>
      </w:hyperlink>
    </w:p>
    <w:p>
      <w:pPr>
        <w:pStyle w:val="TOC1"/>
        <w:tabs>
          <w:tab w:val="right" w:leader="dot" w:pos="8306"/>
        </w:tabs>
      </w:pPr>
      <w:hyperlink w:anchor="_Toc4202" w:history="1">
        <w:r>
          <w:rPr>
            <w:rFonts w:ascii="仿宋" w:eastAsia="仿宋" w:hAnsi="仿宋" w:cs="仿宋" w:hint="eastAsia"/>
            <w:lang w:eastAsia="zh-CN"/>
          </w:rPr>
          <w:t>八、导电剂项目经营效益</w:t>
        </w:r>
        <w:r>
          <w:tab/>
        </w:r>
        <w:r>
          <w:fldChar w:fldCharType="begin"/>
        </w:r>
        <w:r>
          <w:instrText xml:space="preserve"> PAGEREF _Toc4202 \h </w:instrText>
        </w:r>
        <w:r>
          <w:fldChar w:fldCharType="separate"/>
        </w:r>
        <w:r>
          <w:t>30</w:t>
        </w:r>
        <w:r>
          <w:fldChar w:fldCharType="end"/>
        </w:r>
      </w:hyperlink>
    </w:p>
    <w:p>
      <w:pPr>
        <w:pStyle w:val="TOC2"/>
        <w:tabs>
          <w:tab w:val="right" w:leader="dot" w:pos="8306"/>
        </w:tabs>
      </w:pPr>
      <w:hyperlink w:anchor="_Toc28469" w:history="1">
        <w:r>
          <w:rPr>
            <w:rFonts w:ascii="仿宋" w:eastAsia="仿宋" w:hAnsi="仿宋" w:cs="仿宋" w:hint="eastAsia"/>
            <w:lang w:eastAsia="zh-CN"/>
          </w:rPr>
          <w:t>(一)、经济评价财务测算</w:t>
        </w:r>
        <w:r>
          <w:tab/>
        </w:r>
        <w:r>
          <w:fldChar w:fldCharType="begin"/>
        </w:r>
        <w:r>
          <w:instrText xml:space="preserve"> PAGEREF _Toc28469 \h </w:instrText>
        </w:r>
        <w:r>
          <w:fldChar w:fldCharType="separate"/>
        </w:r>
        <w:r>
          <w:t>30</w:t>
        </w:r>
        <w:r>
          <w:fldChar w:fldCharType="end"/>
        </w:r>
      </w:hyperlink>
    </w:p>
    <w:p>
      <w:pPr>
        <w:pStyle w:val="TOC2"/>
        <w:tabs>
          <w:tab w:val="right" w:leader="dot" w:pos="8306"/>
        </w:tabs>
      </w:pPr>
      <w:hyperlink w:anchor="_Toc10915" w:history="1">
        <w:r>
          <w:rPr>
            <w:rFonts w:ascii="仿宋" w:eastAsia="仿宋" w:hAnsi="仿宋" w:cs="仿宋" w:hint="eastAsia"/>
            <w:lang w:eastAsia="zh-CN"/>
          </w:rPr>
          <w:t>(二)、导电剂项目盈利能力分析</w:t>
        </w:r>
        <w:r>
          <w:tab/>
        </w:r>
        <w:r>
          <w:fldChar w:fldCharType="begin"/>
        </w:r>
        <w:r>
          <w:instrText xml:space="preserve"> PAGEREF _Toc10915 \h </w:instrText>
        </w:r>
        <w:r>
          <w:fldChar w:fldCharType="separate"/>
        </w:r>
        <w:r>
          <w:t>31</w:t>
        </w:r>
        <w:r>
          <w:fldChar w:fldCharType="end"/>
        </w:r>
      </w:hyperlink>
    </w:p>
    <w:p>
      <w:pPr>
        <w:pStyle w:val="TOC1"/>
        <w:tabs>
          <w:tab w:val="right" w:leader="dot" w:pos="8306"/>
        </w:tabs>
      </w:pPr>
      <w:hyperlink w:anchor="_Toc12505" w:history="1">
        <w:r>
          <w:rPr>
            <w:rFonts w:ascii="仿宋" w:eastAsia="仿宋" w:hAnsi="仿宋" w:cs="仿宋" w:hint="eastAsia"/>
            <w:lang w:eastAsia="zh-CN"/>
          </w:rPr>
          <w:t>九、导电剂项目财务管理</w:t>
        </w:r>
        <w:r>
          <w:tab/>
        </w:r>
        <w:r>
          <w:fldChar w:fldCharType="begin"/>
        </w:r>
        <w:r>
          <w:instrText xml:space="preserve"> PAGEREF _Toc12505 \h </w:instrText>
        </w:r>
        <w:r>
          <w:fldChar w:fldCharType="separate"/>
        </w:r>
        <w:r>
          <w:t>32</w:t>
        </w:r>
        <w:r>
          <w:fldChar w:fldCharType="end"/>
        </w:r>
      </w:hyperlink>
    </w:p>
    <w:p>
      <w:pPr>
        <w:pStyle w:val="TOC2"/>
        <w:tabs>
          <w:tab w:val="right" w:leader="dot" w:pos="8306"/>
        </w:tabs>
      </w:pPr>
      <w:hyperlink w:anchor="_Toc29920" w:history="1">
        <w:r>
          <w:rPr>
            <w:rFonts w:ascii="仿宋" w:eastAsia="仿宋" w:hAnsi="仿宋" w:cs="仿宋" w:hint="eastAsia"/>
            <w:lang w:eastAsia="zh-CN"/>
          </w:rPr>
          <w:t>(一)、资金需求大</w:t>
        </w:r>
        <w:r>
          <w:tab/>
        </w:r>
        <w:r>
          <w:fldChar w:fldCharType="begin"/>
        </w:r>
        <w:r>
          <w:instrText xml:space="preserve"> PAGEREF _Toc29920 \h </w:instrText>
        </w:r>
        <w:r>
          <w:fldChar w:fldCharType="separate"/>
        </w:r>
        <w:r>
          <w:t>32</w:t>
        </w:r>
        <w:r>
          <w:fldChar w:fldCharType="end"/>
        </w:r>
      </w:hyperlink>
    </w:p>
    <w:p>
      <w:pPr>
        <w:pStyle w:val="TOC2"/>
        <w:tabs>
          <w:tab w:val="right" w:leader="dot" w:pos="8306"/>
        </w:tabs>
      </w:pPr>
      <w:hyperlink w:anchor="_Toc25664" w:history="1">
        <w:r>
          <w:rPr>
            <w:rFonts w:ascii="仿宋" w:eastAsia="仿宋" w:hAnsi="仿宋" w:cs="仿宋" w:hint="eastAsia"/>
            <w:lang w:eastAsia="zh-CN"/>
          </w:rPr>
          <w:t>(二)、研发周期长</w:t>
        </w:r>
        <w:r>
          <w:tab/>
        </w:r>
        <w:r>
          <w:fldChar w:fldCharType="begin"/>
        </w:r>
        <w:r>
          <w:instrText xml:space="preserve"> PAGEREF _Toc25664 \h </w:instrText>
        </w:r>
        <w:r>
          <w:fldChar w:fldCharType="separate"/>
        </w:r>
        <w:r>
          <w:t>33</w:t>
        </w:r>
        <w:r>
          <w:fldChar w:fldCharType="end"/>
        </w:r>
      </w:hyperlink>
    </w:p>
    <w:p>
      <w:pPr>
        <w:pStyle w:val="TOC2"/>
        <w:tabs>
          <w:tab w:val="right" w:leader="dot" w:pos="8306"/>
        </w:tabs>
      </w:pPr>
      <w:hyperlink w:anchor="_Toc25972" w:history="1">
        <w:r>
          <w:rPr>
            <w:rFonts w:ascii="仿宋" w:eastAsia="仿宋" w:hAnsi="仿宋" w:cs="仿宋" w:hint="eastAsia"/>
            <w:lang w:eastAsia="zh-CN"/>
          </w:rPr>
          <w:t>(三)、市场风险大</w:t>
        </w:r>
        <w:r>
          <w:tab/>
        </w:r>
        <w:r>
          <w:fldChar w:fldCharType="begin"/>
        </w:r>
        <w:r>
          <w:instrText xml:space="preserve"> PAGEREF _Toc25972 \h </w:instrText>
        </w:r>
        <w:r>
          <w:fldChar w:fldCharType="separate"/>
        </w:r>
        <w:r>
          <w:t>35</w:t>
        </w:r>
        <w:r>
          <w:fldChar w:fldCharType="end"/>
        </w:r>
      </w:hyperlink>
    </w:p>
    <w:p>
      <w:pPr>
        <w:pStyle w:val="TOC2"/>
        <w:tabs>
          <w:tab w:val="right" w:leader="dot" w:pos="8306"/>
        </w:tabs>
      </w:pPr>
      <w:hyperlink w:anchor="_Toc11986" w:history="1">
        <w:r>
          <w:rPr>
            <w:rFonts w:ascii="仿宋" w:eastAsia="仿宋" w:hAnsi="仿宋" w:cs="仿宋" w:hint="eastAsia"/>
            <w:lang w:eastAsia="zh-CN"/>
          </w:rPr>
          <w:t>(四)、利润率高</w:t>
        </w:r>
        <w:r>
          <w:tab/>
        </w:r>
        <w:r>
          <w:fldChar w:fldCharType="begin"/>
        </w:r>
        <w:r>
          <w:instrText xml:space="preserve"> PAGEREF _Toc11986 \h </w:instrText>
        </w:r>
        <w:r>
          <w:fldChar w:fldCharType="separate"/>
        </w:r>
        <w:r>
          <w:t>37</w:t>
        </w:r>
        <w:r>
          <w:fldChar w:fldCharType="end"/>
        </w:r>
      </w:hyperlink>
    </w:p>
    <w:p>
      <w:pPr>
        <w:pStyle w:val="TOC1"/>
        <w:tabs>
          <w:tab w:val="right" w:leader="dot" w:pos="8306"/>
        </w:tabs>
      </w:pPr>
      <w:hyperlink w:anchor="_Toc31482" w:history="1">
        <w:r>
          <w:rPr>
            <w:rFonts w:ascii="仿宋" w:eastAsia="仿宋" w:hAnsi="仿宋" w:cs="仿宋" w:hint="eastAsia"/>
            <w:lang w:eastAsia="zh-CN"/>
          </w:rPr>
          <w:t>十、导电剂项目投资规划</w:t>
        </w:r>
        <w:r>
          <w:tab/>
        </w:r>
        <w:r>
          <w:fldChar w:fldCharType="begin"/>
        </w:r>
        <w:r>
          <w:instrText xml:space="preserve"> PAGEREF _Toc31482 \h </w:instrText>
        </w:r>
        <w:r>
          <w:fldChar w:fldCharType="separate"/>
        </w:r>
        <w:r>
          <w:t>39</w:t>
        </w:r>
        <w:r>
          <w:fldChar w:fldCharType="end"/>
        </w:r>
      </w:hyperlink>
    </w:p>
    <w:p>
      <w:pPr>
        <w:pStyle w:val="TOC2"/>
        <w:tabs>
          <w:tab w:val="right" w:leader="dot" w:pos="8306"/>
        </w:tabs>
      </w:pPr>
      <w:hyperlink w:anchor="_Toc12333" w:history="1">
        <w:r>
          <w:rPr>
            <w:rFonts w:ascii="仿宋" w:eastAsia="仿宋" w:hAnsi="仿宋" w:cs="仿宋" w:hint="eastAsia"/>
            <w:lang w:eastAsia="zh-CN"/>
          </w:rPr>
          <w:t>(一)、导电剂项目总投资估算</w:t>
        </w:r>
        <w:r>
          <w:tab/>
        </w:r>
        <w:r>
          <w:fldChar w:fldCharType="begin"/>
        </w:r>
        <w:r>
          <w:instrText xml:space="preserve"> PAGEREF _Toc12333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24" w:history="1">
        <w:r>
          <w:rPr>
            <w:rFonts w:ascii="仿宋" w:eastAsia="仿宋" w:hAnsi="仿宋" w:cs="仿宋" w:hint="eastAsia"/>
            <w:lang w:eastAsia="zh-CN"/>
          </w:rPr>
          <w:t>(二)、资金筹措</w:t>
        </w:r>
        <w:r>
          <w:tab/>
        </w:r>
        <w:r>
          <w:fldChar w:fldCharType="begin"/>
        </w:r>
        <w:r>
          <w:instrText xml:space="preserve"> PAGEREF _Toc19524 \h </w:instrText>
        </w:r>
        <w:r>
          <w:fldChar w:fldCharType="separate"/>
        </w:r>
        <w:r>
          <w:t>41</w:t>
        </w:r>
        <w:r>
          <w:fldChar w:fldCharType="end"/>
        </w:r>
      </w:hyperlink>
    </w:p>
    <w:p>
      <w:pPr>
        <w:pStyle w:val="TOC1"/>
        <w:tabs>
          <w:tab w:val="right" w:leader="dot" w:pos="8306"/>
        </w:tabs>
      </w:pPr>
      <w:hyperlink w:anchor="_Toc27357" w:history="1">
        <w:r>
          <w:rPr>
            <w:rFonts w:ascii="仿宋" w:eastAsia="仿宋" w:hAnsi="仿宋" w:cs="仿宋" w:hint="eastAsia"/>
            <w:lang w:eastAsia="zh-CN"/>
          </w:rPr>
          <w:t>十一、导电剂项目人力资源培养与发展</w:t>
        </w:r>
        <w:r>
          <w:tab/>
        </w:r>
        <w:r>
          <w:fldChar w:fldCharType="begin"/>
        </w:r>
        <w:r>
          <w:instrText xml:space="preserve"> PAGEREF _Toc27357 \h </w:instrText>
        </w:r>
        <w:r>
          <w:fldChar w:fldCharType="separate"/>
        </w:r>
        <w:r>
          <w:t>41</w:t>
        </w:r>
        <w:r>
          <w:fldChar w:fldCharType="end"/>
        </w:r>
      </w:hyperlink>
    </w:p>
    <w:p>
      <w:pPr>
        <w:pStyle w:val="TOC2"/>
        <w:tabs>
          <w:tab w:val="right" w:leader="dot" w:pos="8306"/>
        </w:tabs>
      </w:pPr>
      <w:hyperlink w:anchor="_Toc1190" w:history="1">
        <w:r>
          <w:rPr>
            <w:rFonts w:ascii="仿宋" w:eastAsia="仿宋" w:hAnsi="仿宋" w:cs="仿宋" w:hint="eastAsia"/>
            <w:lang w:eastAsia="zh-CN"/>
          </w:rPr>
          <w:t>(一)、人才需求与规划</w:t>
        </w:r>
        <w:r>
          <w:tab/>
        </w:r>
        <w:r>
          <w:fldChar w:fldCharType="begin"/>
        </w:r>
        <w:r>
          <w:instrText xml:space="preserve"> PAGEREF _Toc1190 \h </w:instrText>
        </w:r>
        <w:r>
          <w:fldChar w:fldCharType="separate"/>
        </w:r>
        <w:r>
          <w:t>41</w:t>
        </w:r>
        <w:r>
          <w:fldChar w:fldCharType="end"/>
        </w:r>
      </w:hyperlink>
    </w:p>
    <w:p>
      <w:pPr>
        <w:pStyle w:val="TOC2"/>
        <w:tabs>
          <w:tab w:val="right" w:leader="dot" w:pos="8306"/>
        </w:tabs>
      </w:pPr>
      <w:hyperlink w:anchor="_Toc11256" w:history="1">
        <w:r>
          <w:rPr>
            <w:rFonts w:ascii="仿宋" w:eastAsia="仿宋" w:hAnsi="仿宋" w:cs="仿宋" w:hint="eastAsia"/>
            <w:lang w:eastAsia="zh-CN"/>
          </w:rPr>
          <w:t>(二)、培训与发展计划</w:t>
        </w:r>
        <w:r>
          <w:tab/>
        </w:r>
        <w:r>
          <w:fldChar w:fldCharType="begin"/>
        </w:r>
        <w:r>
          <w:instrText xml:space="preserve"> PAGEREF _Toc11256 \h </w:instrText>
        </w:r>
        <w:r>
          <w:fldChar w:fldCharType="separate"/>
        </w:r>
        <w:r>
          <w:t>42</w:t>
        </w:r>
        <w:r>
          <w:fldChar w:fldCharType="end"/>
        </w:r>
      </w:hyperlink>
    </w:p>
    <w:p>
      <w:pPr>
        <w:pStyle w:val="TOC1"/>
        <w:tabs>
          <w:tab w:val="right" w:leader="dot" w:pos="8306"/>
        </w:tabs>
      </w:pPr>
      <w:hyperlink w:anchor="_Toc6064" w:history="1">
        <w:r>
          <w:rPr>
            <w:rFonts w:ascii="仿宋" w:eastAsia="仿宋" w:hAnsi="仿宋" w:cs="仿宋" w:hint="eastAsia"/>
            <w:lang w:eastAsia="zh-CN"/>
          </w:rPr>
          <w:t>十二、导电剂项目风险管理</w:t>
        </w:r>
        <w:r>
          <w:tab/>
        </w:r>
        <w:r>
          <w:fldChar w:fldCharType="begin"/>
        </w:r>
        <w:r>
          <w:instrText xml:space="preserve"> PAGEREF _Toc6064 \h </w:instrText>
        </w:r>
        <w:r>
          <w:fldChar w:fldCharType="separate"/>
        </w:r>
        <w:r>
          <w:t>42</w:t>
        </w:r>
        <w:r>
          <w:fldChar w:fldCharType="end"/>
        </w:r>
      </w:hyperlink>
    </w:p>
    <w:p>
      <w:pPr>
        <w:pStyle w:val="TOC2"/>
        <w:tabs>
          <w:tab w:val="right" w:leader="dot" w:pos="8306"/>
        </w:tabs>
      </w:pPr>
      <w:hyperlink w:anchor="_Toc12405" w:history="1">
        <w:r>
          <w:rPr>
            <w:rFonts w:ascii="仿宋" w:eastAsia="仿宋" w:hAnsi="仿宋" w:cs="仿宋" w:hint="eastAsia"/>
            <w:lang w:eastAsia="zh-CN"/>
          </w:rPr>
          <w:t>(一)、风险识别与评估</w:t>
        </w:r>
        <w:r>
          <w:tab/>
        </w:r>
        <w:r>
          <w:fldChar w:fldCharType="begin"/>
        </w:r>
        <w:r>
          <w:instrText xml:space="preserve"> PAGEREF _Toc12405 \h </w:instrText>
        </w:r>
        <w:r>
          <w:fldChar w:fldCharType="separate"/>
        </w:r>
        <w:r>
          <w:t>42</w:t>
        </w:r>
        <w:r>
          <w:fldChar w:fldCharType="end"/>
        </w:r>
      </w:hyperlink>
    </w:p>
    <w:p>
      <w:pPr>
        <w:pStyle w:val="TOC2"/>
        <w:tabs>
          <w:tab w:val="right" w:leader="dot" w:pos="8306"/>
        </w:tabs>
      </w:pPr>
      <w:hyperlink w:anchor="_Toc3981" w:history="1">
        <w:r>
          <w:rPr>
            <w:rFonts w:ascii="仿宋" w:eastAsia="仿宋" w:hAnsi="仿宋" w:cs="仿宋" w:hint="eastAsia"/>
            <w:lang w:eastAsia="zh-CN"/>
          </w:rPr>
          <w:t>(二)、风险应对策略</w:t>
        </w:r>
        <w:r>
          <w:tab/>
        </w:r>
        <w:r>
          <w:fldChar w:fldCharType="begin"/>
        </w:r>
        <w:r>
          <w:instrText xml:space="preserve"> PAGEREF _Toc3981 \h </w:instrText>
        </w:r>
        <w:r>
          <w:fldChar w:fldCharType="separate"/>
        </w:r>
        <w:r>
          <w:t>43</w:t>
        </w:r>
        <w:r>
          <w:fldChar w:fldCharType="end"/>
        </w:r>
      </w:hyperlink>
    </w:p>
    <w:p>
      <w:pPr>
        <w:pStyle w:val="TOC2"/>
        <w:tabs>
          <w:tab w:val="right" w:leader="dot" w:pos="8306"/>
        </w:tabs>
      </w:pPr>
      <w:hyperlink w:anchor="_Toc32383" w:history="1">
        <w:r>
          <w:rPr>
            <w:rFonts w:ascii="仿宋" w:eastAsia="仿宋" w:hAnsi="仿宋" w:cs="仿宋" w:hint="eastAsia"/>
            <w:lang w:eastAsia="zh-CN"/>
          </w:rPr>
          <w:t>(三)、风险监控与控制</w:t>
        </w:r>
        <w:r>
          <w:tab/>
        </w:r>
        <w:r>
          <w:fldChar w:fldCharType="begin"/>
        </w:r>
        <w:r>
          <w:instrText xml:space="preserve"> PAGEREF _Toc32383 \h </w:instrText>
        </w:r>
        <w:r>
          <w:fldChar w:fldCharType="separate"/>
        </w:r>
        <w:r>
          <w:t>45</w:t>
        </w:r>
        <w:r>
          <w:fldChar w:fldCharType="end"/>
        </w:r>
      </w:hyperlink>
    </w:p>
    <w:p>
      <w:pPr>
        <w:pStyle w:val="TOC1"/>
        <w:tabs>
          <w:tab w:val="right" w:leader="dot" w:pos="8306"/>
        </w:tabs>
      </w:pPr>
      <w:hyperlink w:anchor="_Toc13228" w:history="1">
        <w:r>
          <w:rPr>
            <w:rFonts w:ascii="仿宋" w:eastAsia="仿宋" w:hAnsi="仿宋" w:cs="仿宋" w:hint="eastAsia"/>
            <w:lang w:eastAsia="zh-CN"/>
          </w:rPr>
          <w:t>十三、导电剂项目治理与监督</w:t>
        </w:r>
        <w:r>
          <w:tab/>
        </w:r>
        <w:r>
          <w:fldChar w:fldCharType="begin"/>
        </w:r>
        <w:r>
          <w:instrText xml:space="preserve"> PAGEREF _Toc13228 \h </w:instrText>
        </w:r>
        <w:r>
          <w:fldChar w:fldCharType="separate"/>
        </w:r>
        <w:r>
          <w:t>46</w:t>
        </w:r>
        <w:r>
          <w:fldChar w:fldCharType="end"/>
        </w:r>
      </w:hyperlink>
    </w:p>
    <w:p>
      <w:pPr>
        <w:pStyle w:val="TOC2"/>
        <w:tabs>
          <w:tab w:val="right" w:leader="dot" w:pos="8306"/>
        </w:tabs>
      </w:pPr>
      <w:hyperlink w:anchor="_Toc23054" w:history="1">
        <w:r>
          <w:rPr>
            <w:rFonts w:ascii="仿宋" w:eastAsia="仿宋" w:hAnsi="仿宋" w:cs="仿宋" w:hint="eastAsia"/>
            <w:lang w:eastAsia="zh-CN"/>
          </w:rPr>
          <w:t>(一)、导电剂项目治理结构</w:t>
        </w:r>
        <w:r>
          <w:tab/>
        </w:r>
        <w:r>
          <w:fldChar w:fldCharType="begin"/>
        </w:r>
        <w:r>
          <w:instrText xml:space="preserve"> PAGEREF _Toc23054 \h </w:instrText>
        </w:r>
        <w:r>
          <w:fldChar w:fldCharType="separate"/>
        </w:r>
        <w:r>
          <w:t>46</w:t>
        </w:r>
        <w:r>
          <w:fldChar w:fldCharType="end"/>
        </w:r>
      </w:hyperlink>
    </w:p>
    <w:p>
      <w:pPr>
        <w:pStyle w:val="TOC2"/>
        <w:tabs>
          <w:tab w:val="right" w:leader="dot" w:pos="8306"/>
        </w:tabs>
      </w:pPr>
      <w:hyperlink w:anchor="_Toc29019" w:history="1">
        <w:r>
          <w:rPr>
            <w:rFonts w:ascii="仿宋" w:eastAsia="仿宋" w:hAnsi="仿宋" w:cs="仿宋" w:hint="eastAsia"/>
            <w:lang w:eastAsia="zh-CN"/>
          </w:rPr>
          <w:t>(二)、监督与审计</w:t>
        </w:r>
        <w:r>
          <w:tab/>
        </w:r>
        <w:r>
          <w:fldChar w:fldCharType="begin"/>
        </w:r>
        <w:r>
          <w:instrText xml:space="preserve"> PAGEREF _Toc29019 \h </w:instrText>
        </w:r>
        <w:r>
          <w:fldChar w:fldCharType="separate"/>
        </w:r>
        <w:r>
          <w:t>48</w:t>
        </w:r>
        <w:r>
          <w:fldChar w:fldCharType="end"/>
        </w:r>
      </w:hyperlink>
    </w:p>
    <w:p>
      <w:pPr>
        <w:pStyle w:val="TOC1"/>
        <w:tabs>
          <w:tab w:val="right" w:leader="dot" w:pos="8306"/>
        </w:tabs>
      </w:pPr>
      <w:hyperlink w:anchor="_Toc14216" w:history="1">
        <w:r>
          <w:rPr>
            <w:rFonts w:ascii="仿宋" w:eastAsia="仿宋" w:hAnsi="仿宋" w:cs="仿宋" w:hint="eastAsia"/>
            <w:lang w:eastAsia="zh-CN"/>
          </w:rPr>
          <w:t>十四、导电剂项目工程方案分析</w:t>
        </w:r>
        <w:r>
          <w:tab/>
        </w:r>
        <w:r>
          <w:fldChar w:fldCharType="begin"/>
        </w:r>
        <w:r>
          <w:instrText xml:space="preserve"> PAGEREF _Toc14216 \h </w:instrText>
        </w:r>
        <w:r>
          <w:fldChar w:fldCharType="separate"/>
        </w:r>
        <w:r>
          <w:t>49</w:t>
        </w:r>
        <w:r>
          <w:fldChar w:fldCharType="end"/>
        </w:r>
      </w:hyperlink>
    </w:p>
    <w:p>
      <w:pPr>
        <w:pStyle w:val="TOC2"/>
        <w:tabs>
          <w:tab w:val="right" w:leader="dot" w:pos="8306"/>
        </w:tabs>
      </w:pPr>
      <w:hyperlink w:anchor="_Toc32373" w:history="1">
        <w:r>
          <w:rPr>
            <w:rFonts w:ascii="仿宋" w:eastAsia="仿宋" w:hAnsi="仿宋" w:cs="仿宋" w:hint="eastAsia"/>
            <w:lang w:eastAsia="zh-CN"/>
          </w:rPr>
          <w:t>(一)、建筑工程设计原则</w:t>
        </w:r>
        <w:r>
          <w:tab/>
        </w:r>
        <w:r>
          <w:fldChar w:fldCharType="begin"/>
        </w:r>
        <w:r>
          <w:instrText xml:space="preserve"> PAGEREF _Toc32373 \h </w:instrText>
        </w:r>
        <w:r>
          <w:fldChar w:fldCharType="separate"/>
        </w:r>
        <w:r>
          <w:t>49</w:t>
        </w:r>
        <w:r>
          <w:fldChar w:fldCharType="end"/>
        </w:r>
      </w:hyperlink>
    </w:p>
    <w:p>
      <w:pPr>
        <w:pStyle w:val="TOC2"/>
        <w:tabs>
          <w:tab w:val="right" w:leader="dot" w:pos="8306"/>
        </w:tabs>
      </w:pPr>
      <w:hyperlink w:anchor="_Toc11866" w:history="1">
        <w:r>
          <w:rPr>
            <w:rFonts w:ascii="仿宋" w:eastAsia="仿宋" w:hAnsi="仿宋" w:cs="仿宋" w:hint="eastAsia"/>
            <w:lang w:eastAsia="zh-CN"/>
          </w:rPr>
          <w:t>(二)、土建工程建设指标</w:t>
        </w:r>
        <w:r>
          <w:tab/>
        </w:r>
        <w:r>
          <w:fldChar w:fldCharType="begin"/>
        </w:r>
        <w:r>
          <w:instrText xml:space="preserve"> PAGEREF _Toc11866 \h </w:instrText>
        </w:r>
        <w:r>
          <w:fldChar w:fldCharType="separate"/>
        </w:r>
        <w:r>
          <w:t>52</w:t>
        </w:r>
        <w:r>
          <w:fldChar w:fldCharType="end"/>
        </w:r>
      </w:hyperlink>
    </w:p>
    <w:p>
      <w:pPr>
        <w:pStyle w:val="TOC1"/>
        <w:tabs>
          <w:tab w:val="right" w:leader="dot" w:pos="8306"/>
        </w:tabs>
      </w:pPr>
      <w:hyperlink w:anchor="_Toc7174" w:history="1">
        <w:r>
          <w:rPr>
            <w:rFonts w:ascii="仿宋" w:eastAsia="仿宋" w:hAnsi="仿宋" w:cs="仿宋" w:hint="eastAsia"/>
            <w:lang w:eastAsia="zh-CN"/>
          </w:rPr>
          <w:t>十五、供应链管理</w:t>
        </w:r>
        <w:r>
          <w:tab/>
        </w:r>
        <w:r>
          <w:fldChar w:fldCharType="begin"/>
        </w:r>
        <w:r>
          <w:instrText xml:space="preserve"> PAGEREF _Toc7174 \h </w:instrText>
        </w:r>
        <w:r>
          <w:fldChar w:fldCharType="separate"/>
        </w:r>
        <w:r>
          <w:t>54</w:t>
        </w:r>
        <w:r>
          <w:fldChar w:fldCharType="end"/>
        </w:r>
      </w:hyperlink>
    </w:p>
    <w:p>
      <w:pPr>
        <w:pStyle w:val="TOC2"/>
        <w:tabs>
          <w:tab w:val="right" w:leader="dot" w:pos="8306"/>
        </w:tabs>
      </w:pPr>
      <w:hyperlink w:anchor="_Toc29639" w:history="1">
        <w:r>
          <w:rPr>
            <w:rFonts w:ascii="仿宋" w:eastAsia="仿宋" w:hAnsi="仿宋" w:cs="仿宋" w:hint="eastAsia"/>
            <w:lang w:eastAsia="zh-CN"/>
          </w:rPr>
          <w:t>(一)、供应链战略规划</w:t>
        </w:r>
        <w:r>
          <w:tab/>
        </w:r>
        <w:r>
          <w:fldChar w:fldCharType="begin"/>
        </w:r>
        <w:r>
          <w:instrText xml:space="preserve"> PAGEREF _Toc29639 \h </w:instrText>
        </w:r>
        <w:r>
          <w:fldChar w:fldCharType="separate"/>
        </w:r>
        <w:r>
          <w:t>54</w:t>
        </w:r>
        <w:r>
          <w:fldChar w:fldCharType="end"/>
        </w:r>
      </w:hyperlink>
    </w:p>
    <w:p>
      <w:pPr>
        <w:pStyle w:val="TOC2"/>
        <w:tabs>
          <w:tab w:val="right" w:leader="dot" w:pos="8306"/>
        </w:tabs>
      </w:pPr>
      <w:hyperlink w:anchor="_Toc15400" w:history="1">
        <w:r>
          <w:rPr>
            <w:rFonts w:ascii="仿宋" w:eastAsia="仿宋" w:hAnsi="仿宋" w:cs="仿宋" w:hint="eastAsia"/>
            <w:lang w:eastAsia="zh-CN"/>
          </w:rPr>
          <w:t>(二)、供应商选择与合作</w:t>
        </w:r>
        <w:r>
          <w:tab/>
        </w:r>
        <w:r>
          <w:fldChar w:fldCharType="begin"/>
        </w:r>
        <w:r>
          <w:instrText xml:space="preserve"> PAGEREF _Toc15400 \h </w:instrText>
        </w:r>
        <w:r>
          <w:fldChar w:fldCharType="separate"/>
        </w:r>
        <w:r>
          <w:t>55</w:t>
        </w:r>
        <w:r>
          <w:fldChar w:fldCharType="end"/>
        </w:r>
      </w:hyperlink>
    </w:p>
    <w:p>
      <w:pPr>
        <w:pStyle w:val="TOC2"/>
        <w:tabs>
          <w:tab w:val="right" w:leader="dot" w:pos="8306"/>
        </w:tabs>
      </w:pPr>
      <w:hyperlink w:anchor="_Toc7750" w:history="1">
        <w:r>
          <w:rPr>
            <w:rFonts w:ascii="仿宋" w:eastAsia="仿宋" w:hAnsi="仿宋" w:cs="仿宋" w:hint="eastAsia"/>
            <w:lang w:eastAsia="zh-CN"/>
          </w:rPr>
          <w:t>(三)、物流与库存管理</w:t>
        </w:r>
        <w:r>
          <w:tab/>
        </w:r>
        <w:r>
          <w:fldChar w:fldCharType="begin"/>
        </w:r>
        <w:r>
          <w:instrText xml:space="preserve"> PAGEREF _Toc7750 \h </w:instrText>
        </w:r>
        <w:r>
          <w:fldChar w:fldCharType="separate"/>
        </w:r>
        <w:r>
          <w:t>56</w:t>
        </w:r>
        <w:r>
          <w:fldChar w:fldCharType="end"/>
        </w:r>
      </w:hyperlink>
    </w:p>
    <w:p>
      <w:pPr>
        <w:pStyle w:val="TOC1"/>
        <w:tabs>
          <w:tab w:val="right" w:leader="dot" w:pos="8306"/>
        </w:tabs>
      </w:pPr>
      <w:hyperlink w:anchor="_Toc1944" w:history="1">
        <w:r>
          <w:rPr>
            <w:rFonts w:ascii="仿宋" w:eastAsia="仿宋" w:hAnsi="仿宋" w:cs="仿宋" w:hint="eastAsia"/>
            <w:lang w:eastAsia="zh-CN"/>
          </w:rPr>
          <w:t>十六、利益相关者分析与沟通计划</w:t>
        </w:r>
        <w:r>
          <w:tab/>
        </w:r>
        <w:r>
          <w:fldChar w:fldCharType="begin"/>
        </w:r>
        <w:r>
          <w:instrText xml:space="preserve"> PAGEREF _Toc1944 \h </w:instrText>
        </w:r>
        <w:r>
          <w:fldChar w:fldCharType="separate"/>
        </w:r>
        <w:r>
          <w:t>58</w:t>
        </w:r>
        <w:r>
          <w:fldChar w:fldCharType="end"/>
        </w:r>
      </w:hyperlink>
    </w:p>
    <w:p>
      <w:pPr>
        <w:pStyle w:val="TOC2"/>
        <w:tabs>
          <w:tab w:val="right" w:leader="dot" w:pos="8306"/>
        </w:tabs>
      </w:pPr>
      <w:hyperlink w:anchor="_Toc6225" w:history="1">
        <w:r>
          <w:rPr>
            <w:rFonts w:ascii="仿宋" w:eastAsia="仿宋" w:hAnsi="仿宋" w:cs="仿宋" w:hint="eastAsia"/>
            <w:lang w:eastAsia="zh-CN"/>
          </w:rPr>
          <w:t>(一)、利益相关者分析</w:t>
        </w:r>
        <w:r>
          <w:tab/>
        </w:r>
        <w:r>
          <w:fldChar w:fldCharType="begin"/>
        </w:r>
        <w:r>
          <w:instrText xml:space="preserve"> PAGEREF _Toc6225 \h </w:instrText>
        </w:r>
        <w:r>
          <w:fldChar w:fldCharType="separate"/>
        </w:r>
        <w:r>
          <w:t>58</w:t>
        </w:r>
        <w:r>
          <w:fldChar w:fldCharType="end"/>
        </w:r>
      </w:hyperlink>
    </w:p>
    <w:p>
      <w:pPr>
        <w:pStyle w:val="TOC2"/>
        <w:tabs>
          <w:tab w:val="right" w:leader="dot" w:pos="8306"/>
        </w:tabs>
      </w:pPr>
      <w:hyperlink w:anchor="_Toc19724" w:history="1">
        <w:r>
          <w:rPr>
            <w:rFonts w:ascii="仿宋" w:eastAsia="仿宋" w:hAnsi="仿宋" w:cs="仿宋" w:hint="eastAsia"/>
            <w:lang w:eastAsia="zh-CN"/>
          </w:rPr>
          <w:t>(二)、沟通计划</w:t>
        </w:r>
        <w:r>
          <w:tab/>
        </w:r>
        <w:r>
          <w:fldChar w:fldCharType="begin"/>
        </w:r>
        <w:r>
          <w:instrText xml:space="preserve"> PAGEREF _Toc19724 \h </w:instrText>
        </w:r>
        <w:r>
          <w:fldChar w:fldCharType="separate"/>
        </w:r>
        <w:r>
          <w:t>59</w:t>
        </w:r>
        <w:r>
          <w:fldChar w:fldCharType="end"/>
        </w:r>
      </w:hyperlink>
    </w:p>
    <w:p>
      <w:pPr>
        <w:pStyle w:val="TOC1"/>
        <w:tabs>
          <w:tab w:val="right" w:leader="dot" w:pos="8306"/>
        </w:tabs>
      </w:pPr>
      <w:hyperlink w:anchor="_Toc21341" w:history="1">
        <w:r>
          <w:rPr>
            <w:rFonts w:ascii="仿宋" w:eastAsia="仿宋" w:hAnsi="仿宋" w:cs="仿宋" w:hint="eastAsia"/>
            <w:lang w:eastAsia="zh-CN"/>
          </w:rPr>
          <w:t>十七、风险识别与分类</w:t>
        </w:r>
        <w:r>
          <w:tab/>
        </w:r>
        <w:r>
          <w:fldChar w:fldCharType="begin"/>
        </w:r>
        <w:r>
          <w:instrText xml:space="preserve"> PAGEREF _Toc21341 \h </w:instrText>
        </w:r>
        <w:r>
          <w:fldChar w:fldCharType="separate"/>
        </w:r>
        <w:r>
          <w:t>60</w:t>
        </w:r>
        <w:r>
          <w:fldChar w:fldCharType="end"/>
        </w:r>
      </w:hyperlink>
    </w:p>
    <w:p>
      <w:pPr>
        <w:pStyle w:val="TOC2"/>
        <w:tabs>
          <w:tab w:val="right" w:leader="dot" w:pos="8306"/>
        </w:tabs>
      </w:pPr>
      <w:hyperlink w:anchor="_Toc1875" w:history="1">
        <w:r>
          <w:rPr>
            <w:rFonts w:ascii="仿宋" w:eastAsia="仿宋" w:hAnsi="仿宋" w:cs="仿宋" w:hint="eastAsia"/>
            <w:lang w:eastAsia="zh-CN"/>
          </w:rPr>
          <w:t>(一)、风险识别</w:t>
        </w:r>
        <w:r>
          <w:tab/>
        </w:r>
        <w:r>
          <w:fldChar w:fldCharType="begin"/>
        </w:r>
        <w:r>
          <w:instrText xml:space="preserve"> PAGEREF _Toc1875 \h </w:instrText>
        </w:r>
        <w:r>
          <w:fldChar w:fldCharType="separate"/>
        </w:r>
        <w:r>
          <w:t>60</w:t>
        </w:r>
        <w:r>
          <w:fldChar w:fldCharType="end"/>
        </w:r>
      </w:hyperlink>
    </w:p>
    <w:p>
      <w:pPr>
        <w:pStyle w:val="TOC2"/>
        <w:tabs>
          <w:tab w:val="right" w:leader="dot" w:pos="8306"/>
        </w:tabs>
      </w:pPr>
      <w:hyperlink w:anchor="_Toc14694" w:history="1">
        <w:r>
          <w:rPr>
            <w:rFonts w:ascii="仿宋" w:eastAsia="仿宋" w:hAnsi="仿宋" w:cs="仿宋" w:hint="eastAsia"/>
            <w:lang w:eastAsia="zh-CN"/>
          </w:rPr>
          <w:t>(二)、风险分类</w:t>
        </w:r>
        <w:r>
          <w:tab/>
        </w:r>
        <w:r>
          <w:fldChar w:fldCharType="begin"/>
        </w:r>
        <w:r>
          <w:instrText xml:space="preserve"> PAGEREF _Toc14694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628"/>
      <w:r>
        <w:rPr>
          <w:rFonts w:ascii="仿宋" w:eastAsia="仿宋" w:hAnsi="仿宋" w:cs="仿宋" w:hint="eastAsia"/>
          <w:sz w:val="28"/>
          <w:lang w:eastAsia="zh-CN"/>
        </w:rPr>
        <w:t>一、导电剂项目选址可行性分析</w:t>
      </w:r>
      <w:bookmarkEnd w:id="2"/>
    </w:p>
    <w:p>
      <w:pPr>
        <w:pStyle w:val="Heading2"/>
        <w:rPr>
          <w:rFonts w:ascii="仿宋" w:eastAsia="仿宋" w:hAnsi="仿宋" w:cs="仿宋" w:hint="eastAsia"/>
          <w:lang w:eastAsia="zh-CN"/>
        </w:rPr>
      </w:pPr>
      <w:bookmarkStart w:id="3" w:name="_Toc32572"/>
      <w:r>
        <w:rPr>
          <w:rFonts w:ascii="仿宋" w:eastAsia="仿宋" w:hAnsi="仿宋" w:cs="仿宋" w:hint="eastAsia"/>
          <w:lang w:eastAsia="zh-CN"/>
        </w:rPr>
        <w:t>(一)、导电剂项目选址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该导电剂项目选址位于XX省XX市XX区XXX街道</w:t>
      </w:r>
    </w:p>
    <w:p>
      <w:pPr>
        <w:pStyle w:val="Heading2"/>
        <w:ind w:firstLine="560" w:firstLineChars="200"/>
        <w:rPr>
          <w:rFonts w:ascii="仿宋" w:eastAsia="仿宋" w:hAnsi="仿宋" w:cs="仿宋" w:hint="eastAsia"/>
          <w:sz w:val="28"/>
          <w:lang w:eastAsia="zh-CN"/>
        </w:rPr>
      </w:pPr>
      <w:bookmarkStart w:id="4" w:name="_Toc946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导电剂项目的征地面积将根据导电剂项目的实际规模和需求进行精确规划。具体面积XXX平方米，旨在确保导电剂项目不仅能够满足当前的发展需求，还能够预留空间以适应未来的扩展。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净用地面积是在征地面积基础上去除不可利用面积后的实际可开发用地。具体面积XXX平方米，考虑到环保、交通、安全等多方面因素，以确保导电剂项目在整体利用效率上达到最优。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导电剂项目计划建设的建筑总规模具体面积XXX平方米。这一规模的确定综合考虑了导电剂项目的性质、规模，以及城市规划的相关要求，确保建筑布局与周边环境协调一致。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绿地率是导电剂项目用地中被规划为绿地的比例。具体面积XXX平方米，旨在通过合理规划绿地，改善导电剂项目周边环境，提升居民生活质量，并符合城市整体绿化规划。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容积率是用地上可以建设的建筑总体积与用地面积之比。具体面积XXX，通过合理的容积率规划，确保导电剂项目建筑规模与周边环境和谐共生。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确保导电剂项目选址与当地城市规划相一致，具体面积XXX平方米。通过与城市规划部门深入沟通，确保导电剂项目不仅符合城市的整体发展方向，还能够融入城市的发展布局，为城市的长远发展贡献力量。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充分了解并确保导电剂项目选址符合当地产业政策，具体面积XXX平方米。这包括导电剂项目对当地经济的促进作用，以及对相关产业的带动效应，确保导电剂项目与地方政府的产业政策保持一致，促进共赢合作。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用地总体要求必须符合环保和可持续发展的原则，具体面积XXX平方米。通过采用绿色建筑设计、节能减排等措施，确保导电剂项目在建设和运营过程中对环境的影响最小化，达到可持续发展的要求。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确保导电剂项目选址具备必要的公共设施配套，具体面积XXX平方米。这包括交通便利性、教育、医疗等基础设施，以提高居民生活品质，使得导电剂项目选址更具吸引力。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考虑用地总体要求对当地社会稳定性的影响，具体面积XXX平方米。通过深入了解当地社区反馈，确保导电剂项目的选址和建设过程对当地社会和谐稳定产生积极作用。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导电剂项目选址不仅符合法规和规划，还在实际操作中具有可行性。这一全面规划将为导电剂项目的成功实施提供坚实的基础，确保导电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63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导电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导电剂项目的设备规划和空间设计中，我们将采取灵活设备布局的措施。设备布局将根据实际需求进行灵活设计，避免不必要的浪费。通过合理规划设备摆放位置，我们将提高设备的利用率，减少设备间距，以确保导电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导电剂项目内部引入共享设施的概念，例如共享会议室、办公区等。通过这种方式，我们可以减少对资源的重复建设，提高资源共享效率，从而减小导电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98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导电剂项目的总图布置中，我们将不同功能区域进行明确的规划，以最大程度满足导电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81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我们首先关注市场因素，包括潜在客户分布、竞争对手位置、市场需求等。通过深入的市场调研，我们能够更准确地评估选址对于市场开拓和产品销售的影响，确保导电剂项目能够在有利的市场环境中蓬勃发展。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导电剂项目对环境的影响是综合评价的重要因素之一。我们将详细考虑选址周边的自然环境、生态保护区、水源地等情况，确保导电剂项目的建设和运营对环境影响最小化，并符合当地的环保法规标准。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对选址的评价还需充分考虑当地政府的产业政策和法规。我们将详细了解导电剂项目所在地的相关政策，确保导电剂项目的规划和运营与当地法规相符，降低不必要的法律风险。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考虑到社会稳定性对企业运营的重要性，我们将评估选址地区的社会安全情况、劳工关系、社区反馈等方面，以确保导电剂项目的建设和运营不会受到社会稳定性的负面影响。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最后，我们将综合考虑用地成本，包括土地购置费用、土地开发成本等。通过对用地成本的详细评估，我们能够做出更为精确的经济效益分析，为导电剂项目的投资决策提供有力支持。</w:t>
      </w:r>
    </w:p>
    <w:p>
      <w:pPr>
        <w:pStyle w:val="Heading1"/>
        <w:ind w:firstLine="560" w:firstLineChars="200"/>
        <w:rPr>
          <w:rFonts w:ascii="仿宋" w:eastAsia="仿宋" w:hAnsi="仿宋" w:cs="仿宋" w:hint="eastAsia"/>
          <w:sz w:val="28"/>
          <w:lang w:eastAsia="zh-CN"/>
        </w:rPr>
      </w:pPr>
      <w:bookmarkStart w:id="8" w:name="_Toc2729"/>
      <w:r>
        <w:rPr>
          <w:rFonts w:ascii="仿宋" w:eastAsia="仿宋" w:hAnsi="仿宋" w:cs="仿宋" w:hint="eastAsia"/>
          <w:sz w:val="28"/>
          <w:lang w:eastAsia="zh-CN"/>
        </w:rPr>
        <w:t>二、导电剂项目建设背景及必要性分析</w:t>
      </w:r>
      <w:bookmarkEnd w:id="8"/>
    </w:p>
    <w:p>
      <w:pPr>
        <w:pStyle w:val="Heading2"/>
        <w:rPr>
          <w:rFonts w:ascii="仿宋" w:eastAsia="仿宋" w:hAnsi="仿宋" w:cs="仿宋" w:hint="eastAsia"/>
          <w:lang w:eastAsia="zh-CN"/>
        </w:rPr>
      </w:pPr>
      <w:bookmarkStart w:id="9" w:name="_Toc22999"/>
      <w:r>
        <w:rPr>
          <w:rFonts w:ascii="仿宋" w:eastAsia="仿宋" w:hAnsi="仿宋" w:cs="仿宋" w:hint="eastAsia"/>
          <w:lang w:eastAsia="zh-CN"/>
        </w:rPr>
        <w:t>(一)、导电剂项目背景分析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导电剂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我们的背景分析将深入挖掘当前行业的发展趋势，通过对竞争态势的全面审视，找到导电剂项目在这个潮流中的定位。同时，我们将关注行业内涌现的新兴机遇，以便导电剂项目更好地融入行业发展的潮流中。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导电剂项目提供了强大的发展动力。我们将聚焦于行业内最新的技术发展趋势，包括但不限于人工智能、大数据分析、物联网等领域。通过深度的技术研究，我们将确保导电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导电剂项目发展的源泉。我们将投入更多的精力对市场需求进行深入剖析，超越表面的需求，深入挖掘潜在的市场痛点和机遇。通过对市场需求的细致了解，导电剂项目将更有针对性地设计解决方案，满足市场的多样化需求，从而更好地促进导电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导电剂项目战略至关重要。我们将对竞争态势进行更为深入的分析，包括但不限于市场份额、产品特点、客户满意度等多个维度。通过深度的竞争分析，导电剂项目将能够更准确地把握市场脉搏，制定具有竞争力的导电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导电剂项目的发展具有直接的影响。我们将进行更为全面的法规和政策分析，了解行业发展中的潜在法律风险和合规挑战。通过充分了解和遵守相关法规，导电剂项目将确保在法律框架内合法合规运营，为导电剂项目的稳健发展提供有力支持。</w:t>
      </w:r>
    </w:p>
    <w:p>
      <w:pPr>
        <w:pStyle w:val="Heading2"/>
        <w:ind w:firstLine="560" w:firstLineChars="200"/>
        <w:rPr>
          <w:rFonts w:ascii="仿宋" w:eastAsia="仿宋" w:hAnsi="仿宋" w:cs="仿宋" w:hint="eastAsia"/>
          <w:sz w:val="28"/>
          <w:lang w:eastAsia="zh-CN"/>
        </w:rPr>
      </w:pPr>
      <w:bookmarkStart w:id="10" w:name="_Toc2841"/>
      <w:r>
        <w:rPr>
          <w:rFonts w:ascii="仿宋" w:eastAsia="仿宋" w:hAnsi="仿宋" w:cs="仿宋" w:hint="eastAsia"/>
          <w:sz w:val="28"/>
          <w:lang w:eastAsia="zh-CN"/>
        </w:rPr>
        <w:t>(二)、导电剂项目建设必要性分析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剂项目建设的迫切性源于对行业发展趋势的深刻洞察。我们正处于一个行业变革的时代，科技创新、数字化转型成为企业发展的关键动力。导电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剂项目建设不仅仅是为了跟上潮流，更是为了通过技术创新推动企业的持续发展。通过引入先进的技术和解决方案，导电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导电剂项目的建设成为必然选择，通过提高产品质量、拓展服务领域，从而在竞争中获得更多的机会。导电剂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导电剂项目建设的必要性体现在对客户需求更精准的满足。通过导电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剂项目建设的背后是对企业持续创新的追求。只有通过不断创新，企业才能在竞争中立于不败之地。导电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0465"/>
      <w:r>
        <w:rPr>
          <w:rFonts w:ascii="仿宋" w:eastAsia="仿宋" w:hAnsi="仿宋" w:cs="仿宋" w:hint="eastAsia"/>
          <w:sz w:val="28"/>
          <w:lang w:eastAsia="zh-CN"/>
        </w:rPr>
        <w:t>三、导电剂项目土建工程</w:t>
      </w:r>
      <w:bookmarkEnd w:id="11"/>
    </w:p>
    <w:p>
      <w:pPr>
        <w:pStyle w:val="Heading2"/>
        <w:rPr>
          <w:rFonts w:ascii="仿宋" w:eastAsia="仿宋" w:hAnsi="仿宋" w:cs="仿宋" w:hint="eastAsia"/>
          <w:lang w:eastAsia="zh-CN"/>
        </w:rPr>
      </w:pPr>
      <w:bookmarkStart w:id="12" w:name="_Toc2074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在导电剂项目的建筑工程设计中，我们将秉承一系列重要的设计原则，以确保导电剂项目建筑在功能、美观、可持续性等方面达到最佳效果。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首要原则是确保建筑的功能性得到最大化的发挥。我们将充分理解导电剂项目的实际需求，合理布局各个功能区域，保证建筑在满足业务需求的同时，提供高效的工作环境。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在建筑设计中，我们将综合考虑建设和运营成本。通过精细的经济效益分析，确保设计方案在高效利用资源的同时，对导电剂项目的长期盈利能力有积极的贡献。</w:t>
      </w:r>
    </w:p>
    <w:p>
      <w:pPr>
        <w:pStyle w:val="Heading2"/>
        <w:ind w:firstLine="560" w:firstLineChars="200"/>
        <w:rPr>
          <w:rFonts w:ascii="仿宋" w:eastAsia="仿宋" w:hAnsi="仿宋" w:cs="仿宋" w:hint="eastAsia"/>
          <w:sz w:val="28"/>
          <w:lang w:eastAsia="zh-CN"/>
        </w:rPr>
      </w:pPr>
      <w:bookmarkStart w:id="13" w:name="_Toc20861"/>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导电剂项目的土建工程设计中，我们将精准设定设计年限，结合导电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导电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1531"/>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导电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导电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导电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780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本期工程导电剂项目预计总建筑面积XXX平方米，其中：计容建筑面积XXX平方米，计划建筑工程投资XX万元，占导电剂项目总投资的XX%。</w:t>
      </w:r>
    </w:p>
    <w:p>
      <w:pPr>
        <w:pStyle w:val="Heading1"/>
        <w:ind w:firstLine="560" w:firstLineChars="200"/>
        <w:rPr>
          <w:rFonts w:ascii="仿宋" w:eastAsia="仿宋" w:hAnsi="仿宋" w:cs="仿宋" w:hint="eastAsia"/>
          <w:sz w:val="28"/>
          <w:lang w:eastAsia="zh-CN"/>
        </w:rPr>
      </w:pPr>
      <w:bookmarkStart w:id="16" w:name="_Toc15438"/>
      <w:r>
        <w:rPr>
          <w:rFonts w:ascii="仿宋" w:eastAsia="仿宋" w:hAnsi="仿宋" w:cs="仿宋" w:hint="eastAsia"/>
          <w:sz w:val="28"/>
          <w:lang w:eastAsia="zh-CN"/>
        </w:rPr>
        <w:t>四、导电剂项目概论</w:t>
      </w:r>
      <w:bookmarkEnd w:id="16"/>
    </w:p>
    <w:p>
      <w:pPr>
        <w:pStyle w:val="Heading2"/>
        <w:rPr>
          <w:rFonts w:ascii="仿宋" w:eastAsia="仿宋" w:hAnsi="仿宋" w:cs="仿宋" w:hint="eastAsia"/>
          <w:lang w:eastAsia="zh-CN"/>
        </w:rPr>
      </w:pPr>
      <w:bookmarkStart w:id="17" w:name="_Toc21092"/>
      <w:r>
        <w:rPr>
          <w:rFonts w:ascii="仿宋" w:eastAsia="仿宋" w:hAnsi="仿宋" w:cs="仿宋" w:hint="eastAsia"/>
          <w:lang w:eastAsia="zh-CN"/>
        </w:rPr>
        <w:t>(一)、导电剂项目概况</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剂项目的起源追溯至对市场的深入洞察。市场的不断演变与变革为导电剂项目提供了难得的机遇。当前市场存在的需求缺口和变革的大环境共同构成了导电剂项目的背景。这个导电剂项目旨在充分利用市场机遇，填补行业中尚未满足的需求，为客户提供全新的解决方案。市场的变革和需求的增长使得这个导电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导电剂项目名称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剂项目正式命名为导电剂。这个名称不仅仅是一个标识，更代表了导电剂项目的核心理念和愿景。它蕴含着导电剂项目所要解决问题的关键字，具有强烈的表达和辨识度，为导电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导电剂项目目标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剂项目的核心目标是提供一种全新、高效的解决方案，满足客户日益增长的需求。导电剂项目追求的不仅仅是满足市场需求，更是在市场中获得卓越的竞争优势。通过不断提升产品或服务的质量和创新水平，导电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导电剂项目范围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剂项目全面涵盖了产品研发、制造、市场推广和售后服务，确保从产品设计到最终用户体验的全方位关注。这一全面的导电剂项目范围是为了确保导电剂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1.5 导电剂项目时间表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导电剂项目计划在未来18个月内完成，包括研发、测试、市场试点和正式推出等不同阶段。这个时间表的合理设计是为了确保导电剂项目各个阶段的顺利推进，以便按时交付高质量的成果。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导电剂项目预算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导电剂项目总预算估算为XX百万美元，主要分配在研发、市场推广、人员培训和运营等方面。这一充足的预算为导电剂项目提供了充足的资源，确保导电剂项目在各个方面都能取得优异的表现。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导电剂项目风险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导电剂项目可能面临的风险包括市场接受度低、技术难题、竞争激烈等。导电剂项目团队已经制定了相应的风险应对计划，通过前瞻性的风险管理，确保导电剂项目在面对不确定性时能够迅速做出应对。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导电剂项目团队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导电剂项目汇聚了一支经验丰富、多领域专业素养的核心团队，确保导电剂项目在各个方面都能拥有高水平的执行力。团队的协同作战是导电剂项目成功的关键因素之一。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导电剂项目背景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导电剂项目的背景根植于市场对更高效、创新产品的渴望，同时也受到科技发展对行业格局的深刻改变的影响。这为导电剂项目提供了广阔的发展空间和市场需求。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导电剂项目现状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https://d.book118.com/118104104053006041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导电剂项目规划设计蓝图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0651AE"/>
    <w:rsid w:val="0D0651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104104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2024-02-21T15:02:00Z</dcterms:created>
  <dcterms:modified xsi:type="dcterms:W3CDTF">2024-02-21T15:02:16Z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6548AEEF2242408C8B845D964939B189_11</vt:lpwstr>
  </property>
  <property fmtid="{D5CDD505-2E9C-101B-9397-08002B2CF9AE}" pid="3" name="KSOProductBuildVer">
    <vt:lpwstr>2052-12.1.0.16250</vt:lpwstr>
  </property>
</Properties>
</file>