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农药制剂项目构思建设方案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67" w:history="1">
        <w:r>
          <w:rPr>
            <w:rFonts w:ascii="仿宋" w:eastAsia="仿宋" w:hAnsi="仿宋" w:cs="仿宋" w:hint="eastAsia"/>
            <w:lang w:eastAsia="zh-CN"/>
          </w:rPr>
          <w:t>概论</w:t>
        </w:r>
        <w:r>
          <w:tab/>
        </w:r>
        <w:r>
          <w:fldChar w:fldCharType="begin"/>
        </w:r>
        <w:r>
          <w:instrText xml:space="preserve"> PAGEREF _Toc14567 \h </w:instrText>
        </w:r>
        <w:r>
          <w:fldChar w:fldCharType="separate"/>
        </w:r>
        <w:r>
          <w:t>3</w:t>
        </w:r>
        <w:r>
          <w:fldChar w:fldCharType="end"/>
        </w:r>
      </w:hyperlink>
    </w:p>
    <w:p>
      <w:pPr>
        <w:pStyle w:val="TOC1"/>
        <w:tabs>
          <w:tab w:val="right" w:leader="dot" w:pos="8306"/>
        </w:tabs>
      </w:pPr>
      <w:hyperlink w:anchor="_Toc19318" w:history="1">
        <w:r>
          <w:rPr>
            <w:rFonts w:ascii="仿宋" w:eastAsia="仿宋" w:hAnsi="仿宋" w:cs="仿宋" w:hint="eastAsia"/>
            <w:lang w:eastAsia="zh-CN"/>
          </w:rPr>
          <w:t>一、发展规划、产业政策和行业准入分析</w:t>
        </w:r>
        <w:r>
          <w:tab/>
        </w:r>
        <w:r>
          <w:fldChar w:fldCharType="begin"/>
        </w:r>
        <w:r>
          <w:instrText xml:space="preserve"> PAGEREF _Toc19318 \h </w:instrText>
        </w:r>
        <w:r>
          <w:fldChar w:fldCharType="separate"/>
        </w:r>
        <w:r>
          <w:t>3</w:t>
        </w:r>
        <w:r>
          <w:fldChar w:fldCharType="end"/>
        </w:r>
      </w:hyperlink>
    </w:p>
    <w:p>
      <w:pPr>
        <w:pStyle w:val="TOC2"/>
        <w:tabs>
          <w:tab w:val="right" w:leader="dot" w:pos="8306"/>
        </w:tabs>
      </w:pPr>
      <w:hyperlink w:anchor="_Toc18558" w:history="1">
        <w:r>
          <w:rPr>
            <w:rFonts w:ascii="仿宋" w:eastAsia="仿宋" w:hAnsi="仿宋" w:cs="仿宋" w:hint="eastAsia"/>
            <w:lang w:eastAsia="zh-CN"/>
          </w:rPr>
          <w:t>(一)、发展规划分析</w:t>
        </w:r>
        <w:r>
          <w:tab/>
        </w:r>
        <w:r>
          <w:fldChar w:fldCharType="begin"/>
        </w:r>
        <w:r>
          <w:instrText xml:space="preserve"> PAGEREF _Toc18558 \h </w:instrText>
        </w:r>
        <w:r>
          <w:fldChar w:fldCharType="separate"/>
        </w:r>
        <w:r>
          <w:t>3</w:t>
        </w:r>
        <w:r>
          <w:fldChar w:fldCharType="end"/>
        </w:r>
      </w:hyperlink>
    </w:p>
    <w:p>
      <w:pPr>
        <w:pStyle w:val="TOC2"/>
        <w:tabs>
          <w:tab w:val="right" w:leader="dot" w:pos="8306"/>
        </w:tabs>
      </w:pPr>
      <w:hyperlink w:anchor="_Toc25594" w:history="1">
        <w:r>
          <w:rPr>
            <w:rFonts w:ascii="仿宋" w:eastAsia="仿宋" w:hAnsi="仿宋" w:cs="仿宋" w:hint="eastAsia"/>
            <w:lang w:eastAsia="zh-CN"/>
          </w:rPr>
          <w:t>(二)、产业政策分析</w:t>
        </w:r>
        <w:r>
          <w:tab/>
        </w:r>
        <w:r>
          <w:fldChar w:fldCharType="begin"/>
        </w:r>
        <w:r>
          <w:instrText xml:space="preserve"> PAGEREF _Toc25594 \h </w:instrText>
        </w:r>
        <w:r>
          <w:fldChar w:fldCharType="separate"/>
        </w:r>
        <w:r>
          <w:t>5</w:t>
        </w:r>
        <w:r>
          <w:fldChar w:fldCharType="end"/>
        </w:r>
      </w:hyperlink>
    </w:p>
    <w:p>
      <w:pPr>
        <w:pStyle w:val="TOC2"/>
        <w:tabs>
          <w:tab w:val="right" w:leader="dot" w:pos="8306"/>
        </w:tabs>
      </w:pPr>
      <w:hyperlink w:anchor="_Toc1982" w:history="1">
        <w:r>
          <w:rPr>
            <w:rFonts w:ascii="仿宋" w:eastAsia="仿宋" w:hAnsi="仿宋" w:cs="仿宋" w:hint="eastAsia"/>
            <w:lang w:eastAsia="zh-CN"/>
          </w:rPr>
          <w:t>(三)、行业准入分析</w:t>
        </w:r>
        <w:r>
          <w:tab/>
        </w:r>
        <w:r>
          <w:fldChar w:fldCharType="begin"/>
        </w:r>
        <w:r>
          <w:instrText xml:space="preserve"> PAGEREF _Toc1982 \h </w:instrText>
        </w:r>
        <w:r>
          <w:fldChar w:fldCharType="separate"/>
        </w:r>
        <w:r>
          <w:t>6</w:t>
        </w:r>
        <w:r>
          <w:fldChar w:fldCharType="end"/>
        </w:r>
      </w:hyperlink>
    </w:p>
    <w:p>
      <w:pPr>
        <w:pStyle w:val="TOC1"/>
        <w:tabs>
          <w:tab w:val="right" w:leader="dot" w:pos="8306"/>
        </w:tabs>
      </w:pPr>
      <w:hyperlink w:anchor="_Toc28665" w:history="1">
        <w:r>
          <w:rPr>
            <w:rFonts w:ascii="仿宋" w:eastAsia="仿宋" w:hAnsi="仿宋" w:cs="仿宋" w:hint="eastAsia"/>
            <w:lang w:eastAsia="zh-CN"/>
          </w:rPr>
          <w:t>二、背景、必要性分析</w:t>
        </w:r>
        <w:r>
          <w:tab/>
        </w:r>
        <w:r>
          <w:fldChar w:fldCharType="begin"/>
        </w:r>
        <w:r>
          <w:instrText xml:space="preserve"> PAGEREF _Toc28665 \h </w:instrText>
        </w:r>
        <w:r>
          <w:fldChar w:fldCharType="separate"/>
        </w:r>
        <w:r>
          <w:t>7</w:t>
        </w:r>
        <w:r>
          <w:fldChar w:fldCharType="end"/>
        </w:r>
      </w:hyperlink>
    </w:p>
    <w:p>
      <w:pPr>
        <w:pStyle w:val="TOC2"/>
        <w:tabs>
          <w:tab w:val="right" w:leader="dot" w:pos="8306"/>
        </w:tabs>
      </w:pPr>
      <w:hyperlink w:anchor="_Toc23072" w:history="1">
        <w:r>
          <w:rPr>
            <w:rFonts w:ascii="仿宋" w:eastAsia="仿宋" w:hAnsi="仿宋" w:cs="仿宋" w:hint="eastAsia"/>
            <w:lang w:eastAsia="zh-CN"/>
          </w:rPr>
          <w:t>(一)、项目建设背景</w:t>
        </w:r>
        <w:r>
          <w:tab/>
        </w:r>
        <w:r>
          <w:fldChar w:fldCharType="begin"/>
        </w:r>
        <w:r>
          <w:instrText xml:space="preserve"> PAGEREF _Toc23072 \h </w:instrText>
        </w:r>
        <w:r>
          <w:fldChar w:fldCharType="separate"/>
        </w:r>
        <w:r>
          <w:t>7</w:t>
        </w:r>
        <w:r>
          <w:fldChar w:fldCharType="end"/>
        </w:r>
      </w:hyperlink>
    </w:p>
    <w:p>
      <w:pPr>
        <w:pStyle w:val="TOC2"/>
        <w:tabs>
          <w:tab w:val="right" w:leader="dot" w:pos="8306"/>
        </w:tabs>
      </w:pPr>
      <w:hyperlink w:anchor="_Toc6873" w:history="1">
        <w:r>
          <w:rPr>
            <w:rFonts w:ascii="仿宋" w:eastAsia="仿宋" w:hAnsi="仿宋" w:cs="仿宋" w:hint="eastAsia"/>
            <w:lang w:eastAsia="zh-CN"/>
          </w:rPr>
          <w:t>(二)、必要性分析</w:t>
        </w:r>
        <w:r>
          <w:tab/>
        </w:r>
        <w:r>
          <w:fldChar w:fldCharType="begin"/>
        </w:r>
        <w:r>
          <w:instrText xml:space="preserve"> PAGEREF _Toc6873 \h </w:instrText>
        </w:r>
        <w:r>
          <w:fldChar w:fldCharType="separate"/>
        </w:r>
        <w:r>
          <w:t>8</w:t>
        </w:r>
        <w:r>
          <w:fldChar w:fldCharType="end"/>
        </w:r>
      </w:hyperlink>
    </w:p>
    <w:p>
      <w:pPr>
        <w:pStyle w:val="TOC2"/>
        <w:tabs>
          <w:tab w:val="right" w:leader="dot" w:pos="8306"/>
        </w:tabs>
      </w:pPr>
      <w:hyperlink w:anchor="_Toc25620" w:history="1">
        <w:r>
          <w:rPr>
            <w:rFonts w:ascii="仿宋" w:eastAsia="仿宋" w:hAnsi="仿宋" w:cs="仿宋" w:hint="eastAsia"/>
            <w:lang w:eastAsia="zh-CN"/>
          </w:rPr>
          <w:t>(三)、项目建设有利条件</w:t>
        </w:r>
        <w:r>
          <w:tab/>
        </w:r>
        <w:r>
          <w:fldChar w:fldCharType="begin"/>
        </w:r>
        <w:r>
          <w:instrText xml:space="preserve"> PAGEREF _Toc25620 \h </w:instrText>
        </w:r>
        <w:r>
          <w:fldChar w:fldCharType="separate"/>
        </w:r>
        <w:r>
          <w:t>10</w:t>
        </w:r>
        <w:r>
          <w:fldChar w:fldCharType="end"/>
        </w:r>
      </w:hyperlink>
    </w:p>
    <w:p>
      <w:pPr>
        <w:pStyle w:val="TOC1"/>
        <w:tabs>
          <w:tab w:val="right" w:leader="dot" w:pos="8306"/>
        </w:tabs>
      </w:pPr>
      <w:hyperlink w:anchor="_Toc2910" w:history="1">
        <w:r>
          <w:rPr>
            <w:rFonts w:ascii="仿宋" w:eastAsia="仿宋" w:hAnsi="仿宋" w:cs="仿宋" w:hint="eastAsia"/>
            <w:lang w:eastAsia="zh-CN"/>
          </w:rPr>
          <w:t>三、环境和生态影响分析</w:t>
        </w:r>
        <w:r>
          <w:tab/>
        </w:r>
        <w:r>
          <w:fldChar w:fldCharType="begin"/>
        </w:r>
        <w:r>
          <w:instrText xml:space="preserve"> PAGEREF _Toc2910 \h </w:instrText>
        </w:r>
        <w:r>
          <w:fldChar w:fldCharType="separate"/>
        </w:r>
        <w:r>
          <w:t>11</w:t>
        </w:r>
        <w:r>
          <w:fldChar w:fldCharType="end"/>
        </w:r>
      </w:hyperlink>
    </w:p>
    <w:p>
      <w:pPr>
        <w:pStyle w:val="TOC2"/>
        <w:tabs>
          <w:tab w:val="right" w:leader="dot" w:pos="8306"/>
        </w:tabs>
      </w:pPr>
      <w:hyperlink w:anchor="_Toc23811" w:history="1">
        <w:r>
          <w:rPr>
            <w:rFonts w:ascii="仿宋" w:eastAsia="仿宋" w:hAnsi="仿宋" w:cs="仿宋" w:hint="eastAsia"/>
            <w:lang w:eastAsia="zh-CN"/>
          </w:rPr>
          <w:t>(一)、环境和生态现状</w:t>
        </w:r>
        <w:r>
          <w:tab/>
        </w:r>
        <w:r>
          <w:fldChar w:fldCharType="begin"/>
        </w:r>
        <w:r>
          <w:instrText xml:space="preserve"> PAGEREF _Toc23811 \h </w:instrText>
        </w:r>
        <w:r>
          <w:fldChar w:fldCharType="separate"/>
        </w:r>
        <w:r>
          <w:t>11</w:t>
        </w:r>
        <w:r>
          <w:fldChar w:fldCharType="end"/>
        </w:r>
      </w:hyperlink>
    </w:p>
    <w:p>
      <w:pPr>
        <w:pStyle w:val="TOC2"/>
        <w:tabs>
          <w:tab w:val="right" w:leader="dot" w:pos="8306"/>
        </w:tabs>
      </w:pPr>
      <w:hyperlink w:anchor="_Toc24632" w:history="1">
        <w:r>
          <w:rPr>
            <w:rFonts w:ascii="仿宋" w:eastAsia="仿宋" w:hAnsi="仿宋" w:cs="仿宋" w:hint="eastAsia"/>
            <w:lang w:eastAsia="zh-CN"/>
          </w:rPr>
          <w:t>(二)、生态环境影响分析</w:t>
        </w:r>
        <w:r>
          <w:tab/>
        </w:r>
        <w:r>
          <w:fldChar w:fldCharType="begin"/>
        </w:r>
        <w:r>
          <w:instrText xml:space="preserve"> PAGEREF _Toc24632 \h </w:instrText>
        </w:r>
        <w:r>
          <w:fldChar w:fldCharType="separate"/>
        </w:r>
        <w:r>
          <w:t>13</w:t>
        </w:r>
        <w:r>
          <w:fldChar w:fldCharType="end"/>
        </w:r>
      </w:hyperlink>
    </w:p>
    <w:p>
      <w:pPr>
        <w:pStyle w:val="TOC2"/>
        <w:tabs>
          <w:tab w:val="right" w:leader="dot" w:pos="8306"/>
        </w:tabs>
      </w:pPr>
      <w:hyperlink w:anchor="_Toc16923" w:history="1">
        <w:r>
          <w:rPr>
            <w:rFonts w:ascii="仿宋" w:eastAsia="仿宋" w:hAnsi="仿宋" w:cs="仿宋" w:hint="eastAsia"/>
            <w:lang w:eastAsia="zh-CN"/>
          </w:rPr>
          <w:t>(三)、生态环境保护措施</w:t>
        </w:r>
        <w:r>
          <w:tab/>
        </w:r>
        <w:r>
          <w:fldChar w:fldCharType="begin"/>
        </w:r>
        <w:r>
          <w:instrText xml:space="preserve"> PAGEREF _Toc16923 \h </w:instrText>
        </w:r>
        <w:r>
          <w:fldChar w:fldCharType="separate"/>
        </w:r>
        <w:r>
          <w:t>14</w:t>
        </w:r>
        <w:r>
          <w:fldChar w:fldCharType="end"/>
        </w:r>
      </w:hyperlink>
    </w:p>
    <w:p>
      <w:pPr>
        <w:pStyle w:val="TOC2"/>
        <w:tabs>
          <w:tab w:val="right" w:leader="dot" w:pos="8306"/>
        </w:tabs>
      </w:pPr>
      <w:hyperlink w:anchor="_Toc7705" w:history="1">
        <w:r>
          <w:rPr>
            <w:rFonts w:ascii="仿宋" w:eastAsia="仿宋" w:hAnsi="仿宋" w:cs="仿宋" w:hint="eastAsia"/>
            <w:lang w:eastAsia="zh-CN"/>
          </w:rPr>
          <w:t>(四)、地质灾害影响分析</w:t>
        </w:r>
        <w:r>
          <w:tab/>
        </w:r>
        <w:r>
          <w:fldChar w:fldCharType="begin"/>
        </w:r>
        <w:r>
          <w:instrText xml:space="preserve"> PAGEREF _Toc7705 \h </w:instrText>
        </w:r>
        <w:r>
          <w:fldChar w:fldCharType="separate"/>
        </w:r>
        <w:r>
          <w:t>16</w:t>
        </w:r>
        <w:r>
          <w:fldChar w:fldCharType="end"/>
        </w:r>
      </w:hyperlink>
    </w:p>
    <w:p>
      <w:pPr>
        <w:pStyle w:val="TOC2"/>
        <w:tabs>
          <w:tab w:val="right" w:leader="dot" w:pos="8306"/>
        </w:tabs>
      </w:pPr>
      <w:hyperlink w:anchor="_Toc30876" w:history="1">
        <w:r>
          <w:rPr>
            <w:rFonts w:ascii="仿宋" w:eastAsia="仿宋" w:hAnsi="仿宋" w:cs="仿宋" w:hint="eastAsia"/>
            <w:lang w:eastAsia="zh-CN"/>
          </w:rPr>
          <w:t>(五)、特殊环境影响</w:t>
        </w:r>
        <w:r>
          <w:tab/>
        </w:r>
        <w:r>
          <w:fldChar w:fldCharType="begin"/>
        </w:r>
        <w:r>
          <w:instrText xml:space="preserve"> PAGEREF _Toc30876 \h </w:instrText>
        </w:r>
        <w:r>
          <w:fldChar w:fldCharType="separate"/>
        </w:r>
        <w:r>
          <w:t>17</w:t>
        </w:r>
        <w:r>
          <w:fldChar w:fldCharType="end"/>
        </w:r>
      </w:hyperlink>
    </w:p>
    <w:p>
      <w:pPr>
        <w:pStyle w:val="TOC1"/>
        <w:tabs>
          <w:tab w:val="right" w:leader="dot" w:pos="8306"/>
        </w:tabs>
      </w:pPr>
      <w:hyperlink w:anchor="_Toc843" w:history="1">
        <w:r>
          <w:rPr>
            <w:rFonts w:ascii="仿宋" w:eastAsia="仿宋" w:hAnsi="仿宋" w:cs="仿宋" w:hint="eastAsia"/>
            <w:lang w:eastAsia="zh-CN"/>
          </w:rPr>
          <w:t>四、经济影响分析</w:t>
        </w:r>
        <w:r>
          <w:tab/>
        </w:r>
        <w:r>
          <w:fldChar w:fldCharType="begin"/>
        </w:r>
        <w:r>
          <w:instrText xml:space="preserve"> PAGEREF _Toc843 \h </w:instrText>
        </w:r>
        <w:r>
          <w:fldChar w:fldCharType="separate"/>
        </w:r>
        <w:r>
          <w:t>19</w:t>
        </w:r>
        <w:r>
          <w:fldChar w:fldCharType="end"/>
        </w:r>
      </w:hyperlink>
    </w:p>
    <w:p>
      <w:pPr>
        <w:pStyle w:val="TOC2"/>
        <w:tabs>
          <w:tab w:val="right" w:leader="dot" w:pos="8306"/>
        </w:tabs>
      </w:pPr>
      <w:hyperlink w:anchor="_Toc9098" w:history="1">
        <w:r>
          <w:rPr>
            <w:rFonts w:ascii="仿宋" w:eastAsia="仿宋" w:hAnsi="仿宋" w:cs="仿宋" w:hint="eastAsia"/>
            <w:lang w:eastAsia="zh-CN"/>
          </w:rPr>
          <w:t>(一)、经济费用效益或费用效果分析</w:t>
        </w:r>
        <w:r>
          <w:tab/>
        </w:r>
        <w:r>
          <w:fldChar w:fldCharType="begin"/>
        </w:r>
        <w:r>
          <w:instrText xml:space="preserve"> PAGEREF _Toc9098 \h </w:instrText>
        </w:r>
        <w:r>
          <w:fldChar w:fldCharType="separate"/>
        </w:r>
        <w:r>
          <w:t>19</w:t>
        </w:r>
        <w:r>
          <w:fldChar w:fldCharType="end"/>
        </w:r>
      </w:hyperlink>
    </w:p>
    <w:p>
      <w:pPr>
        <w:pStyle w:val="TOC2"/>
        <w:tabs>
          <w:tab w:val="right" w:leader="dot" w:pos="8306"/>
        </w:tabs>
      </w:pPr>
      <w:hyperlink w:anchor="_Toc5403" w:history="1">
        <w:r>
          <w:rPr>
            <w:rFonts w:ascii="仿宋" w:eastAsia="仿宋" w:hAnsi="仿宋" w:cs="仿宋" w:hint="eastAsia"/>
            <w:lang w:eastAsia="zh-CN"/>
          </w:rPr>
          <w:t>(二)、行业影响分析</w:t>
        </w:r>
        <w:r>
          <w:tab/>
        </w:r>
        <w:r>
          <w:fldChar w:fldCharType="begin"/>
        </w:r>
        <w:r>
          <w:instrText xml:space="preserve"> PAGEREF _Toc5403 \h </w:instrText>
        </w:r>
        <w:r>
          <w:fldChar w:fldCharType="separate"/>
        </w:r>
        <w:r>
          <w:t>21</w:t>
        </w:r>
        <w:r>
          <w:fldChar w:fldCharType="end"/>
        </w:r>
      </w:hyperlink>
    </w:p>
    <w:p>
      <w:pPr>
        <w:pStyle w:val="TOC2"/>
        <w:tabs>
          <w:tab w:val="right" w:leader="dot" w:pos="8306"/>
        </w:tabs>
      </w:pPr>
      <w:hyperlink w:anchor="_Toc20459" w:history="1">
        <w:r>
          <w:rPr>
            <w:rFonts w:ascii="仿宋" w:eastAsia="仿宋" w:hAnsi="仿宋" w:cs="仿宋" w:hint="eastAsia"/>
            <w:lang w:eastAsia="zh-CN"/>
          </w:rPr>
          <w:t>(三)、区域经济影响分析</w:t>
        </w:r>
        <w:r>
          <w:tab/>
        </w:r>
        <w:r>
          <w:fldChar w:fldCharType="begin"/>
        </w:r>
        <w:r>
          <w:instrText xml:space="preserve"> PAGEREF _Toc20459 \h </w:instrText>
        </w:r>
        <w:r>
          <w:fldChar w:fldCharType="separate"/>
        </w:r>
        <w:r>
          <w:t>23</w:t>
        </w:r>
        <w:r>
          <w:fldChar w:fldCharType="end"/>
        </w:r>
      </w:hyperlink>
    </w:p>
    <w:p>
      <w:pPr>
        <w:pStyle w:val="TOC2"/>
        <w:tabs>
          <w:tab w:val="right" w:leader="dot" w:pos="8306"/>
        </w:tabs>
      </w:pPr>
      <w:hyperlink w:anchor="_Toc7586" w:history="1">
        <w:r>
          <w:rPr>
            <w:rFonts w:ascii="仿宋" w:eastAsia="仿宋" w:hAnsi="仿宋" w:cs="仿宋" w:hint="eastAsia"/>
            <w:lang w:eastAsia="zh-CN"/>
          </w:rPr>
          <w:t>(四)、宏观经济影响分析</w:t>
        </w:r>
        <w:r>
          <w:tab/>
        </w:r>
        <w:r>
          <w:fldChar w:fldCharType="begin"/>
        </w:r>
        <w:r>
          <w:instrText xml:space="preserve"> PAGEREF _Toc7586 \h </w:instrText>
        </w:r>
        <w:r>
          <w:fldChar w:fldCharType="separate"/>
        </w:r>
        <w:r>
          <w:t>23</w:t>
        </w:r>
        <w:r>
          <w:fldChar w:fldCharType="end"/>
        </w:r>
      </w:hyperlink>
    </w:p>
    <w:p>
      <w:pPr>
        <w:pStyle w:val="TOC1"/>
        <w:tabs>
          <w:tab w:val="right" w:leader="dot" w:pos="8306"/>
        </w:tabs>
      </w:pPr>
      <w:hyperlink w:anchor="_Toc29691" w:history="1">
        <w:r>
          <w:rPr>
            <w:rFonts w:ascii="仿宋" w:eastAsia="仿宋" w:hAnsi="仿宋" w:cs="仿宋" w:hint="eastAsia"/>
            <w:lang w:eastAsia="zh-CN"/>
          </w:rPr>
          <w:t>五、财务管理与成本控制</w:t>
        </w:r>
        <w:r>
          <w:tab/>
        </w:r>
        <w:r>
          <w:fldChar w:fldCharType="begin"/>
        </w:r>
        <w:r>
          <w:instrText xml:space="preserve"> PAGEREF _Toc29691 \h </w:instrText>
        </w:r>
        <w:r>
          <w:fldChar w:fldCharType="separate"/>
        </w:r>
        <w:r>
          <w:t>25</w:t>
        </w:r>
        <w:r>
          <w:fldChar w:fldCharType="end"/>
        </w:r>
      </w:hyperlink>
    </w:p>
    <w:p>
      <w:pPr>
        <w:pStyle w:val="TOC2"/>
        <w:tabs>
          <w:tab w:val="right" w:leader="dot" w:pos="8306"/>
        </w:tabs>
      </w:pPr>
      <w:hyperlink w:anchor="_Toc17572" w:history="1">
        <w:r>
          <w:rPr>
            <w:rFonts w:ascii="仿宋" w:eastAsia="仿宋" w:hAnsi="仿宋" w:cs="仿宋" w:hint="eastAsia"/>
            <w:lang w:eastAsia="zh-CN"/>
          </w:rPr>
          <w:t>(一)、财务管理体系建设</w:t>
        </w:r>
        <w:r>
          <w:tab/>
        </w:r>
        <w:r>
          <w:fldChar w:fldCharType="begin"/>
        </w:r>
        <w:r>
          <w:instrText xml:space="preserve"> PAGEREF _Toc17572 \h </w:instrText>
        </w:r>
        <w:r>
          <w:fldChar w:fldCharType="separate"/>
        </w:r>
        <w:r>
          <w:t>25</w:t>
        </w:r>
        <w:r>
          <w:fldChar w:fldCharType="end"/>
        </w:r>
      </w:hyperlink>
    </w:p>
    <w:p>
      <w:pPr>
        <w:pStyle w:val="TOC2"/>
        <w:tabs>
          <w:tab w:val="right" w:leader="dot" w:pos="8306"/>
        </w:tabs>
      </w:pPr>
      <w:hyperlink w:anchor="_Toc24829" w:history="1">
        <w:r>
          <w:rPr>
            <w:rFonts w:ascii="仿宋" w:eastAsia="仿宋" w:hAnsi="仿宋" w:cs="仿宋" w:hint="eastAsia"/>
            <w:lang w:eastAsia="zh-CN"/>
          </w:rPr>
          <w:t>(二)、成本控制措施</w:t>
        </w:r>
        <w:r>
          <w:tab/>
        </w:r>
        <w:r>
          <w:fldChar w:fldCharType="begin"/>
        </w:r>
        <w:r>
          <w:instrText xml:space="preserve"> PAGEREF _Toc24829 \h </w:instrText>
        </w:r>
        <w:r>
          <w:fldChar w:fldCharType="separate"/>
        </w:r>
        <w:r>
          <w:t>26</w:t>
        </w:r>
        <w:r>
          <w:fldChar w:fldCharType="end"/>
        </w:r>
      </w:hyperlink>
    </w:p>
    <w:p>
      <w:pPr>
        <w:pStyle w:val="TOC1"/>
        <w:tabs>
          <w:tab w:val="right" w:leader="dot" w:pos="8306"/>
        </w:tabs>
      </w:pPr>
      <w:hyperlink w:anchor="_Toc1186" w:history="1">
        <w:r>
          <w:rPr>
            <w:rFonts w:ascii="仿宋" w:eastAsia="仿宋" w:hAnsi="仿宋" w:cs="仿宋" w:hint="eastAsia"/>
            <w:lang w:eastAsia="zh-CN"/>
          </w:rPr>
          <w:t>六、社会影响分析</w:t>
        </w:r>
        <w:r>
          <w:tab/>
        </w:r>
        <w:r>
          <w:fldChar w:fldCharType="begin"/>
        </w:r>
        <w:r>
          <w:instrText xml:space="preserve"> PAGEREF _Toc1186 \h </w:instrText>
        </w:r>
        <w:r>
          <w:fldChar w:fldCharType="separate"/>
        </w:r>
        <w:r>
          <w:t>28</w:t>
        </w:r>
        <w:r>
          <w:fldChar w:fldCharType="end"/>
        </w:r>
      </w:hyperlink>
    </w:p>
    <w:p>
      <w:pPr>
        <w:pStyle w:val="TOC2"/>
        <w:tabs>
          <w:tab w:val="right" w:leader="dot" w:pos="8306"/>
        </w:tabs>
      </w:pPr>
      <w:hyperlink w:anchor="_Toc1169" w:history="1">
        <w:r>
          <w:rPr>
            <w:rFonts w:ascii="仿宋" w:eastAsia="仿宋" w:hAnsi="仿宋" w:cs="仿宋" w:hint="eastAsia"/>
            <w:lang w:eastAsia="zh-CN"/>
          </w:rPr>
          <w:t>(一)、社会影响效果分析</w:t>
        </w:r>
        <w:r>
          <w:tab/>
        </w:r>
        <w:r>
          <w:fldChar w:fldCharType="begin"/>
        </w:r>
        <w:r>
          <w:instrText xml:space="preserve"> PAGEREF _Toc1169 \h </w:instrText>
        </w:r>
        <w:r>
          <w:fldChar w:fldCharType="separate"/>
        </w:r>
        <w:r>
          <w:t>28</w:t>
        </w:r>
        <w:r>
          <w:fldChar w:fldCharType="end"/>
        </w:r>
      </w:hyperlink>
    </w:p>
    <w:p>
      <w:pPr>
        <w:pStyle w:val="TOC2"/>
        <w:tabs>
          <w:tab w:val="right" w:leader="dot" w:pos="8306"/>
        </w:tabs>
      </w:pPr>
      <w:hyperlink w:anchor="_Toc1369" w:history="1">
        <w:r>
          <w:rPr>
            <w:rFonts w:ascii="仿宋" w:eastAsia="仿宋" w:hAnsi="仿宋" w:cs="仿宋" w:hint="eastAsia"/>
            <w:lang w:eastAsia="zh-CN"/>
          </w:rPr>
          <w:t>(二)、社会适应性分析</w:t>
        </w:r>
        <w:r>
          <w:tab/>
        </w:r>
        <w:r>
          <w:fldChar w:fldCharType="begin"/>
        </w:r>
        <w:r>
          <w:instrText xml:space="preserve"> PAGEREF _Toc1369 \h </w:instrText>
        </w:r>
        <w:r>
          <w:fldChar w:fldCharType="separate"/>
        </w:r>
        <w:r>
          <w:t>30</w:t>
        </w:r>
        <w:r>
          <w:fldChar w:fldCharType="end"/>
        </w:r>
      </w:hyperlink>
    </w:p>
    <w:p>
      <w:pPr>
        <w:pStyle w:val="TOC2"/>
        <w:tabs>
          <w:tab w:val="right" w:leader="dot" w:pos="8306"/>
        </w:tabs>
      </w:pPr>
      <w:hyperlink w:anchor="_Toc32182" w:history="1">
        <w:r>
          <w:rPr>
            <w:rFonts w:ascii="仿宋" w:eastAsia="仿宋" w:hAnsi="仿宋" w:cs="仿宋" w:hint="eastAsia"/>
            <w:lang w:eastAsia="zh-CN"/>
          </w:rPr>
          <w:t>(三)、社会风险及对策分析</w:t>
        </w:r>
        <w:r>
          <w:tab/>
        </w:r>
        <w:r>
          <w:fldChar w:fldCharType="begin"/>
        </w:r>
        <w:r>
          <w:instrText xml:space="preserve"> PAGEREF _Toc32182 \h </w:instrText>
        </w:r>
        <w:r>
          <w:fldChar w:fldCharType="separate"/>
        </w:r>
        <w:r>
          <w:t>31</w:t>
        </w:r>
        <w:r>
          <w:fldChar w:fldCharType="end"/>
        </w:r>
      </w:hyperlink>
    </w:p>
    <w:p>
      <w:pPr>
        <w:pStyle w:val="TOC1"/>
        <w:tabs>
          <w:tab w:val="right" w:leader="dot" w:pos="8306"/>
        </w:tabs>
      </w:pPr>
      <w:hyperlink w:anchor="_Toc28470" w:history="1">
        <w:r>
          <w:rPr>
            <w:rFonts w:ascii="仿宋" w:eastAsia="仿宋" w:hAnsi="仿宋" w:cs="仿宋" w:hint="eastAsia"/>
            <w:lang w:eastAsia="zh-CN"/>
          </w:rPr>
          <w:t>七、项目进度计划</w:t>
        </w:r>
        <w:r>
          <w:tab/>
        </w:r>
        <w:r>
          <w:fldChar w:fldCharType="begin"/>
        </w:r>
        <w:r>
          <w:instrText xml:space="preserve"> PAGEREF _Toc28470 \h </w:instrText>
        </w:r>
        <w:r>
          <w:fldChar w:fldCharType="separate"/>
        </w:r>
        <w:r>
          <w:t>35</w:t>
        </w:r>
        <w:r>
          <w:fldChar w:fldCharType="end"/>
        </w:r>
      </w:hyperlink>
    </w:p>
    <w:p>
      <w:pPr>
        <w:pStyle w:val="TOC2"/>
        <w:tabs>
          <w:tab w:val="right" w:leader="dot" w:pos="8306"/>
        </w:tabs>
      </w:pPr>
      <w:hyperlink w:anchor="_Toc27359" w:history="1">
        <w:r>
          <w:rPr>
            <w:rFonts w:ascii="仿宋" w:eastAsia="仿宋" w:hAnsi="仿宋" w:cs="仿宋" w:hint="eastAsia"/>
            <w:lang w:eastAsia="zh-CN"/>
          </w:rPr>
          <w:t>(一)、建设周期</w:t>
        </w:r>
        <w:r>
          <w:tab/>
        </w:r>
        <w:r>
          <w:fldChar w:fldCharType="begin"/>
        </w:r>
        <w:r>
          <w:instrText xml:space="preserve"> PAGEREF _Toc27359 \h </w:instrText>
        </w:r>
        <w:r>
          <w:fldChar w:fldCharType="separate"/>
        </w:r>
        <w:r>
          <w:t>35</w:t>
        </w:r>
        <w:r>
          <w:fldChar w:fldCharType="end"/>
        </w:r>
      </w:hyperlink>
    </w:p>
    <w:p>
      <w:pPr>
        <w:pStyle w:val="TOC2"/>
        <w:tabs>
          <w:tab w:val="right" w:leader="dot" w:pos="8306"/>
        </w:tabs>
      </w:pPr>
      <w:hyperlink w:anchor="_Toc10134" w:history="1">
        <w:r>
          <w:rPr>
            <w:rFonts w:ascii="仿宋" w:eastAsia="仿宋" w:hAnsi="仿宋" w:cs="仿宋" w:hint="eastAsia"/>
            <w:lang w:eastAsia="zh-CN"/>
          </w:rPr>
          <w:t>(二)、建设进度</w:t>
        </w:r>
        <w:r>
          <w:tab/>
        </w:r>
        <w:r>
          <w:fldChar w:fldCharType="begin"/>
        </w:r>
        <w:r>
          <w:instrText xml:space="preserve"> PAGEREF _Toc10134 \h </w:instrText>
        </w:r>
        <w:r>
          <w:fldChar w:fldCharType="separate"/>
        </w:r>
        <w:r>
          <w:t>35</w:t>
        </w:r>
        <w:r>
          <w:fldChar w:fldCharType="end"/>
        </w:r>
      </w:hyperlink>
    </w:p>
    <w:p>
      <w:pPr>
        <w:pStyle w:val="TOC2"/>
        <w:tabs>
          <w:tab w:val="right" w:leader="dot" w:pos="8306"/>
        </w:tabs>
      </w:pPr>
      <w:hyperlink w:anchor="_Toc16845" w:history="1">
        <w:r>
          <w:rPr>
            <w:rFonts w:ascii="仿宋" w:eastAsia="仿宋" w:hAnsi="仿宋" w:cs="仿宋" w:hint="eastAsia"/>
            <w:lang w:eastAsia="zh-CN"/>
          </w:rPr>
          <w:t>(三)、进度安排注意事项</w:t>
        </w:r>
        <w:r>
          <w:tab/>
        </w:r>
        <w:r>
          <w:fldChar w:fldCharType="begin"/>
        </w:r>
        <w:r>
          <w:instrText xml:space="preserve"> PAGEREF _Toc16845 \h </w:instrText>
        </w:r>
        <w:r>
          <w:fldChar w:fldCharType="separate"/>
        </w:r>
        <w:r>
          <w:t>37</w:t>
        </w:r>
        <w:r>
          <w:fldChar w:fldCharType="end"/>
        </w:r>
      </w:hyperlink>
    </w:p>
    <w:p>
      <w:pPr>
        <w:pStyle w:val="TOC2"/>
        <w:tabs>
          <w:tab w:val="right" w:leader="dot" w:pos="8306"/>
        </w:tabs>
      </w:pPr>
      <w:hyperlink w:anchor="_Toc9154" w:history="1">
        <w:r>
          <w:rPr>
            <w:rFonts w:ascii="仿宋" w:eastAsia="仿宋" w:hAnsi="仿宋" w:cs="仿宋" w:hint="eastAsia"/>
            <w:lang w:eastAsia="zh-CN"/>
          </w:rPr>
          <w:t>(四)、人力资源配置</w:t>
        </w:r>
        <w:r>
          <w:tab/>
        </w:r>
        <w:r>
          <w:fldChar w:fldCharType="begin"/>
        </w:r>
        <w:r>
          <w:instrText xml:space="preserve"> PAGEREF _Toc9154 \h </w:instrText>
        </w:r>
        <w:r>
          <w:fldChar w:fldCharType="separate"/>
        </w:r>
        <w:r>
          <w:t>37</w:t>
        </w:r>
        <w:r>
          <w:fldChar w:fldCharType="end"/>
        </w:r>
      </w:hyperlink>
    </w:p>
    <w:p>
      <w:pPr>
        <w:pStyle w:val="TOC2"/>
        <w:tabs>
          <w:tab w:val="right" w:leader="dot" w:pos="8306"/>
        </w:tabs>
      </w:pPr>
      <w:hyperlink w:anchor="_Toc18181" w:history="1">
        <w:r>
          <w:rPr>
            <w:rFonts w:ascii="仿宋" w:eastAsia="仿宋" w:hAnsi="仿宋" w:cs="仿宋" w:hint="eastAsia"/>
            <w:lang w:eastAsia="zh-CN"/>
          </w:rPr>
          <w:t>(五)、员工培训</w:t>
        </w:r>
        <w:r>
          <w:tab/>
        </w:r>
        <w:r>
          <w:fldChar w:fldCharType="begin"/>
        </w:r>
        <w:r>
          <w:instrText xml:space="preserve"> PAGEREF _Toc18181 \h </w:instrText>
        </w:r>
        <w:r>
          <w:fldChar w:fldCharType="separate"/>
        </w:r>
        <w:r>
          <w:t>39</w:t>
        </w:r>
        <w:r>
          <w:fldChar w:fldCharType="end"/>
        </w:r>
      </w:hyperlink>
    </w:p>
    <w:p>
      <w:pPr>
        <w:pStyle w:val="TOC2"/>
        <w:tabs>
          <w:tab w:val="right" w:leader="dot" w:pos="8306"/>
        </w:tabs>
      </w:pPr>
      <w:hyperlink w:anchor="_Toc12549" w:history="1">
        <w:r>
          <w:rPr>
            <w:rFonts w:ascii="仿宋" w:eastAsia="仿宋" w:hAnsi="仿宋" w:cs="仿宋" w:hint="eastAsia"/>
            <w:lang w:eastAsia="zh-CN"/>
          </w:rPr>
          <w:t>(六)、项目实施保障</w:t>
        </w:r>
        <w:r>
          <w:tab/>
        </w:r>
        <w:r>
          <w:fldChar w:fldCharType="begin"/>
        </w:r>
        <w:r>
          <w:instrText xml:space="preserve"> PAGEREF _Toc12549 \h </w:instrText>
        </w:r>
        <w:r>
          <w:fldChar w:fldCharType="separate"/>
        </w:r>
        <w:r>
          <w:t>40</w:t>
        </w:r>
        <w:r>
          <w:fldChar w:fldCharType="end"/>
        </w:r>
      </w:hyperlink>
    </w:p>
    <w:p>
      <w:pPr>
        <w:pStyle w:val="TOC2"/>
        <w:tabs>
          <w:tab w:val="right" w:leader="dot" w:pos="8306"/>
        </w:tabs>
      </w:pPr>
      <w:hyperlink w:anchor="_Toc10776" w:history="1">
        <w:r>
          <w:rPr>
            <w:rFonts w:ascii="仿宋" w:eastAsia="仿宋" w:hAnsi="仿宋" w:cs="仿宋" w:hint="eastAsia"/>
            <w:lang w:eastAsia="zh-CN"/>
          </w:rPr>
          <w:t>(七)、安全规范管理</w:t>
        </w:r>
        <w:r>
          <w:tab/>
        </w:r>
        <w:r>
          <w:fldChar w:fldCharType="begin"/>
        </w:r>
        <w:r>
          <w:instrText xml:space="preserve"> PAGEREF _Toc10776 \h </w:instrText>
        </w:r>
        <w:r>
          <w:fldChar w:fldCharType="separate"/>
        </w:r>
        <w:r>
          <w:t>41</w:t>
        </w:r>
        <w:r>
          <w:fldChar w:fldCharType="end"/>
        </w:r>
      </w:hyperlink>
    </w:p>
    <w:p>
      <w:pPr>
        <w:pStyle w:val="TOC1"/>
        <w:tabs>
          <w:tab w:val="right" w:leader="dot" w:pos="8306"/>
        </w:tabs>
      </w:pPr>
      <w:hyperlink w:anchor="_Toc16985" w:history="1">
        <w:r>
          <w:rPr>
            <w:rFonts w:ascii="仿宋" w:eastAsia="仿宋" w:hAnsi="仿宋" w:cs="仿宋" w:hint="eastAsia"/>
            <w:lang w:eastAsia="zh-CN"/>
          </w:rPr>
          <w:t>八、技术创新与产业升级</w:t>
        </w:r>
        <w:r>
          <w:tab/>
        </w:r>
        <w:r>
          <w:fldChar w:fldCharType="begin"/>
        </w:r>
        <w:r>
          <w:instrText xml:space="preserve"> PAGEREF _Toc16985 \h </w:instrText>
        </w:r>
        <w:r>
          <w:fldChar w:fldCharType="separate"/>
        </w:r>
        <w:r>
          <w:t>43</w:t>
        </w:r>
        <w:r>
          <w:fldChar w:fldCharType="end"/>
        </w:r>
      </w:hyperlink>
    </w:p>
    <w:p>
      <w:pPr>
        <w:pStyle w:val="TOC2"/>
        <w:tabs>
          <w:tab w:val="right" w:leader="dot" w:pos="8306"/>
        </w:tabs>
      </w:pPr>
      <w:hyperlink w:anchor="_Toc13596" w:history="1">
        <w:r>
          <w:rPr>
            <w:rFonts w:ascii="仿宋" w:eastAsia="仿宋" w:hAnsi="仿宋" w:cs="仿宋" w:hint="eastAsia"/>
            <w:lang w:eastAsia="zh-CN"/>
          </w:rPr>
          <w:t>(一)、技术创新方向与目标</w:t>
        </w:r>
        <w:r>
          <w:tab/>
        </w:r>
        <w:r>
          <w:fldChar w:fldCharType="begin"/>
        </w:r>
        <w:r>
          <w:instrText xml:space="preserve"> PAGEREF _Toc13596 \h </w:instrText>
        </w:r>
        <w:r>
          <w:fldChar w:fldCharType="separate"/>
        </w:r>
        <w:r>
          <w:t>43</w:t>
        </w:r>
        <w:r>
          <w:fldChar w:fldCharType="end"/>
        </w:r>
      </w:hyperlink>
    </w:p>
    <w:p>
      <w:pPr>
        <w:pStyle w:val="TOC2"/>
        <w:tabs>
          <w:tab w:val="right" w:leader="dot" w:pos="8306"/>
        </w:tabs>
      </w:pPr>
      <w:hyperlink w:anchor="_Toc6256" w:history="1">
        <w:r>
          <w:rPr>
            <w:rFonts w:ascii="仿宋" w:eastAsia="仿宋" w:hAnsi="仿宋" w:cs="仿宋" w:hint="eastAsia"/>
            <w:lang w:eastAsia="zh-CN"/>
          </w:rPr>
          <w:t>(二)、产业升级路径与措施</w:t>
        </w:r>
        <w:r>
          <w:tab/>
        </w:r>
        <w:r>
          <w:fldChar w:fldCharType="begin"/>
        </w:r>
        <w:r>
          <w:instrText xml:space="preserve"> PAGEREF _Toc6256 \h </w:instrText>
        </w:r>
        <w:r>
          <w:fldChar w:fldCharType="separate"/>
        </w:r>
        <w:r>
          <w:t>44</w:t>
        </w:r>
        <w:r>
          <w:fldChar w:fldCharType="end"/>
        </w:r>
      </w:hyperlink>
    </w:p>
    <w:p>
      <w:pPr>
        <w:pStyle w:val="TOC1"/>
        <w:tabs>
          <w:tab w:val="right" w:leader="dot" w:pos="8306"/>
        </w:tabs>
      </w:pPr>
      <w:hyperlink w:anchor="_Toc12554" w:history="1">
        <w:r>
          <w:rPr>
            <w:rFonts w:ascii="仿宋" w:eastAsia="仿宋" w:hAnsi="仿宋" w:cs="仿宋" w:hint="eastAsia"/>
            <w:lang w:eastAsia="zh-CN"/>
          </w:rPr>
          <w:t>九、客户关系管理与市场拓展</w:t>
        </w:r>
        <w:r>
          <w:tab/>
        </w:r>
        <w:r>
          <w:fldChar w:fldCharType="begin"/>
        </w:r>
        <w:r>
          <w:instrText xml:space="preserve"> PAGEREF _Toc12554 \h </w:instrText>
        </w:r>
        <w:r>
          <w:fldChar w:fldCharType="separate"/>
        </w:r>
        <w:r>
          <w:t>45</w:t>
        </w:r>
        <w:r>
          <w:fldChar w:fldCharType="end"/>
        </w:r>
      </w:hyperlink>
    </w:p>
    <w:p>
      <w:pPr>
        <w:pStyle w:val="TOC2"/>
        <w:tabs>
          <w:tab w:val="right" w:leader="dot" w:pos="8306"/>
        </w:tabs>
      </w:pPr>
      <w:hyperlink w:anchor="_Toc32559" w:history="1">
        <w:r>
          <w:rPr>
            <w:rFonts w:ascii="仿宋" w:eastAsia="仿宋" w:hAnsi="仿宋" w:cs="仿宋" w:hint="eastAsia"/>
            <w:lang w:eastAsia="zh-CN"/>
          </w:rPr>
          <w:t>(一)、客户关系管理策略</w:t>
        </w:r>
        <w:r>
          <w:tab/>
        </w:r>
        <w:r>
          <w:fldChar w:fldCharType="begin"/>
        </w:r>
        <w:r>
          <w:instrText xml:space="preserve"> PAGEREF _Toc32559 \h </w:instrText>
        </w:r>
        <w:r>
          <w:fldChar w:fldCharType="separate"/>
        </w:r>
        <w:r>
          <w:t>45</w:t>
        </w:r>
        <w:r>
          <w:fldChar w:fldCharType="end"/>
        </w:r>
      </w:hyperlink>
    </w:p>
    <w:p>
      <w:pPr>
        <w:pStyle w:val="TOC2"/>
        <w:tabs>
          <w:tab w:val="right" w:leader="dot" w:pos="8306"/>
        </w:tabs>
      </w:pPr>
      <w:hyperlink w:anchor="_Toc28117" w:history="1">
        <w:r>
          <w:rPr>
            <w:rFonts w:ascii="仿宋" w:eastAsia="仿宋" w:hAnsi="仿宋" w:cs="仿宋" w:hint="eastAsia"/>
            <w:lang w:eastAsia="zh-CN"/>
          </w:rPr>
          <w:t>(二)、市场拓展方案</w:t>
        </w:r>
        <w:r>
          <w:tab/>
        </w:r>
        <w:r>
          <w:fldChar w:fldCharType="begin"/>
        </w:r>
        <w:r>
          <w:instrText xml:space="preserve"> PAGEREF _Toc28117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51" w:history="1">
        <w:r>
          <w:rPr>
            <w:rFonts w:ascii="仿宋" w:eastAsia="仿宋" w:hAnsi="仿宋" w:cs="仿宋" w:hint="eastAsia"/>
            <w:lang w:eastAsia="zh-CN"/>
          </w:rPr>
          <w:t>十、安全与应急管理</w:t>
        </w:r>
        <w:r>
          <w:tab/>
        </w:r>
        <w:r>
          <w:fldChar w:fldCharType="begin"/>
        </w:r>
        <w:r>
          <w:instrText xml:space="preserve"> PAGEREF _Toc29651 \h </w:instrText>
        </w:r>
        <w:r>
          <w:fldChar w:fldCharType="separate"/>
        </w:r>
        <w:r>
          <w:t>48</w:t>
        </w:r>
        <w:r>
          <w:fldChar w:fldCharType="end"/>
        </w:r>
      </w:hyperlink>
    </w:p>
    <w:p>
      <w:pPr>
        <w:pStyle w:val="TOC2"/>
        <w:tabs>
          <w:tab w:val="right" w:leader="dot" w:pos="8306"/>
        </w:tabs>
      </w:pPr>
      <w:hyperlink w:anchor="_Toc5242" w:history="1">
        <w:r>
          <w:rPr>
            <w:rFonts w:ascii="仿宋" w:eastAsia="仿宋" w:hAnsi="仿宋" w:cs="仿宋" w:hint="eastAsia"/>
            <w:lang w:eastAsia="zh-CN"/>
          </w:rPr>
          <w:t>(一)、安全生产管理</w:t>
        </w:r>
        <w:r>
          <w:tab/>
        </w:r>
        <w:r>
          <w:fldChar w:fldCharType="begin"/>
        </w:r>
        <w:r>
          <w:instrText xml:space="preserve"> PAGEREF _Toc5242 \h </w:instrText>
        </w:r>
        <w:r>
          <w:fldChar w:fldCharType="separate"/>
        </w:r>
        <w:r>
          <w:t>48</w:t>
        </w:r>
        <w:r>
          <w:fldChar w:fldCharType="end"/>
        </w:r>
      </w:hyperlink>
    </w:p>
    <w:p>
      <w:pPr>
        <w:pStyle w:val="TOC2"/>
        <w:tabs>
          <w:tab w:val="right" w:leader="dot" w:pos="8306"/>
        </w:tabs>
      </w:pPr>
      <w:hyperlink w:anchor="_Toc24913" w:history="1">
        <w:r>
          <w:rPr>
            <w:rFonts w:ascii="仿宋" w:eastAsia="仿宋" w:hAnsi="仿宋" w:cs="仿宋" w:hint="eastAsia"/>
            <w:lang w:eastAsia="zh-CN"/>
          </w:rPr>
          <w:t>(二)、应急预案与响应</w:t>
        </w:r>
        <w:r>
          <w:tab/>
        </w:r>
        <w:r>
          <w:fldChar w:fldCharType="begin"/>
        </w:r>
        <w:r>
          <w:instrText xml:space="preserve"> PAGEREF _Toc24913 \h </w:instrText>
        </w:r>
        <w:r>
          <w:fldChar w:fldCharType="separate"/>
        </w:r>
        <w:r>
          <w:t>49</w:t>
        </w:r>
        <w:r>
          <w:fldChar w:fldCharType="end"/>
        </w:r>
      </w:hyperlink>
    </w:p>
    <w:p>
      <w:pPr>
        <w:pStyle w:val="TOC1"/>
        <w:tabs>
          <w:tab w:val="right" w:leader="dot" w:pos="8306"/>
        </w:tabs>
      </w:pPr>
      <w:hyperlink w:anchor="_Toc23132" w:history="1">
        <w:r>
          <w:rPr>
            <w:rFonts w:ascii="仿宋" w:eastAsia="仿宋" w:hAnsi="仿宋" w:cs="仿宋" w:hint="eastAsia"/>
            <w:lang w:eastAsia="zh-CN"/>
          </w:rPr>
          <w:t>十一、经济效益与社会效益优化</w:t>
        </w:r>
        <w:r>
          <w:tab/>
        </w:r>
        <w:r>
          <w:fldChar w:fldCharType="begin"/>
        </w:r>
        <w:r>
          <w:instrText xml:space="preserve"> PAGEREF _Toc23132 \h </w:instrText>
        </w:r>
        <w:r>
          <w:fldChar w:fldCharType="separate"/>
        </w:r>
        <w:r>
          <w:t>51</w:t>
        </w:r>
        <w:r>
          <w:fldChar w:fldCharType="end"/>
        </w:r>
      </w:hyperlink>
    </w:p>
    <w:p>
      <w:pPr>
        <w:pStyle w:val="TOC2"/>
        <w:tabs>
          <w:tab w:val="right" w:leader="dot" w:pos="8306"/>
        </w:tabs>
      </w:pPr>
      <w:hyperlink w:anchor="_Toc19638" w:history="1">
        <w:r>
          <w:rPr>
            <w:rFonts w:ascii="仿宋" w:eastAsia="仿宋" w:hAnsi="仿宋" w:cs="仿宋" w:hint="eastAsia"/>
            <w:lang w:eastAsia="zh-CN"/>
          </w:rPr>
          <w:t>(一)、经济效益提升策略</w:t>
        </w:r>
        <w:r>
          <w:tab/>
        </w:r>
        <w:r>
          <w:fldChar w:fldCharType="begin"/>
        </w:r>
        <w:r>
          <w:instrText xml:space="preserve"> PAGEREF _Toc19638 \h </w:instrText>
        </w:r>
        <w:r>
          <w:fldChar w:fldCharType="separate"/>
        </w:r>
        <w:r>
          <w:t>51</w:t>
        </w:r>
        <w:r>
          <w:fldChar w:fldCharType="end"/>
        </w:r>
      </w:hyperlink>
    </w:p>
    <w:p>
      <w:pPr>
        <w:pStyle w:val="TOC2"/>
        <w:tabs>
          <w:tab w:val="right" w:leader="dot" w:pos="8306"/>
        </w:tabs>
      </w:pPr>
      <w:hyperlink w:anchor="_Toc10405" w:history="1">
        <w:r>
          <w:rPr>
            <w:rFonts w:ascii="仿宋" w:eastAsia="仿宋" w:hAnsi="仿宋" w:cs="仿宋" w:hint="eastAsia"/>
            <w:lang w:eastAsia="zh-CN"/>
          </w:rPr>
          <w:t>(二)、社会效益增强方案</w:t>
        </w:r>
        <w:r>
          <w:tab/>
        </w:r>
        <w:r>
          <w:fldChar w:fldCharType="begin"/>
        </w:r>
        <w:r>
          <w:instrText xml:space="preserve"> PAGEREF _Toc10405 \h </w:instrText>
        </w:r>
        <w:r>
          <w:fldChar w:fldCharType="separate"/>
        </w:r>
        <w:r>
          <w:t>52</w:t>
        </w:r>
        <w:r>
          <w:fldChar w:fldCharType="end"/>
        </w:r>
      </w:hyperlink>
    </w:p>
    <w:p>
      <w:pPr>
        <w:pStyle w:val="TOC1"/>
        <w:tabs>
          <w:tab w:val="right" w:leader="dot" w:pos="8306"/>
        </w:tabs>
      </w:pPr>
      <w:hyperlink w:anchor="_Toc22931" w:history="1">
        <w:r>
          <w:rPr>
            <w:rFonts w:ascii="仿宋" w:eastAsia="仿宋" w:hAnsi="仿宋" w:cs="仿宋" w:hint="eastAsia"/>
            <w:lang w:eastAsia="zh-CN"/>
          </w:rPr>
          <w:t>十二、项目实施与管理方案</w:t>
        </w:r>
        <w:r>
          <w:tab/>
        </w:r>
        <w:r>
          <w:fldChar w:fldCharType="begin"/>
        </w:r>
        <w:r>
          <w:instrText xml:space="preserve"> PAGEREF _Toc22931 \h </w:instrText>
        </w:r>
        <w:r>
          <w:fldChar w:fldCharType="separate"/>
        </w:r>
        <w:r>
          <w:t>53</w:t>
        </w:r>
        <w:r>
          <w:fldChar w:fldCharType="end"/>
        </w:r>
      </w:hyperlink>
    </w:p>
    <w:p>
      <w:pPr>
        <w:pStyle w:val="TOC2"/>
        <w:tabs>
          <w:tab w:val="right" w:leader="dot" w:pos="8306"/>
        </w:tabs>
      </w:pPr>
      <w:hyperlink w:anchor="_Toc8067" w:history="1">
        <w:r>
          <w:rPr>
            <w:rFonts w:ascii="仿宋" w:eastAsia="仿宋" w:hAnsi="仿宋" w:cs="仿宋" w:hint="eastAsia"/>
            <w:lang w:eastAsia="zh-CN"/>
          </w:rPr>
          <w:t>(一)、项目实施计划</w:t>
        </w:r>
        <w:r>
          <w:tab/>
        </w:r>
        <w:r>
          <w:fldChar w:fldCharType="begin"/>
        </w:r>
        <w:r>
          <w:instrText xml:space="preserve"> PAGEREF _Toc8067 \h </w:instrText>
        </w:r>
        <w:r>
          <w:fldChar w:fldCharType="separate"/>
        </w:r>
        <w:r>
          <w:t>53</w:t>
        </w:r>
        <w:r>
          <w:fldChar w:fldCharType="end"/>
        </w:r>
      </w:hyperlink>
    </w:p>
    <w:p>
      <w:pPr>
        <w:pStyle w:val="TOC2"/>
        <w:tabs>
          <w:tab w:val="right" w:leader="dot" w:pos="8306"/>
        </w:tabs>
      </w:pPr>
      <w:hyperlink w:anchor="_Toc3769" w:history="1">
        <w:r>
          <w:rPr>
            <w:rFonts w:ascii="仿宋" w:eastAsia="仿宋" w:hAnsi="仿宋" w:cs="仿宋" w:hint="eastAsia"/>
            <w:lang w:eastAsia="zh-CN"/>
          </w:rPr>
          <w:t>(二)、项目组织机构与职责</w:t>
        </w:r>
        <w:r>
          <w:tab/>
        </w:r>
        <w:r>
          <w:fldChar w:fldCharType="begin"/>
        </w:r>
        <w:r>
          <w:instrText xml:space="preserve"> PAGEREF _Toc3769 \h </w:instrText>
        </w:r>
        <w:r>
          <w:fldChar w:fldCharType="separate"/>
        </w:r>
        <w:r>
          <w:t>54</w:t>
        </w:r>
        <w:r>
          <w:fldChar w:fldCharType="end"/>
        </w:r>
      </w:hyperlink>
    </w:p>
    <w:p>
      <w:pPr>
        <w:pStyle w:val="TOC2"/>
        <w:tabs>
          <w:tab w:val="right" w:leader="dot" w:pos="8306"/>
        </w:tabs>
      </w:pPr>
      <w:hyperlink w:anchor="_Toc23671" w:history="1">
        <w:r>
          <w:rPr>
            <w:rFonts w:ascii="仿宋" w:eastAsia="仿宋" w:hAnsi="仿宋" w:cs="仿宋" w:hint="eastAsia"/>
            <w:lang w:eastAsia="zh-CN"/>
          </w:rPr>
          <w:t>(三)、项目管理与监控体系</w:t>
        </w:r>
        <w:r>
          <w:tab/>
        </w:r>
        <w:r>
          <w:fldChar w:fldCharType="begin"/>
        </w:r>
        <w:r>
          <w:instrText xml:space="preserve"> PAGEREF _Toc23671 \h </w:instrText>
        </w:r>
        <w:r>
          <w:fldChar w:fldCharType="separate"/>
        </w:r>
        <w:r>
          <w:t>57</w:t>
        </w:r>
        <w:r>
          <w:fldChar w:fldCharType="end"/>
        </w:r>
      </w:hyperlink>
    </w:p>
    <w:p>
      <w:pPr>
        <w:pStyle w:val="TOC1"/>
        <w:tabs>
          <w:tab w:val="right" w:leader="dot" w:pos="8306"/>
        </w:tabs>
      </w:pPr>
      <w:hyperlink w:anchor="_Toc17866" w:history="1">
        <w:r>
          <w:rPr>
            <w:rFonts w:ascii="仿宋" w:eastAsia="仿宋" w:hAnsi="仿宋" w:cs="仿宋" w:hint="eastAsia"/>
            <w:lang w:eastAsia="zh-CN"/>
          </w:rPr>
          <w:t>十三、企业合规与伦理</w:t>
        </w:r>
        <w:r>
          <w:tab/>
        </w:r>
        <w:r>
          <w:fldChar w:fldCharType="begin"/>
        </w:r>
        <w:r>
          <w:instrText xml:space="preserve"> PAGEREF _Toc17866 \h </w:instrText>
        </w:r>
        <w:r>
          <w:fldChar w:fldCharType="separate"/>
        </w:r>
        <w:r>
          <w:t>59</w:t>
        </w:r>
        <w:r>
          <w:fldChar w:fldCharType="end"/>
        </w:r>
      </w:hyperlink>
    </w:p>
    <w:p>
      <w:pPr>
        <w:pStyle w:val="TOC2"/>
        <w:tabs>
          <w:tab w:val="right" w:leader="dot" w:pos="8306"/>
        </w:tabs>
      </w:pPr>
      <w:hyperlink w:anchor="_Toc25628" w:history="1">
        <w:r>
          <w:rPr>
            <w:rFonts w:ascii="仿宋" w:eastAsia="仿宋" w:hAnsi="仿宋" w:cs="仿宋" w:hint="eastAsia"/>
            <w:lang w:eastAsia="zh-CN"/>
          </w:rPr>
          <w:t>(一)、合规政策与程序</w:t>
        </w:r>
        <w:r>
          <w:tab/>
        </w:r>
        <w:r>
          <w:fldChar w:fldCharType="begin"/>
        </w:r>
        <w:r>
          <w:instrText xml:space="preserve"> PAGEREF _Toc25628 \h </w:instrText>
        </w:r>
        <w:r>
          <w:fldChar w:fldCharType="separate"/>
        </w:r>
        <w:r>
          <w:t>59</w:t>
        </w:r>
        <w:r>
          <w:fldChar w:fldCharType="end"/>
        </w:r>
      </w:hyperlink>
    </w:p>
    <w:p>
      <w:pPr>
        <w:pStyle w:val="TOC2"/>
        <w:tabs>
          <w:tab w:val="right" w:leader="dot" w:pos="8306"/>
        </w:tabs>
      </w:pPr>
      <w:hyperlink w:anchor="_Toc17521" w:history="1">
        <w:r>
          <w:rPr>
            <w:rFonts w:ascii="仿宋" w:eastAsia="仿宋" w:hAnsi="仿宋" w:cs="仿宋" w:hint="eastAsia"/>
            <w:lang w:eastAsia="zh-CN"/>
          </w:rPr>
          <w:t>(二)、伦理规范与培训</w:t>
        </w:r>
        <w:r>
          <w:tab/>
        </w:r>
        <w:r>
          <w:fldChar w:fldCharType="begin"/>
        </w:r>
        <w:r>
          <w:instrText xml:space="preserve"> PAGEREF _Toc17521 \h </w:instrText>
        </w:r>
        <w:r>
          <w:fldChar w:fldCharType="separate"/>
        </w:r>
        <w:r>
          <w:t>60</w:t>
        </w:r>
        <w:r>
          <w:fldChar w:fldCharType="end"/>
        </w:r>
      </w:hyperlink>
    </w:p>
    <w:p>
      <w:pPr>
        <w:pStyle w:val="TOC2"/>
        <w:tabs>
          <w:tab w:val="right" w:leader="dot" w:pos="8306"/>
        </w:tabs>
      </w:pPr>
      <w:hyperlink w:anchor="_Toc21254" w:history="1">
        <w:r>
          <w:rPr>
            <w:rFonts w:ascii="仿宋" w:eastAsia="仿宋" w:hAnsi="仿宋" w:cs="仿宋" w:hint="eastAsia"/>
            <w:lang w:eastAsia="zh-CN"/>
          </w:rPr>
          <w:t>(三)、合规风险评估</w:t>
        </w:r>
        <w:r>
          <w:tab/>
        </w:r>
        <w:r>
          <w:fldChar w:fldCharType="begin"/>
        </w:r>
        <w:r>
          <w:instrText xml:space="preserve"> PAGEREF _Toc21254 \h </w:instrText>
        </w:r>
        <w:r>
          <w:fldChar w:fldCharType="separate"/>
        </w:r>
        <w:r>
          <w:t>61</w:t>
        </w:r>
        <w:r>
          <w:fldChar w:fldCharType="end"/>
        </w:r>
      </w:hyperlink>
    </w:p>
    <w:p>
      <w:pPr>
        <w:pStyle w:val="TOC2"/>
        <w:tabs>
          <w:tab w:val="right" w:leader="dot" w:pos="8306"/>
        </w:tabs>
      </w:pPr>
      <w:hyperlink w:anchor="_Toc13372" w:history="1">
        <w:r>
          <w:rPr>
            <w:rFonts w:ascii="仿宋" w:eastAsia="仿宋" w:hAnsi="仿宋" w:cs="仿宋" w:hint="eastAsia"/>
            <w:lang w:eastAsia="zh-CN"/>
          </w:rPr>
          <w:t>(四)、合规监督与执行</w:t>
        </w:r>
        <w:r>
          <w:tab/>
        </w:r>
        <w:r>
          <w:fldChar w:fldCharType="begin"/>
        </w:r>
        <w:r>
          <w:instrText xml:space="preserve"> PAGEREF _Toc13372 \h </w:instrText>
        </w:r>
        <w:r>
          <w:fldChar w:fldCharType="separate"/>
        </w:r>
        <w:r>
          <w:t>62</w:t>
        </w:r>
        <w:r>
          <w:fldChar w:fldCharType="end"/>
        </w:r>
      </w:hyperlink>
    </w:p>
    <w:p>
      <w:pPr>
        <w:pStyle w:val="TOC1"/>
        <w:tabs>
          <w:tab w:val="right" w:leader="dot" w:pos="8306"/>
        </w:tabs>
      </w:pPr>
      <w:hyperlink w:anchor="_Toc22182" w:history="1">
        <w:r>
          <w:rPr>
            <w:rFonts w:ascii="仿宋" w:eastAsia="仿宋" w:hAnsi="仿宋" w:cs="仿宋" w:hint="eastAsia"/>
            <w:lang w:eastAsia="zh-CN"/>
          </w:rPr>
          <w:t>十四、创新驱动与持续发展</w:t>
        </w:r>
        <w:r>
          <w:tab/>
        </w:r>
        <w:r>
          <w:fldChar w:fldCharType="begin"/>
        </w:r>
        <w:r>
          <w:instrText xml:space="preserve"> PAGEREF _Toc22182 \h </w:instrText>
        </w:r>
        <w:r>
          <w:fldChar w:fldCharType="separate"/>
        </w:r>
        <w:r>
          <w:t>63</w:t>
        </w:r>
        <w:r>
          <w:fldChar w:fldCharType="end"/>
        </w:r>
      </w:hyperlink>
    </w:p>
    <w:p>
      <w:pPr>
        <w:pStyle w:val="TOC2"/>
        <w:tabs>
          <w:tab w:val="right" w:leader="dot" w:pos="8306"/>
        </w:tabs>
      </w:pPr>
      <w:hyperlink w:anchor="_Toc5746" w:history="1">
        <w:r>
          <w:rPr>
            <w:rFonts w:ascii="仿宋" w:eastAsia="仿宋" w:hAnsi="仿宋" w:cs="仿宋" w:hint="eastAsia"/>
            <w:lang w:eastAsia="zh-CN"/>
          </w:rPr>
          <w:t>(一)、创新驱动战略实施</w:t>
        </w:r>
        <w:r>
          <w:tab/>
        </w:r>
        <w:r>
          <w:fldChar w:fldCharType="begin"/>
        </w:r>
        <w:r>
          <w:instrText xml:space="preserve"> PAGEREF _Toc5746 \h </w:instrText>
        </w:r>
        <w:r>
          <w:fldChar w:fldCharType="separate"/>
        </w:r>
        <w:r>
          <w:t>63</w:t>
        </w:r>
        <w:r>
          <w:fldChar w:fldCharType="end"/>
        </w:r>
      </w:hyperlink>
    </w:p>
    <w:p>
      <w:pPr>
        <w:pStyle w:val="TOC2"/>
        <w:tabs>
          <w:tab w:val="right" w:leader="dot" w:pos="8306"/>
        </w:tabs>
      </w:pPr>
      <w:hyperlink w:anchor="_Toc13920" w:history="1">
        <w:r>
          <w:rPr>
            <w:rFonts w:ascii="仿宋" w:eastAsia="仿宋" w:hAnsi="仿宋" w:cs="仿宋" w:hint="eastAsia"/>
            <w:lang w:eastAsia="zh-CN"/>
          </w:rPr>
          <w:t>(二)、持续发展路径探索</w:t>
        </w:r>
        <w:r>
          <w:tab/>
        </w:r>
        <w:r>
          <w:fldChar w:fldCharType="begin"/>
        </w:r>
        <w:r>
          <w:instrText xml:space="preserve"> PAGEREF _Toc13920 \h </w:instrText>
        </w:r>
        <w:r>
          <w:fldChar w:fldCharType="separate"/>
        </w:r>
        <w:r>
          <w:t>64</w:t>
        </w:r>
        <w:r>
          <w:fldChar w:fldCharType="end"/>
        </w:r>
      </w:hyperlink>
    </w:p>
    <w:p>
      <w:pPr>
        <w:pStyle w:val="TOC1"/>
        <w:tabs>
          <w:tab w:val="right" w:leader="dot" w:pos="8306"/>
        </w:tabs>
      </w:pPr>
      <w:hyperlink w:anchor="_Toc31573" w:history="1">
        <w:r>
          <w:rPr>
            <w:rFonts w:ascii="仿宋" w:eastAsia="仿宋" w:hAnsi="仿宋" w:cs="仿宋" w:hint="eastAsia"/>
            <w:lang w:eastAsia="zh-CN"/>
          </w:rPr>
          <w:t>十五、合作与交流机制建立</w:t>
        </w:r>
        <w:r>
          <w:tab/>
        </w:r>
        <w:r>
          <w:fldChar w:fldCharType="begin"/>
        </w:r>
        <w:r>
          <w:instrText xml:space="preserve"> PAGEREF _Toc31573 \h </w:instrText>
        </w:r>
        <w:r>
          <w:fldChar w:fldCharType="separate"/>
        </w:r>
        <w:r>
          <w:t>68</w:t>
        </w:r>
        <w:r>
          <w:fldChar w:fldCharType="end"/>
        </w:r>
      </w:hyperlink>
    </w:p>
    <w:p>
      <w:pPr>
        <w:pStyle w:val="TOC2"/>
        <w:tabs>
          <w:tab w:val="right" w:leader="dot" w:pos="8306"/>
        </w:tabs>
      </w:pPr>
      <w:hyperlink w:anchor="_Toc13869" w:history="1">
        <w:r>
          <w:rPr>
            <w:rFonts w:ascii="仿宋" w:eastAsia="仿宋" w:hAnsi="仿宋" w:cs="仿宋" w:hint="eastAsia"/>
            <w:lang w:eastAsia="zh-CN"/>
          </w:rPr>
          <w:t>(一)、合作伙伴选择与合作方式</w:t>
        </w:r>
        <w:r>
          <w:tab/>
        </w:r>
        <w:r>
          <w:fldChar w:fldCharType="begin"/>
        </w:r>
        <w:r>
          <w:instrText xml:space="preserve"> PAGEREF _Toc13869 \h </w:instrText>
        </w:r>
        <w:r>
          <w:fldChar w:fldCharType="separate"/>
        </w:r>
        <w:r>
          <w:t>68</w:t>
        </w:r>
        <w:r>
          <w:fldChar w:fldCharType="end"/>
        </w:r>
      </w:hyperlink>
    </w:p>
    <w:p>
      <w:pPr>
        <w:pStyle w:val="TOC2"/>
        <w:tabs>
          <w:tab w:val="right" w:leader="dot" w:pos="8306"/>
        </w:tabs>
      </w:pPr>
      <w:hyperlink w:anchor="_Toc16557" w:history="1">
        <w:r>
          <w:rPr>
            <w:rFonts w:ascii="仿宋" w:eastAsia="仿宋" w:hAnsi="仿宋" w:cs="仿宋" w:hint="eastAsia"/>
            <w:lang w:eastAsia="zh-CN"/>
          </w:rPr>
          <w:t>(二)、交流与合作平台搭建</w:t>
        </w:r>
        <w:r>
          <w:tab/>
        </w:r>
        <w:r>
          <w:fldChar w:fldCharType="begin"/>
        </w:r>
        <w:r>
          <w:instrText xml:space="preserve"> PAGEREF _Toc16557 \h </w:instrText>
        </w:r>
        <w:r>
          <w:fldChar w:fldCharType="separate"/>
        </w:r>
        <w:r>
          <w:t>70</w:t>
        </w:r>
        <w:r>
          <w:fldChar w:fldCharType="end"/>
        </w:r>
      </w:hyperlink>
    </w:p>
    <w:p>
      <w:pPr>
        <w:pStyle w:val="TOC1"/>
        <w:tabs>
          <w:tab w:val="right" w:leader="dot" w:pos="8306"/>
        </w:tabs>
      </w:pPr>
      <w:hyperlink w:anchor="_Toc10118" w:history="1">
        <w:r>
          <w:rPr>
            <w:rFonts w:ascii="仿宋" w:eastAsia="仿宋" w:hAnsi="仿宋" w:cs="仿宋" w:hint="eastAsia"/>
            <w:lang w:eastAsia="zh-CN"/>
          </w:rPr>
          <w:t>十六、产业协同与集群发展</w:t>
        </w:r>
        <w:r>
          <w:tab/>
        </w:r>
        <w:r>
          <w:fldChar w:fldCharType="begin"/>
        </w:r>
        <w:r>
          <w:instrText xml:space="preserve"> PAGEREF _Toc10118 \h </w:instrText>
        </w:r>
        <w:r>
          <w:fldChar w:fldCharType="separate"/>
        </w:r>
        <w:r>
          <w:t>71</w:t>
        </w:r>
        <w:r>
          <w:fldChar w:fldCharType="end"/>
        </w:r>
      </w:hyperlink>
    </w:p>
    <w:p>
      <w:pPr>
        <w:pStyle w:val="TOC2"/>
        <w:tabs>
          <w:tab w:val="right" w:leader="dot" w:pos="8306"/>
        </w:tabs>
      </w:pPr>
      <w:hyperlink w:anchor="_Toc31132" w:history="1">
        <w:r>
          <w:rPr>
            <w:rFonts w:ascii="仿宋" w:eastAsia="仿宋" w:hAnsi="仿宋" w:cs="仿宋" w:hint="eastAsia"/>
            <w:lang w:eastAsia="zh-CN"/>
          </w:rPr>
          <w:t>(一)、产业协同机制建设</w:t>
        </w:r>
        <w:r>
          <w:tab/>
        </w:r>
        <w:r>
          <w:fldChar w:fldCharType="begin"/>
        </w:r>
        <w:r>
          <w:instrText xml:space="preserve"> PAGEREF _Toc31132 \h </w:instrText>
        </w:r>
        <w:r>
          <w:fldChar w:fldCharType="separate"/>
        </w:r>
        <w:r>
          <w:t>71</w:t>
        </w:r>
        <w:r>
          <w:fldChar w:fldCharType="end"/>
        </w:r>
      </w:hyperlink>
    </w:p>
    <w:p>
      <w:pPr>
        <w:pStyle w:val="TOC2"/>
        <w:tabs>
          <w:tab w:val="right" w:leader="dot" w:pos="8306"/>
        </w:tabs>
      </w:pPr>
      <w:hyperlink w:anchor="_Toc25195" w:history="1">
        <w:r>
          <w:rPr>
            <w:rFonts w:ascii="仿宋" w:eastAsia="仿宋" w:hAnsi="仿宋" w:cs="仿宋" w:hint="eastAsia"/>
            <w:lang w:eastAsia="zh-CN"/>
          </w:rPr>
          <w:t>(二)、产业集群培育与发展</w:t>
        </w:r>
        <w:r>
          <w:tab/>
        </w:r>
        <w:r>
          <w:fldChar w:fldCharType="begin"/>
        </w:r>
        <w:r>
          <w:instrText xml:space="preserve"> PAGEREF _Toc25195 \h </w:instrText>
        </w:r>
        <w:r>
          <w:fldChar w:fldCharType="separate"/>
        </w:r>
        <w:r>
          <w:t>73</w:t>
        </w:r>
        <w:r>
          <w:fldChar w:fldCharType="end"/>
        </w:r>
      </w:hyperlink>
    </w:p>
    <w:p>
      <w:pPr>
        <w:pStyle w:val="TOC1"/>
        <w:tabs>
          <w:tab w:val="right" w:leader="dot" w:pos="8306"/>
        </w:tabs>
      </w:pPr>
      <w:hyperlink w:anchor="_Toc29181" w:history="1">
        <w:r>
          <w:rPr>
            <w:rFonts w:ascii="仿宋" w:eastAsia="仿宋" w:hAnsi="仿宋" w:cs="仿宋" w:hint="eastAsia"/>
            <w:lang w:eastAsia="zh-CN"/>
          </w:rPr>
          <w:t>十七、设施与设备管理</w:t>
        </w:r>
        <w:r>
          <w:tab/>
        </w:r>
        <w:r>
          <w:fldChar w:fldCharType="begin"/>
        </w:r>
        <w:r>
          <w:instrText xml:space="preserve"> PAGEREF _Toc29181 \h </w:instrText>
        </w:r>
        <w:r>
          <w:fldChar w:fldCharType="separate"/>
        </w:r>
        <w:r>
          <w:t>73</w:t>
        </w:r>
        <w:r>
          <w:fldChar w:fldCharType="end"/>
        </w:r>
      </w:hyperlink>
    </w:p>
    <w:p>
      <w:pPr>
        <w:pStyle w:val="TOC2"/>
        <w:tabs>
          <w:tab w:val="right" w:leader="dot" w:pos="8306"/>
        </w:tabs>
      </w:pPr>
      <w:hyperlink w:anchor="_Toc28600" w:history="1">
        <w:r>
          <w:rPr>
            <w:rFonts w:ascii="仿宋" w:eastAsia="仿宋" w:hAnsi="仿宋" w:cs="仿宋" w:hint="eastAsia"/>
            <w:lang w:eastAsia="zh-CN"/>
          </w:rPr>
          <w:t>(一)、设施规划与配置</w:t>
        </w:r>
        <w:r>
          <w:tab/>
        </w:r>
        <w:r>
          <w:fldChar w:fldCharType="begin"/>
        </w:r>
        <w:r>
          <w:instrText xml:space="preserve"> PAGEREF _Toc28600 \h </w:instrText>
        </w:r>
        <w:r>
          <w:fldChar w:fldCharType="separate"/>
        </w:r>
        <w:r>
          <w:t>73</w:t>
        </w:r>
        <w:r>
          <w:fldChar w:fldCharType="end"/>
        </w:r>
      </w:hyperlink>
    </w:p>
    <w:p>
      <w:pPr>
        <w:pStyle w:val="TOC2"/>
        <w:tabs>
          <w:tab w:val="right" w:leader="dot" w:pos="8306"/>
        </w:tabs>
      </w:pPr>
      <w:hyperlink w:anchor="_Toc4581" w:history="1">
        <w:r>
          <w:rPr>
            <w:rFonts w:ascii="仿宋" w:eastAsia="仿宋" w:hAnsi="仿宋" w:cs="仿宋" w:hint="eastAsia"/>
            <w:lang w:eastAsia="zh-CN"/>
          </w:rPr>
          <w:t>(二)、设备采购与维护管理</w:t>
        </w:r>
        <w:r>
          <w:tab/>
        </w:r>
        <w:r>
          <w:fldChar w:fldCharType="begin"/>
        </w:r>
        <w:r>
          <w:instrText xml:space="preserve"> PAGEREF _Toc4581 \h </w:instrText>
        </w:r>
        <w:r>
          <w:fldChar w:fldCharType="separate"/>
        </w:r>
        <w:r>
          <w:t>74</w:t>
        </w:r>
        <w:r>
          <w:fldChar w:fldCharType="end"/>
        </w:r>
      </w:hyperlink>
    </w:p>
    <w:p>
      <w:pPr>
        <w:pStyle w:val="TOC2"/>
        <w:tabs>
          <w:tab w:val="right" w:leader="dot" w:pos="8306"/>
        </w:tabs>
      </w:pPr>
      <w:hyperlink w:anchor="_Toc14131" w:history="1">
        <w:r>
          <w:rPr>
            <w:rFonts w:ascii="仿宋" w:eastAsia="仿宋" w:hAnsi="仿宋" w:cs="仿宋" w:hint="eastAsia"/>
            <w:lang w:eastAsia="zh-CN"/>
          </w:rPr>
          <w:t>(三)、设施设备升级策略</w:t>
        </w:r>
        <w:r>
          <w:tab/>
        </w:r>
        <w:r>
          <w:fldChar w:fldCharType="begin"/>
        </w:r>
        <w:r>
          <w:instrText xml:space="preserve"> PAGEREF _Toc14131 \h </w:instrText>
        </w:r>
        <w:r>
          <w:fldChar w:fldCharType="separate"/>
        </w:r>
        <w:r>
          <w:t>75</w:t>
        </w:r>
        <w:r>
          <w:fldChar w:fldCharType="end"/>
        </w:r>
      </w:hyperlink>
    </w:p>
    <w:p>
      <w:pPr>
        <w:pStyle w:val="TOC1"/>
        <w:tabs>
          <w:tab w:val="right" w:leader="dot" w:pos="8306"/>
        </w:tabs>
      </w:pPr>
      <w:hyperlink w:anchor="_Toc18940" w:history="1">
        <w:r>
          <w:rPr>
            <w:rFonts w:ascii="仿宋" w:eastAsia="仿宋" w:hAnsi="仿宋" w:cs="仿宋" w:hint="eastAsia"/>
            <w:lang w:eastAsia="zh-CN"/>
          </w:rPr>
          <w:t>十八、质量管理与控制</w:t>
        </w:r>
        <w:r>
          <w:tab/>
        </w:r>
        <w:r>
          <w:fldChar w:fldCharType="begin"/>
        </w:r>
        <w:r>
          <w:instrText xml:space="preserve"> PAGEREF _Toc18940 \h </w:instrText>
        </w:r>
        <w:r>
          <w:fldChar w:fldCharType="separate"/>
        </w:r>
        <w:r>
          <w:t>75</w:t>
        </w:r>
        <w:r>
          <w:fldChar w:fldCharType="end"/>
        </w:r>
      </w:hyperlink>
    </w:p>
    <w:p>
      <w:pPr>
        <w:pStyle w:val="TOC2"/>
        <w:tabs>
          <w:tab w:val="right" w:leader="dot" w:pos="8306"/>
        </w:tabs>
      </w:pPr>
      <w:hyperlink w:anchor="_Toc22259" w:history="1">
        <w:r>
          <w:rPr>
            <w:rFonts w:ascii="仿宋" w:eastAsia="仿宋" w:hAnsi="仿宋" w:cs="仿宋" w:hint="eastAsia"/>
            <w:lang w:eastAsia="zh-CN"/>
          </w:rPr>
          <w:t>(一)、质量管理体系建设</w:t>
        </w:r>
        <w:r>
          <w:tab/>
        </w:r>
        <w:r>
          <w:fldChar w:fldCharType="begin"/>
        </w:r>
        <w:r>
          <w:instrText xml:space="preserve"> PAGEREF _Toc22259 \h </w:instrText>
        </w:r>
        <w:r>
          <w:fldChar w:fldCharType="separate"/>
        </w:r>
        <w:r>
          <w:t>75</w:t>
        </w:r>
        <w:r>
          <w:fldChar w:fldCharType="end"/>
        </w:r>
      </w:hyperlink>
    </w:p>
    <w:p>
      <w:pPr>
        <w:pStyle w:val="TOC2"/>
        <w:tabs>
          <w:tab w:val="right" w:leader="dot" w:pos="8306"/>
        </w:tabs>
      </w:pPr>
      <w:hyperlink w:anchor="_Toc14279" w:history="1">
        <w:r>
          <w:rPr>
            <w:rFonts w:ascii="仿宋" w:eastAsia="仿宋" w:hAnsi="仿宋" w:cs="仿宋" w:hint="eastAsia"/>
            <w:lang w:eastAsia="zh-CN"/>
          </w:rPr>
          <w:t>(二)、质量控制措施</w:t>
        </w:r>
        <w:r>
          <w:tab/>
        </w:r>
        <w:r>
          <w:fldChar w:fldCharType="begin"/>
        </w:r>
        <w:r>
          <w:instrText xml:space="preserve"> PAGEREF _Toc14279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1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55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59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98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一、农药制剂项目的市场准入条件分析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药制剂项目而言，市场准入条件首先取决于政策法规环境。政府对于[行业名称]领域的法规，如环保标准、税收政策、和技术使用规范，直接影响农药制剂项目的运营和成本结构。例如，若政府针对使用可再生能源的企业提供税收优惠，这将对农药制剂项目的财务规划产生重要影响。同时，考虑经济环境和消费者偏好的变化对农药制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二、农药制剂项目的行业规范与合规性要求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农药制剂项目来说，遵守行业规范和合规性要求是确保项目顺利进行的基础。这包括遵循质量控制标准、安全规定、数据保护法规等。例如，若农药制剂项目涉及数据处理，须严格遵守相关的数据保护法规。此外，行业内部的自律规范，如产品标准和服务流程，也对于提升农药制剂项目在行业内的认可度和竞争力至关重要。项目管理团队必须不断更新策略，以应对行业规范和法规的变化，确保农药制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三、农药制剂项目的竞争格局和战略定位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制剂项目的发展规划中，理解行业的竞争格局对于制定有效的市场策略极为关键。这包括分析主要竞争对手的市场地位、优势及其业务模式。农药制剂项目面临的竞争对手可能包括大型成熟企业和创新型初创公司，各自采取不同的市场策略。因此，农药制剂项目需精确地定位自己的市场策略，如专注于产品创新、客户服务或成本效率，以在竞争中占据优势。通过深入的市场和竞争分析，农药制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665"/>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3072"/>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农药制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农药制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6873"/>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在全球经济快速发展和科技日新月异的今天，市场对创新技术和环保解决方案的需求日益增长。农药制剂项目恰好聚焦于这一趋势，提供涵盖人工智能、大数据分析和可持续能源等领域的高效、先进产品和服务。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农药制剂项目在其专注的领域内，特别是在人工智能和数据科学方面，有望推动显著的技术革新。项目的研发活动不仅有望孕育出改变行业运作方式的新技术，还可能在长远中影响整个技术生态系统。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农药制剂项目还致力于提升当地居民的技能和就业能力，通过与当地教育机构合作提供培训和教育机会，从而提高社区整体的生活水平和社会福祉。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农药制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5620"/>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农药制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潜力方面，农药制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910"/>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3811"/>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https://d.book118.com/118110130027006024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17D56"/>
    <w:rsid w:val="7CD17D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8110130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2023-12-31T05:10:00Z</dcterms:created>
  <dcterms:modified xsi:type="dcterms:W3CDTF">2023-12-31T05:11:16Z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5315F436B91E40AC968026262C7D0251_11</vt:lpwstr>
  </property>
  <property fmtid="{D5CDD505-2E9C-101B-9397-08002B2CF9AE}" pid="3" name="KSOProductBuildVer">
    <vt:lpwstr>2052-12.1.0.16120</vt:lpwstr>
  </property>
</Properties>
</file>