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涡轮螺桨发动机相关行业公司员工职业生涯规划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5" w:history="1">
        <w:r>
          <w:rPr>
            <w:rFonts w:ascii="仿宋" w:eastAsia="仿宋" w:hAnsi="仿宋" w:cs="仿宋" w:hint="eastAsia"/>
            <w:lang w:eastAsia="zh-CN"/>
          </w:rPr>
          <w:t>前言</w:t>
        </w:r>
        <w:r>
          <w:tab/>
        </w:r>
        <w:r>
          <w:fldChar w:fldCharType="begin"/>
        </w:r>
        <w:r>
          <w:instrText xml:space="preserve"> PAGEREF _Toc27125 \h </w:instrText>
        </w:r>
        <w:r>
          <w:fldChar w:fldCharType="separate"/>
        </w:r>
        <w:r>
          <w:t>3</w:t>
        </w:r>
        <w:r>
          <w:fldChar w:fldCharType="end"/>
        </w:r>
      </w:hyperlink>
    </w:p>
    <w:p>
      <w:pPr>
        <w:pStyle w:val="TOC1"/>
        <w:tabs>
          <w:tab w:val="right" w:leader="dot" w:pos="8306"/>
        </w:tabs>
      </w:pPr>
      <w:hyperlink w:anchor="_Toc28338" w:history="1">
        <w:r>
          <w:rPr>
            <w:rFonts w:ascii="仿宋" w:eastAsia="仿宋" w:hAnsi="仿宋" w:cs="仿宋" w:hint="eastAsia"/>
            <w:lang w:eastAsia="zh-CN"/>
          </w:rPr>
          <w:t>一、公司简介</w:t>
        </w:r>
        <w:r>
          <w:tab/>
        </w:r>
        <w:r>
          <w:fldChar w:fldCharType="begin"/>
        </w:r>
        <w:r>
          <w:instrText xml:space="preserve"> PAGEREF _Toc28338 \h </w:instrText>
        </w:r>
        <w:r>
          <w:fldChar w:fldCharType="separate"/>
        </w:r>
        <w:r>
          <w:t>3</w:t>
        </w:r>
        <w:r>
          <w:fldChar w:fldCharType="end"/>
        </w:r>
      </w:hyperlink>
    </w:p>
    <w:p>
      <w:pPr>
        <w:pStyle w:val="TOC2"/>
        <w:tabs>
          <w:tab w:val="right" w:leader="dot" w:pos="8306"/>
        </w:tabs>
      </w:pPr>
      <w:hyperlink w:anchor="_Toc24731" w:history="1">
        <w:r>
          <w:rPr>
            <w:rFonts w:ascii="仿宋" w:eastAsia="仿宋" w:hAnsi="仿宋" w:cs="仿宋" w:hint="eastAsia"/>
            <w:lang w:eastAsia="zh-CN"/>
          </w:rPr>
          <w:t>(一)、公司基本信息</w:t>
        </w:r>
        <w:r>
          <w:tab/>
        </w:r>
        <w:r>
          <w:fldChar w:fldCharType="begin"/>
        </w:r>
        <w:r>
          <w:instrText xml:space="preserve"> PAGEREF _Toc24731 \h </w:instrText>
        </w:r>
        <w:r>
          <w:fldChar w:fldCharType="separate"/>
        </w:r>
        <w:r>
          <w:t>3</w:t>
        </w:r>
        <w:r>
          <w:fldChar w:fldCharType="end"/>
        </w:r>
      </w:hyperlink>
    </w:p>
    <w:p>
      <w:pPr>
        <w:pStyle w:val="TOC2"/>
        <w:tabs>
          <w:tab w:val="right" w:leader="dot" w:pos="8306"/>
        </w:tabs>
      </w:pPr>
      <w:hyperlink w:anchor="_Toc10034" w:history="1">
        <w:r>
          <w:rPr>
            <w:rFonts w:ascii="仿宋" w:eastAsia="仿宋" w:hAnsi="仿宋" w:cs="仿宋" w:hint="eastAsia"/>
            <w:lang w:eastAsia="zh-CN"/>
          </w:rPr>
          <w:t>(二)、公司简介</w:t>
        </w:r>
        <w:r>
          <w:tab/>
        </w:r>
        <w:r>
          <w:fldChar w:fldCharType="begin"/>
        </w:r>
        <w:r>
          <w:instrText xml:space="preserve"> PAGEREF _Toc10034 \h </w:instrText>
        </w:r>
        <w:r>
          <w:fldChar w:fldCharType="separate"/>
        </w:r>
        <w:r>
          <w:t>4</w:t>
        </w:r>
        <w:r>
          <w:fldChar w:fldCharType="end"/>
        </w:r>
      </w:hyperlink>
    </w:p>
    <w:p>
      <w:pPr>
        <w:pStyle w:val="TOC2"/>
        <w:tabs>
          <w:tab w:val="right" w:leader="dot" w:pos="8306"/>
        </w:tabs>
      </w:pPr>
      <w:hyperlink w:anchor="_Toc26729" w:history="1">
        <w:r>
          <w:rPr>
            <w:rFonts w:ascii="仿宋" w:eastAsia="仿宋" w:hAnsi="仿宋" w:cs="仿宋" w:hint="eastAsia"/>
            <w:lang w:eastAsia="zh-CN"/>
          </w:rPr>
          <w:t>(三)、核心人员介绍</w:t>
        </w:r>
        <w:r>
          <w:tab/>
        </w:r>
        <w:r>
          <w:fldChar w:fldCharType="begin"/>
        </w:r>
        <w:r>
          <w:instrText xml:space="preserve"> PAGEREF _Toc26729 \h </w:instrText>
        </w:r>
        <w:r>
          <w:fldChar w:fldCharType="separate"/>
        </w:r>
        <w:r>
          <w:t>6</w:t>
        </w:r>
        <w:r>
          <w:fldChar w:fldCharType="end"/>
        </w:r>
      </w:hyperlink>
    </w:p>
    <w:p>
      <w:pPr>
        <w:pStyle w:val="TOC1"/>
        <w:tabs>
          <w:tab w:val="right" w:leader="dot" w:pos="8306"/>
        </w:tabs>
      </w:pPr>
      <w:hyperlink w:anchor="_Toc26627" w:history="1">
        <w:r>
          <w:rPr>
            <w:rFonts w:ascii="仿宋" w:eastAsia="仿宋" w:hAnsi="仿宋" w:cs="仿宋" w:hint="eastAsia"/>
            <w:lang w:eastAsia="zh-CN"/>
          </w:rPr>
          <w:t>二、第八章员工绩效管理</w:t>
        </w:r>
        <w:r>
          <w:tab/>
        </w:r>
        <w:r>
          <w:fldChar w:fldCharType="begin"/>
        </w:r>
        <w:r>
          <w:instrText xml:space="preserve"> PAGEREF _Toc26627 \h </w:instrText>
        </w:r>
        <w:r>
          <w:fldChar w:fldCharType="separate"/>
        </w:r>
        <w:r>
          <w:t>8</w:t>
        </w:r>
        <w:r>
          <w:fldChar w:fldCharType="end"/>
        </w:r>
      </w:hyperlink>
    </w:p>
    <w:p>
      <w:pPr>
        <w:pStyle w:val="TOC2"/>
        <w:tabs>
          <w:tab w:val="right" w:leader="dot" w:pos="8306"/>
        </w:tabs>
      </w:pPr>
      <w:hyperlink w:anchor="_Toc22758" w:history="1">
        <w:r>
          <w:rPr>
            <w:rFonts w:ascii="仿宋" w:eastAsia="仿宋" w:hAnsi="仿宋" w:cs="仿宋" w:hint="eastAsia"/>
            <w:lang w:eastAsia="zh-CN"/>
          </w:rPr>
          <w:t>(一)、绩效评估体系建立</w:t>
        </w:r>
        <w:r>
          <w:tab/>
        </w:r>
        <w:r>
          <w:fldChar w:fldCharType="begin"/>
        </w:r>
        <w:r>
          <w:instrText xml:space="preserve"> PAGEREF _Toc22758 \h </w:instrText>
        </w:r>
        <w:r>
          <w:fldChar w:fldCharType="separate"/>
        </w:r>
        <w:r>
          <w:t>8</w:t>
        </w:r>
        <w:r>
          <w:fldChar w:fldCharType="end"/>
        </w:r>
      </w:hyperlink>
    </w:p>
    <w:p>
      <w:pPr>
        <w:pStyle w:val="TOC2"/>
        <w:tabs>
          <w:tab w:val="right" w:leader="dot" w:pos="8306"/>
        </w:tabs>
      </w:pPr>
      <w:hyperlink w:anchor="_Toc19161" w:history="1">
        <w:r>
          <w:rPr>
            <w:rFonts w:ascii="仿宋" w:eastAsia="仿宋" w:hAnsi="仿宋" w:cs="仿宋" w:hint="eastAsia"/>
            <w:lang w:eastAsia="zh-CN"/>
          </w:rPr>
          <w:t>(二)、绩效考核与反馈</w:t>
        </w:r>
        <w:r>
          <w:tab/>
        </w:r>
        <w:r>
          <w:fldChar w:fldCharType="begin"/>
        </w:r>
        <w:r>
          <w:instrText xml:space="preserve"> PAGEREF _Toc19161 \h </w:instrText>
        </w:r>
        <w:r>
          <w:fldChar w:fldCharType="separate"/>
        </w:r>
        <w:r>
          <w:t>9</w:t>
        </w:r>
        <w:r>
          <w:fldChar w:fldCharType="end"/>
        </w:r>
      </w:hyperlink>
    </w:p>
    <w:p>
      <w:pPr>
        <w:pStyle w:val="TOC2"/>
        <w:tabs>
          <w:tab w:val="right" w:leader="dot" w:pos="8306"/>
        </w:tabs>
      </w:pPr>
      <w:hyperlink w:anchor="_Toc11290" w:history="1">
        <w:r>
          <w:rPr>
            <w:rFonts w:ascii="仿宋" w:eastAsia="仿宋" w:hAnsi="仿宋" w:cs="仿宋" w:hint="eastAsia"/>
            <w:lang w:eastAsia="zh-CN"/>
          </w:rPr>
          <w:t>(三)、激励与奖惩机制</w:t>
        </w:r>
        <w:r>
          <w:tab/>
        </w:r>
        <w:r>
          <w:fldChar w:fldCharType="begin"/>
        </w:r>
        <w:r>
          <w:instrText xml:space="preserve"> PAGEREF _Toc11290 \h </w:instrText>
        </w:r>
        <w:r>
          <w:fldChar w:fldCharType="separate"/>
        </w:r>
        <w:r>
          <w:t>9</w:t>
        </w:r>
        <w:r>
          <w:fldChar w:fldCharType="end"/>
        </w:r>
      </w:hyperlink>
    </w:p>
    <w:p>
      <w:pPr>
        <w:pStyle w:val="TOC1"/>
        <w:tabs>
          <w:tab w:val="right" w:leader="dot" w:pos="8306"/>
        </w:tabs>
      </w:pPr>
      <w:hyperlink w:anchor="_Toc5175" w:history="1">
        <w:r>
          <w:rPr>
            <w:rFonts w:ascii="仿宋" w:eastAsia="仿宋" w:hAnsi="仿宋" w:cs="仿宋" w:hint="eastAsia"/>
            <w:lang w:eastAsia="zh-CN"/>
          </w:rPr>
          <w:t>三、宏观环境分析</w:t>
        </w:r>
        <w:r>
          <w:tab/>
        </w:r>
        <w:r>
          <w:fldChar w:fldCharType="begin"/>
        </w:r>
        <w:r>
          <w:instrText xml:space="preserve"> PAGEREF _Toc5175 \h </w:instrText>
        </w:r>
        <w:r>
          <w:fldChar w:fldCharType="separate"/>
        </w:r>
        <w:r>
          <w:t>10</w:t>
        </w:r>
        <w:r>
          <w:fldChar w:fldCharType="end"/>
        </w:r>
      </w:hyperlink>
    </w:p>
    <w:p>
      <w:pPr>
        <w:pStyle w:val="TOC2"/>
        <w:tabs>
          <w:tab w:val="right" w:leader="dot" w:pos="8306"/>
        </w:tabs>
      </w:pPr>
      <w:hyperlink w:anchor="_Toc25777" w:history="1">
        <w:r>
          <w:rPr>
            <w:rFonts w:ascii="仿宋" w:eastAsia="仿宋" w:hAnsi="仿宋" w:cs="仿宋" w:hint="eastAsia"/>
            <w:lang w:eastAsia="zh-CN"/>
          </w:rPr>
          <w:t>(一)、宏观环境分析</w:t>
        </w:r>
        <w:r>
          <w:tab/>
        </w:r>
        <w:r>
          <w:fldChar w:fldCharType="begin"/>
        </w:r>
        <w:r>
          <w:instrText xml:space="preserve"> PAGEREF _Toc25777 \h </w:instrText>
        </w:r>
        <w:r>
          <w:fldChar w:fldCharType="separate"/>
        </w:r>
        <w:r>
          <w:t>10</w:t>
        </w:r>
        <w:r>
          <w:fldChar w:fldCharType="end"/>
        </w:r>
      </w:hyperlink>
    </w:p>
    <w:p>
      <w:pPr>
        <w:pStyle w:val="TOC1"/>
        <w:tabs>
          <w:tab w:val="right" w:leader="dot" w:pos="8306"/>
        </w:tabs>
      </w:pPr>
      <w:hyperlink w:anchor="_Toc4997" w:history="1">
        <w:r>
          <w:rPr>
            <w:rFonts w:ascii="仿宋" w:eastAsia="仿宋" w:hAnsi="仿宋" w:cs="仿宋" w:hint="eastAsia"/>
            <w:lang w:eastAsia="zh-CN"/>
          </w:rPr>
          <w:t>四、员工沟通技巧培训与人际关系管理</w:t>
        </w:r>
        <w:r>
          <w:tab/>
        </w:r>
        <w:r>
          <w:fldChar w:fldCharType="begin"/>
        </w:r>
        <w:r>
          <w:instrText xml:space="preserve"> PAGEREF _Toc4997 \h </w:instrText>
        </w:r>
        <w:r>
          <w:fldChar w:fldCharType="separate"/>
        </w:r>
        <w:r>
          <w:t>11</w:t>
        </w:r>
        <w:r>
          <w:fldChar w:fldCharType="end"/>
        </w:r>
      </w:hyperlink>
    </w:p>
    <w:p>
      <w:pPr>
        <w:pStyle w:val="TOC2"/>
        <w:tabs>
          <w:tab w:val="right" w:leader="dot" w:pos="8306"/>
        </w:tabs>
      </w:pPr>
      <w:hyperlink w:anchor="_Toc13871" w:history="1">
        <w:r>
          <w:rPr>
            <w:rFonts w:ascii="仿宋" w:eastAsia="仿宋" w:hAnsi="仿宋" w:cs="仿宋" w:hint="eastAsia"/>
            <w:lang w:eastAsia="zh-CN"/>
          </w:rPr>
          <w:t>(一)、沟通技巧的重要性及培训计划</w:t>
        </w:r>
        <w:r>
          <w:tab/>
        </w:r>
        <w:r>
          <w:fldChar w:fldCharType="begin"/>
        </w:r>
        <w:r>
          <w:instrText xml:space="preserve"> PAGEREF _Toc13871 \h </w:instrText>
        </w:r>
        <w:r>
          <w:fldChar w:fldCharType="separate"/>
        </w:r>
        <w:r>
          <w:t>11</w:t>
        </w:r>
        <w:r>
          <w:fldChar w:fldCharType="end"/>
        </w:r>
      </w:hyperlink>
    </w:p>
    <w:p>
      <w:pPr>
        <w:pStyle w:val="TOC2"/>
        <w:tabs>
          <w:tab w:val="right" w:leader="dot" w:pos="8306"/>
        </w:tabs>
      </w:pPr>
      <w:hyperlink w:anchor="_Toc20718" w:history="1">
        <w:r>
          <w:rPr>
            <w:rFonts w:ascii="仿宋" w:eastAsia="仿宋" w:hAnsi="仿宋" w:cs="仿宋" w:hint="eastAsia"/>
            <w:lang w:eastAsia="zh-CN"/>
          </w:rPr>
          <w:t>(二)、人际关系管理的原则与方法</w:t>
        </w:r>
        <w:r>
          <w:tab/>
        </w:r>
        <w:r>
          <w:fldChar w:fldCharType="begin"/>
        </w:r>
        <w:r>
          <w:instrText xml:space="preserve"> PAGEREF _Toc20718 \h </w:instrText>
        </w:r>
        <w:r>
          <w:fldChar w:fldCharType="separate"/>
        </w:r>
        <w:r>
          <w:t>12</w:t>
        </w:r>
        <w:r>
          <w:fldChar w:fldCharType="end"/>
        </w:r>
      </w:hyperlink>
    </w:p>
    <w:p>
      <w:pPr>
        <w:pStyle w:val="TOC2"/>
        <w:tabs>
          <w:tab w:val="right" w:leader="dot" w:pos="8306"/>
        </w:tabs>
      </w:pPr>
      <w:hyperlink w:anchor="_Toc2025" w:history="1">
        <w:r>
          <w:rPr>
            <w:rFonts w:ascii="仿宋" w:eastAsia="仿宋" w:hAnsi="仿宋" w:cs="仿宋" w:hint="eastAsia"/>
            <w:lang w:eastAsia="zh-CN"/>
          </w:rPr>
          <w:t>(三)、良好人际关系的建立与维护</w:t>
        </w:r>
        <w:r>
          <w:tab/>
        </w:r>
        <w:r>
          <w:fldChar w:fldCharType="begin"/>
        </w:r>
        <w:r>
          <w:instrText xml:space="preserve"> PAGEREF _Toc2025 \h </w:instrText>
        </w:r>
        <w:r>
          <w:fldChar w:fldCharType="separate"/>
        </w:r>
        <w:r>
          <w:t>13</w:t>
        </w:r>
        <w:r>
          <w:fldChar w:fldCharType="end"/>
        </w:r>
      </w:hyperlink>
    </w:p>
    <w:p>
      <w:pPr>
        <w:pStyle w:val="TOC1"/>
        <w:tabs>
          <w:tab w:val="right" w:leader="dot" w:pos="8306"/>
        </w:tabs>
      </w:pPr>
      <w:hyperlink w:anchor="_Toc24318" w:history="1">
        <w:r>
          <w:rPr>
            <w:rFonts w:ascii="仿宋" w:eastAsia="仿宋" w:hAnsi="仿宋" w:cs="仿宋" w:hint="eastAsia"/>
            <w:lang w:eastAsia="zh-CN"/>
          </w:rPr>
          <w:t>五、员工职业生涯规划与发展</w:t>
        </w:r>
        <w:r>
          <w:tab/>
        </w:r>
        <w:r>
          <w:fldChar w:fldCharType="begin"/>
        </w:r>
        <w:r>
          <w:instrText xml:space="preserve"> PAGEREF _Toc24318 \h </w:instrText>
        </w:r>
        <w:r>
          <w:fldChar w:fldCharType="separate"/>
        </w:r>
        <w:r>
          <w:t>13</w:t>
        </w:r>
        <w:r>
          <w:fldChar w:fldCharType="end"/>
        </w:r>
      </w:hyperlink>
    </w:p>
    <w:p>
      <w:pPr>
        <w:pStyle w:val="TOC2"/>
        <w:tabs>
          <w:tab w:val="right" w:leader="dot" w:pos="8306"/>
        </w:tabs>
      </w:pPr>
      <w:hyperlink w:anchor="_Toc28829" w:history="1">
        <w:r>
          <w:rPr>
            <w:rFonts w:ascii="仿宋" w:eastAsia="仿宋" w:hAnsi="仿宋" w:cs="仿宋" w:hint="eastAsia"/>
            <w:lang w:eastAsia="zh-CN"/>
          </w:rPr>
          <w:t>(一)、职业生涯规划概述</w:t>
        </w:r>
        <w:r>
          <w:tab/>
        </w:r>
        <w:r>
          <w:fldChar w:fldCharType="begin"/>
        </w:r>
        <w:r>
          <w:instrText xml:space="preserve"> PAGEREF _Toc28829 \h </w:instrText>
        </w:r>
        <w:r>
          <w:fldChar w:fldCharType="separate"/>
        </w:r>
        <w:r>
          <w:t>13</w:t>
        </w:r>
        <w:r>
          <w:fldChar w:fldCharType="end"/>
        </w:r>
      </w:hyperlink>
    </w:p>
    <w:p>
      <w:pPr>
        <w:pStyle w:val="TOC2"/>
        <w:tabs>
          <w:tab w:val="right" w:leader="dot" w:pos="8306"/>
        </w:tabs>
      </w:pPr>
      <w:hyperlink w:anchor="_Toc5719" w:history="1">
        <w:r>
          <w:rPr>
            <w:rFonts w:ascii="仿宋" w:eastAsia="仿宋" w:hAnsi="仿宋" w:cs="仿宋" w:hint="eastAsia"/>
            <w:lang w:eastAsia="zh-CN"/>
          </w:rPr>
          <w:t>(二)、基本原则与方法</w:t>
        </w:r>
        <w:r>
          <w:tab/>
        </w:r>
        <w:r>
          <w:fldChar w:fldCharType="begin"/>
        </w:r>
        <w:r>
          <w:instrText xml:space="preserve"> PAGEREF _Toc5719 \h </w:instrText>
        </w:r>
        <w:r>
          <w:fldChar w:fldCharType="separate"/>
        </w:r>
        <w:r>
          <w:t>15</w:t>
        </w:r>
        <w:r>
          <w:fldChar w:fldCharType="end"/>
        </w:r>
      </w:hyperlink>
    </w:p>
    <w:p>
      <w:pPr>
        <w:pStyle w:val="TOC2"/>
        <w:tabs>
          <w:tab w:val="right" w:leader="dot" w:pos="8306"/>
        </w:tabs>
      </w:pPr>
      <w:hyperlink w:anchor="_Toc30679" w:history="1">
        <w:r>
          <w:rPr>
            <w:rFonts w:ascii="仿宋" w:eastAsia="仿宋" w:hAnsi="仿宋" w:cs="仿宋" w:hint="eastAsia"/>
            <w:lang w:eastAsia="zh-CN"/>
          </w:rPr>
          <w:t>(三)、员工职业生涯管理</w:t>
        </w:r>
        <w:r>
          <w:tab/>
        </w:r>
        <w:r>
          <w:fldChar w:fldCharType="begin"/>
        </w:r>
        <w:r>
          <w:instrText xml:space="preserve"> PAGEREF _Toc30679 \h </w:instrText>
        </w:r>
        <w:r>
          <w:fldChar w:fldCharType="separate"/>
        </w:r>
        <w:r>
          <w:t>15</w:t>
        </w:r>
        <w:r>
          <w:fldChar w:fldCharType="end"/>
        </w:r>
      </w:hyperlink>
    </w:p>
    <w:p>
      <w:pPr>
        <w:pStyle w:val="TOC2"/>
        <w:tabs>
          <w:tab w:val="right" w:leader="dot" w:pos="8306"/>
        </w:tabs>
      </w:pPr>
      <w:hyperlink w:anchor="_Toc29692" w:history="1">
        <w:r>
          <w:rPr>
            <w:rFonts w:ascii="仿宋" w:eastAsia="仿宋" w:hAnsi="仿宋" w:cs="仿宋" w:hint="eastAsia"/>
            <w:lang w:eastAsia="zh-CN"/>
          </w:rPr>
          <w:t>(四)、职业生涯发展支持体系</w:t>
        </w:r>
        <w:r>
          <w:tab/>
        </w:r>
        <w:r>
          <w:fldChar w:fldCharType="begin"/>
        </w:r>
        <w:r>
          <w:instrText xml:space="preserve"> PAGEREF _Toc29692 \h </w:instrText>
        </w:r>
        <w:r>
          <w:fldChar w:fldCharType="separate"/>
        </w:r>
        <w:r>
          <w:t>17</w:t>
        </w:r>
        <w:r>
          <w:fldChar w:fldCharType="end"/>
        </w:r>
      </w:hyperlink>
    </w:p>
    <w:p>
      <w:pPr>
        <w:pStyle w:val="TOC2"/>
        <w:tabs>
          <w:tab w:val="right" w:leader="dot" w:pos="8306"/>
        </w:tabs>
      </w:pPr>
      <w:hyperlink w:anchor="_Toc5008" w:history="1">
        <w:r>
          <w:rPr>
            <w:rFonts w:ascii="仿宋" w:eastAsia="仿宋" w:hAnsi="仿宋" w:cs="仿宋" w:hint="eastAsia"/>
            <w:lang w:eastAsia="zh-CN"/>
          </w:rPr>
          <w:t>(五)、公司文化与员工职业发展融合</w:t>
        </w:r>
        <w:r>
          <w:tab/>
        </w:r>
        <w:r>
          <w:fldChar w:fldCharType="begin"/>
        </w:r>
        <w:r>
          <w:instrText xml:space="preserve"> PAGEREF _Toc5008 \h </w:instrText>
        </w:r>
        <w:r>
          <w:fldChar w:fldCharType="separate"/>
        </w:r>
        <w:r>
          <w:t>19</w:t>
        </w:r>
        <w:r>
          <w:fldChar w:fldCharType="end"/>
        </w:r>
      </w:hyperlink>
    </w:p>
    <w:p>
      <w:pPr>
        <w:pStyle w:val="TOC2"/>
        <w:tabs>
          <w:tab w:val="right" w:leader="dot" w:pos="8306"/>
        </w:tabs>
      </w:pPr>
      <w:hyperlink w:anchor="_Toc22271" w:history="1">
        <w:r>
          <w:rPr>
            <w:rFonts w:ascii="仿宋" w:eastAsia="仿宋" w:hAnsi="仿宋" w:cs="仿宋" w:hint="eastAsia"/>
            <w:lang w:eastAsia="zh-CN"/>
          </w:rPr>
          <w:t>(六)、未来趋势与发展策略</w:t>
        </w:r>
        <w:r>
          <w:tab/>
        </w:r>
        <w:r>
          <w:fldChar w:fldCharType="begin"/>
        </w:r>
        <w:r>
          <w:instrText xml:space="preserve"> PAGEREF _Toc22271 \h </w:instrText>
        </w:r>
        <w:r>
          <w:fldChar w:fldCharType="separate"/>
        </w:r>
        <w:r>
          <w:t>20</w:t>
        </w:r>
        <w:r>
          <w:fldChar w:fldCharType="end"/>
        </w:r>
      </w:hyperlink>
    </w:p>
    <w:p>
      <w:pPr>
        <w:pStyle w:val="TOC1"/>
        <w:tabs>
          <w:tab w:val="right" w:leader="dot" w:pos="8306"/>
        </w:tabs>
      </w:pPr>
      <w:hyperlink w:anchor="_Toc19362" w:history="1">
        <w:r>
          <w:rPr>
            <w:rFonts w:ascii="仿宋" w:eastAsia="仿宋" w:hAnsi="仿宋" w:cs="仿宋" w:hint="eastAsia"/>
            <w:lang w:eastAsia="zh-CN"/>
          </w:rPr>
          <w:t>六、第十三章技术与创新支持</w:t>
        </w:r>
        <w:r>
          <w:tab/>
        </w:r>
        <w:r>
          <w:fldChar w:fldCharType="begin"/>
        </w:r>
        <w:r>
          <w:instrText xml:space="preserve"> PAGEREF _Toc19362 \h </w:instrText>
        </w:r>
        <w:r>
          <w:fldChar w:fldCharType="separate"/>
        </w:r>
        <w:r>
          <w:t>22</w:t>
        </w:r>
        <w:r>
          <w:fldChar w:fldCharType="end"/>
        </w:r>
      </w:hyperlink>
    </w:p>
    <w:p>
      <w:pPr>
        <w:pStyle w:val="TOC2"/>
        <w:tabs>
          <w:tab w:val="right" w:leader="dot" w:pos="8306"/>
        </w:tabs>
      </w:pPr>
      <w:hyperlink w:anchor="_Toc150" w:history="1">
        <w:r>
          <w:rPr>
            <w:rFonts w:ascii="仿宋" w:eastAsia="仿宋" w:hAnsi="仿宋" w:cs="仿宋" w:hint="eastAsia"/>
            <w:lang w:eastAsia="zh-CN"/>
          </w:rPr>
          <w:t>(一)、技术培训与更新</w:t>
        </w:r>
        <w:r>
          <w:tab/>
        </w:r>
        <w:r>
          <w:fldChar w:fldCharType="begin"/>
        </w:r>
        <w:r>
          <w:instrText xml:space="preserve"> PAGEREF _Toc150 \h </w:instrText>
        </w:r>
        <w:r>
          <w:fldChar w:fldCharType="separate"/>
        </w:r>
        <w:r>
          <w:t>22</w:t>
        </w:r>
        <w:r>
          <w:fldChar w:fldCharType="end"/>
        </w:r>
      </w:hyperlink>
    </w:p>
    <w:p>
      <w:pPr>
        <w:pStyle w:val="TOC2"/>
        <w:tabs>
          <w:tab w:val="right" w:leader="dot" w:pos="8306"/>
        </w:tabs>
      </w:pPr>
      <w:hyperlink w:anchor="_Toc31244" w:history="1">
        <w:r>
          <w:rPr>
            <w:rFonts w:ascii="仿宋" w:eastAsia="仿宋" w:hAnsi="仿宋" w:cs="仿宋" w:hint="eastAsia"/>
            <w:lang w:eastAsia="zh-CN"/>
          </w:rPr>
          <w:t>(二)、创新文化与项目支持</w:t>
        </w:r>
        <w:r>
          <w:tab/>
        </w:r>
        <w:r>
          <w:fldChar w:fldCharType="begin"/>
        </w:r>
        <w:r>
          <w:instrText xml:space="preserve"> PAGEREF _Toc31244 \h </w:instrText>
        </w:r>
        <w:r>
          <w:fldChar w:fldCharType="separate"/>
        </w:r>
        <w:r>
          <w:t>23</w:t>
        </w:r>
        <w:r>
          <w:fldChar w:fldCharType="end"/>
        </w:r>
      </w:hyperlink>
    </w:p>
    <w:p>
      <w:pPr>
        <w:pStyle w:val="TOC1"/>
        <w:tabs>
          <w:tab w:val="right" w:leader="dot" w:pos="8306"/>
        </w:tabs>
      </w:pPr>
      <w:hyperlink w:anchor="_Toc4582" w:history="1">
        <w:r>
          <w:rPr>
            <w:rFonts w:ascii="仿宋" w:eastAsia="仿宋" w:hAnsi="仿宋" w:cs="仿宋" w:hint="eastAsia"/>
            <w:lang w:eastAsia="zh-CN"/>
          </w:rPr>
          <w:t>七、第二十六章人才留存与流失管理</w:t>
        </w:r>
        <w:r>
          <w:tab/>
        </w:r>
        <w:r>
          <w:fldChar w:fldCharType="begin"/>
        </w:r>
        <w:r>
          <w:instrText xml:space="preserve"> PAGEREF _Toc4582 \h </w:instrText>
        </w:r>
        <w:r>
          <w:fldChar w:fldCharType="separate"/>
        </w:r>
        <w:r>
          <w:t>24</w:t>
        </w:r>
        <w:r>
          <w:fldChar w:fldCharType="end"/>
        </w:r>
      </w:hyperlink>
    </w:p>
    <w:p>
      <w:pPr>
        <w:pStyle w:val="TOC2"/>
        <w:tabs>
          <w:tab w:val="right" w:leader="dot" w:pos="8306"/>
        </w:tabs>
      </w:pPr>
      <w:hyperlink w:anchor="_Toc5654" w:history="1">
        <w:r>
          <w:rPr>
            <w:rFonts w:ascii="仿宋" w:eastAsia="仿宋" w:hAnsi="仿宋" w:cs="仿宋" w:hint="eastAsia"/>
            <w:lang w:eastAsia="zh-CN"/>
          </w:rPr>
          <w:t>(一)、人才留存策略</w:t>
        </w:r>
        <w:r>
          <w:tab/>
        </w:r>
        <w:r>
          <w:fldChar w:fldCharType="begin"/>
        </w:r>
        <w:r>
          <w:instrText xml:space="preserve"> PAGEREF _Toc5654 \h </w:instrText>
        </w:r>
        <w:r>
          <w:fldChar w:fldCharType="separate"/>
        </w:r>
        <w:r>
          <w:t>24</w:t>
        </w:r>
        <w:r>
          <w:fldChar w:fldCharType="end"/>
        </w:r>
      </w:hyperlink>
    </w:p>
    <w:p>
      <w:pPr>
        <w:pStyle w:val="TOC2"/>
        <w:tabs>
          <w:tab w:val="right" w:leader="dot" w:pos="8306"/>
        </w:tabs>
      </w:pPr>
      <w:hyperlink w:anchor="_Toc23805" w:history="1">
        <w:r>
          <w:rPr>
            <w:rFonts w:ascii="仿宋" w:eastAsia="仿宋" w:hAnsi="仿宋" w:cs="仿宋" w:hint="eastAsia"/>
            <w:lang w:eastAsia="zh-CN"/>
          </w:rPr>
          <w:t>(二)、人才流失分析与改进</w:t>
        </w:r>
        <w:r>
          <w:tab/>
        </w:r>
        <w:r>
          <w:fldChar w:fldCharType="begin"/>
        </w:r>
        <w:r>
          <w:instrText xml:space="preserve"> PAGEREF _Toc23805 \h </w:instrText>
        </w:r>
        <w:r>
          <w:fldChar w:fldCharType="separate"/>
        </w:r>
        <w:r>
          <w:t>25</w:t>
        </w:r>
        <w:r>
          <w:fldChar w:fldCharType="end"/>
        </w:r>
      </w:hyperlink>
    </w:p>
    <w:p>
      <w:pPr>
        <w:pStyle w:val="TOC2"/>
        <w:tabs>
          <w:tab w:val="right" w:leader="dot" w:pos="8306"/>
        </w:tabs>
      </w:pPr>
      <w:hyperlink w:anchor="_Toc10708" w:history="1">
        <w:r>
          <w:rPr>
            <w:rFonts w:ascii="仿宋" w:eastAsia="仿宋" w:hAnsi="仿宋" w:cs="仿宋" w:hint="eastAsia"/>
            <w:lang w:eastAsia="zh-CN"/>
          </w:rPr>
          <w:t>(三)、持续改进与未来展望</w:t>
        </w:r>
        <w:r>
          <w:tab/>
        </w:r>
        <w:r>
          <w:fldChar w:fldCharType="begin"/>
        </w:r>
        <w:r>
          <w:instrText xml:space="preserve"> PAGEREF _Toc10708 \h </w:instrText>
        </w:r>
        <w:r>
          <w:fldChar w:fldCharType="separate"/>
        </w:r>
        <w:r>
          <w:t>25</w:t>
        </w:r>
        <w:r>
          <w:fldChar w:fldCharType="end"/>
        </w:r>
      </w:hyperlink>
    </w:p>
    <w:p>
      <w:pPr>
        <w:pStyle w:val="TOC1"/>
        <w:tabs>
          <w:tab w:val="right" w:leader="dot" w:pos="8306"/>
        </w:tabs>
      </w:pPr>
      <w:hyperlink w:anchor="_Toc19160" w:history="1">
        <w:r>
          <w:rPr>
            <w:rFonts w:ascii="仿宋" w:eastAsia="仿宋" w:hAnsi="仿宋" w:cs="仿宋" w:hint="eastAsia"/>
            <w:lang w:eastAsia="zh-CN"/>
          </w:rPr>
          <w:t>八、第四十章员工身心健康管理</w:t>
        </w:r>
        <w:r>
          <w:tab/>
        </w:r>
        <w:r>
          <w:fldChar w:fldCharType="begin"/>
        </w:r>
        <w:r>
          <w:instrText xml:space="preserve"> PAGEREF _Toc19160 \h </w:instrText>
        </w:r>
        <w:r>
          <w:fldChar w:fldCharType="separate"/>
        </w:r>
        <w:r>
          <w:t>25</w:t>
        </w:r>
        <w:r>
          <w:fldChar w:fldCharType="end"/>
        </w:r>
      </w:hyperlink>
    </w:p>
    <w:p>
      <w:pPr>
        <w:pStyle w:val="TOC2"/>
        <w:tabs>
          <w:tab w:val="right" w:leader="dot" w:pos="8306"/>
        </w:tabs>
      </w:pPr>
      <w:hyperlink w:anchor="_Toc19619" w:history="1">
        <w:r>
          <w:rPr>
            <w:rFonts w:ascii="仿宋" w:eastAsia="仿宋" w:hAnsi="仿宋" w:cs="仿宋" w:hint="eastAsia"/>
            <w:lang w:eastAsia="zh-CN"/>
          </w:rPr>
          <w:t>(一)、健康促进计划</w:t>
        </w:r>
        <w:r>
          <w:tab/>
        </w:r>
        <w:r>
          <w:fldChar w:fldCharType="begin"/>
        </w:r>
        <w:r>
          <w:instrText xml:space="preserve"> PAGEREF _Toc19619 \h </w:instrText>
        </w:r>
        <w:r>
          <w:fldChar w:fldCharType="separate"/>
        </w:r>
        <w:r>
          <w:t>25</w:t>
        </w:r>
        <w:r>
          <w:fldChar w:fldCharType="end"/>
        </w:r>
      </w:hyperlink>
    </w:p>
    <w:p>
      <w:pPr>
        <w:pStyle w:val="TOC2"/>
        <w:tabs>
          <w:tab w:val="right" w:leader="dot" w:pos="8306"/>
        </w:tabs>
      </w:pPr>
      <w:hyperlink w:anchor="_Toc26218" w:history="1">
        <w:r>
          <w:rPr>
            <w:rFonts w:ascii="仿宋" w:eastAsia="仿宋" w:hAnsi="仿宋" w:cs="仿宋" w:hint="eastAsia"/>
            <w:lang w:eastAsia="zh-CN"/>
          </w:rPr>
          <w:t>(二)、健康饮食与运动计划</w:t>
        </w:r>
        <w:r>
          <w:tab/>
        </w:r>
        <w:r>
          <w:fldChar w:fldCharType="begin"/>
        </w:r>
        <w:r>
          <w:instrText xml:space="preserve"> PAGEREF _Toc26218 \h </w:instrText>
        </w:r>
        <w:r>
          <w:fldChar w:fldCharType="separate"/>
        </w:r>
        <w:r>
          <w:t>26</w:t>
        </w:r>
        <w:r>
          <w:fldChar w:fldCharType="end"/>
        </w:r>
      </w:hyperlink>
    </w:p>
    <w:p>
      <w:pPr>
        <w:pStyle w:val="TOC2"/>
        <w:tabs>
          <w:tab w:val="right" w:leader="dot" w:pos="8306"/>
        </w:tabs>
      </w:pPr>
      <w:hyperlink w:anchor="_Toc4747" w:history="1">
        <w:r>
          <w:rPr>
            <w:rFonts w:ascii="仿宋" w:eastAsia="仿宋" w:hAnsi="仿宋" w:cs="仿宋" w:hint="eastAsia"/>
            <w:lang w:eastAsia="zh-CN"/>
          </w:rPr>
          <w:t>(三)、心理健康服务与支持</w:t>
        </w:r>
        <w:r>
          <w:tab/>
        </w:r>
        <w:r>
          <w:fldChar w:fldCharType="begin"/>
        </w:r>
        <w:r>
          <w:instrText xml:space="preserve"> PAGEREF _Toc4747 \h </w:instrText>
        </w:r>
        <w:r>
          <w:fldChar w:fldCharType="separate"/>
        </w:r>
        <w:r>
          <w:t>27</w:t>
        </w:r>
        <w:r>
          <w:fldChar w:fldCharType="end"/>
        </w:r>
      </w:hyperlink>
    </w:p>
    <w:p>
      <w:pPr>
        <w:pStyle w:val="TOC2"/>
        <w:tabs>
          <w:tab w:val="right" w:leader="dot" w:pos="8306"/>
        </w:tabs>
      </w:pPr>
      <w:hyperlink w:anchor="_Toc23802" w:history="1">
        <w:r>
          <w:rPr>
            <w:rFonts w:ascii="仿宋" w:eastAsia="仿宋" w:hAnsi="仿宋" w:cs="仿宋" w:hint="eastAsia"/>
            <w:lang w:eastAsia="zh-CN"/>
          </w:rPr>
          <w:t>(四)、工作压力管理</w:t>
        </w:r>
        <w:r>
          <w:tab/>
        </w:r>
        <w:r>
          <w:fldChar w:fldCharType="begin"/>
        </w:r>
        <w:r>
          <w:instrText xml:space="preserve"> PAGEREF _Toc23802 \h </w:instrText>
        </w:r>
        <w:r>
          <w:fldChar w:fldCharType="separate"/>
        </w:r>
        <w:r>
          <w:t>27</w:t>
        </w:r>
        <w:r>
          <w:fldChar w:fldCharType="end"/>
        </w:r>
      </w:hyperlink>
    </w:p>
    <w:p>
      <w:pPr>
        <w:pStyle w:val="TOC2"/>
        <w:tabs>
          <w:tab w:val="right" w:leader="dot" w:pos="8306"/>
        </w:tabs>
      </w:pPr>
      <w:hyperlink w:anchor="_Toc8105" w:history="1">
        <w:r>
          <w:rPr>
            <w:rFonts w:ascii="仿宋" w:eastAsia="仿宋" w:hAnsi="仿宋" w:cs="仿宋" w:hint="eastAsia"/>
            <w:lang w:eastAsia="zh-CN"/>
          </w:rPr>
          <w:t>(五)、工作负荷评估与调整</w:t>
        </w:r>
        <w:r>
          <w:tab/>
        </w:r>
        <w:r>
          <w:fldChar w:fldCharType="begin"/>
        </w:r>
        <w:r>
          <w:instrText xml:space="preserve"> PAGEREF _Toc8105 \h </w:instrText>
        </w:r>
        <w:r>
          <w:fldChar w:fldCharType="separate"/>
        </w:r>
        <w:r>
          <w:t>28</w:t>
        </w:r>
        <w:r>
          <w:fldChar w:fldCharType="end"/>
        </w:r>
      </w:hyperlink>
    </w:p>
    <w:p>
      <w:pPr>
        <w:pStyle w:val="TOC2"/>
        <w:tabs>
          <w:tab w:val="right" w:leader="dot" w:pos="8306"/>
        </w:tabs>
      </w:pPr>
      <w:hyperlink w:anchor="_Toc1621" w:history="1">
        <w:r>
          <w:rPr>
            <w:rFonts w:ascii="仿宋" w:eastAsia="仿宋" w:hAnsi="仿宋" w:cs="仿宋" w:hint="eastAsia"/>
            <w:lang w:eastAsia="zh-CN"/>
          </w:rPr>
          <w:t>(六)、员工心理咨询与支持</w:t>
        </w:r>
        <w:r>
          <w:tab/>
        </w:r>
        <w:r>
          <w:fldChar w:fldCharType="begin"/>
        </w:r>
        <w:r>
          <w:instrText xml:space="preserve"> PAGEREF _Toc1621 \h </w:instrText>
        </w:r>
        <w:r>
          <w:fldChar w:fldCharType="separate"/>
        </w:r>
        <w:r>
          <w:t>29</w:t>
        </w:r>
        <w:r>
          <w:fldChar w:fldCharType="end"/>
        </w:r>
      </w:hyperlink>
    </w:p>
    <w:p>
      <w:pPr>
        <w:pStyle w:val="TOC1"/>
        <w:tabs>
          <w:tab w:val="right" w:leader="dot" w:pos="8306"/>
        </w:tabs>
      </w:pPr>
      <w:hyperlink w:anchor="_Toc18457" w:history="1">
        <w:r>
          <w:rPr>
            <w:rFonts w:ascii="仿宋" w:eastAsia="仿宋" w:hAnsi="仿宋" w:cs="仿宋" w:hint="eastAsia"/>
            <w:lang w:eastAsia="zh-CN"/>
          </w:rPr>
          <w:t>九、第二十八章公司与员工法律关系</w:t>
        </w:r>
        <w:r>
          <w:tab/>
        </w:r>
        <w:r>
          <w:fldChar w:fldCharType="begin"/>
        </w:r>
        <w:r>
          <w:instrText xml:space="preserve"> PAGEREF _Toc18457 \h </w:instrText>
        </w:r>
        <w:r>
          <w:fldChar w:fldCharType="separate"/>
        </w:r>
        <w:r>
          <w:t>30</w:t>
        </w:r>
        <w:r>
          <w:fldChar w:fldCharType="end"/>
        </w:r>
      </w:hyperlink>
    </w:p>
    <w:p>
      <w:pPr>
        <w:pStyle w:val="TOC2"/>
        <w:tabs>
          <w:tab w:val="right" w:leader="dot" w:pos="8306"/>
        </w:tabs>
      </w:pPr>
      <w:hyperlink w:anchor="_Toc23460" w:history="1">
        <w:r>
          <w:rPr>
            <w:rFonts w:ascii="仿宋" w:eastAsia="仿宋" w:hAnsi="仿宋" w:cs="仿宋" w:hint="eastAsia"/>
            <w:lang w:eastAsia="zh-CN"/>
          </w:rPr>
          <w:t>(一)、劳动合同管理</w:t>
        </w:r>
        <w:r>
          <w:tab/>
        </w:r>
        <w:r>
          <w:fldChar w:fldCharType="begin"/>
        </w:r>
        <w:r>
          <w:instrText xml:space="preserve"> PAGEREF _Toc23460 \h </w:instrText>
        </w:r>
        <w:r>
          <w:fldChar w:fldCharType="separate"/>
        </w:r>
        <w:r>
          <w:t>30</w:t>
        </w:r>
        <w:r>
          <w:fldChar w:fldCharType="end"/>
        </w:r>
      </w:hyperlink>
    </w:p>
    <w:p>
      <w:pPr>
        <w:pStyle w:val="TOC2"/>
        <w:tabs>
          <w:tab w:val="right" w:leader="dot" w:pos="8306"/>
        </w:tabs>
      </w:pPr>
      <w:hyperlink w:anchor="_Toc10227" w:history="1">
        <w:r>
          <w:rPr>
            <w:rFonts w:ascii="仿宋" w:eastAsia="仿宋" w:hAnsi="仿宋" w:cs="仿宋" w:hint="eastAsia"/>
            <w:lang w:eastAsia="zh-CN"/>
          </w:rPr>
          <w:t>(二)、法定假期与劳动保障</w:t>
        </w:r>
        <w:r>
          <w:tab/>
        </w:r>
        <w:r>
          <w:fldChar w:fldCharType="begin"/>
        </w:r>
        <w:r>
          <w:instrText xml:space="preserve"> PAGEREF _Toc10227 \h </w:instrText>
        </w:r>
        <w:r>
          <w:fldChar w:fldCharType="separate"/>
        </w:r>
        <w:r>
          <w:t>30</w:t>
        </w:r>
        <w:r>
          <w:fldChar w:fldCharType="end"/>
        </w:r>
      </w:hyperlink>
    </w:p>
    <w:p>
      <w:pPr>
        <w:pStyle w:val="TOC2"/>
        <w:tabs>
          <w:tab w:val="right" w:leader="dot" w:pos="8306"/>
        </w:tabs>
      </w:pPr>
      <w:hyperlink w:anchor="_Toc14824" w:history="1">
        <w:r>
          <w:rPr>
            <w:rFonts w:ascii="仿宋" w:eastAsia="仿宋" w:hAnsi="仿宋" w:cs="仿宋" w:hint="eastAsia"/>
            <w:lang w:eastAsia="zh-CN"/>
          </w:rPr>
          <w:t>(三)、合规经营与风险防范</w:t>
        </w:r>
        <w:r>
          <w:tab/>
        </w:r>
        <w:r>
          <w:fldChar w:fldCharType="begin"/>
        </w:r>
        <w:r>
          <w:instrText xml:space="preserve"> PAGEREF _Toc14824 \h </w:instrText>
        </w:r>
        <w:r>
          <w:fldChar w:fldCharType="separate"/>
        </w:r>
        <w:r>
          <w:t>31</w:t>
        </w:r>
        <w:r>
          <w:fldChar w:fldCharType="end"/>
        </w:r>
      </w:hyperlink>
    </w:p>
    <w:p>
      <w:pPr>
        <w:pStyle w:val="TOC1"/>
        <w:tabs>
          <w:tab w:val="right" w:leader="dot" w:pos="8306"/>
        </w:tabs>
      </w:pPr>
      <w:hyperlink w:anchor="_Toc15440" w:history="1">
        <w:r>
          <w:rPr>
            <w:rFonts w:ascii="仿宋" w:eastAsia="仿宋" w:hAnsi="仿宋" w:cs="仿宋" w:hint="eastAsia"/>
            <w:lang w:eastAsia="zh-CN"/>
          </w:rPr>
          <w:t>十、第十四章员工健康与安全管理</w:t>
        </w:r>
        <w:r>
          <w:tab/>
        </w:r>
        <w:r>
          <w:fldChar w:fldCharType="begin"/>
        </w:r>
        <w:r>
          <w:instrText xml:space="preserve"> PAGEREF _Toc15440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62" w:history="1">
        <w:r>
          <w:rPr>
            <w:rFonts w:ascii="仿宋" w:eastAsia="仿宋" w:hAnsi="仿宋" w:cs="仿宋" w:hint="eastAsia"/>
            <w:lang w:eastAsia="zh-CN"/>
          </w:rPr>
          <w:t>(一)、健康保障计划</w:t>
        </w:r>
        <w:r>
          <w:tab/>
        </w:r>
        <w:r>
          <w:fldChar w:fldCharType="begin"/>
        </w:r>
        <w:r>
          <w:instrText xml:space="preserve"> PAGEREF _Toc30062 \h </w:instrText>
        </w:r>
        <w:r>
          <w:fldChar w:fldCharType="separate"/>
        </w:r>
        <w:r>
          <w:t>32</w:t>
        </w:r>
        <w:r>
          <w:fldChar w:fldCharType="end"/>
        </w:r>
      </w:hyperlink>
    </w:p>
    <w:p>
      <w:pPr>
        <w:pStyle w:val="TOC2"/>
        <w:tabs>
          <w:tab w:val="right" w:leader="dot" w:pos="8306"/>
        </w:tabs>
      </w:pPr>
      <w:hyperlink w:anchor="_Toc3457" w:history="1">
        <w:r>
          <w:rPr>
            <w:rFonts w:ascii="仿宋" w:eastAsia="仿宋" w:hAnsi="仿宋" w:cs="仿宋" w:hint="eastAsia"/>
            <w:lang w:eastAsia="zh-CN"/>
          </w:rPr>
          <w:t>(二)、安全管理体系</w:t>
        </w:r>
        <w:r>
          <w:tab/>
        </w:r>
        <w:r>
          <w:fldChar w:fldCharType="begin"/>
        </w:r>
        <w:r>
          <w:instrText xml:space="preserve"> PAGEREF _Toc3457 \h </w:instrText>
        </w:r>
        <w:r>
          <w:fldChar w:fldCharType="separate"/>
        </w:r>
        <w:r>
          <w:t>33</w:t>
        </w:r>
        <w:r>
          <w:fldChar w:fldCharType="end"/>
        </w:r>
      </w:hyperlink>
    </w:p>
    <w:p>
      <w:pPr>
        <w:pStyle w:val="TOC1"/>
        <w:tabs>
          <w:tab w:val="right" w:leader="dot" w:pos="8306"/>
        </w:tabs>
      </w:pPr>
      <w:hyperlink w:anchor="_Toc11699" w:history="1">
        <w:r>
          <w:rPr>
            <w:rFonts w:ascii="仿宋" w:eastAsia="仿宋" w:hAnsi="仿宋" w:cs="仿宋" w:hint="eastAsia"/>
            <w:lang w:eastAsia="zh-CN"/>
          </w:rPr>
          <w:t>十一、第四十五章员工品牌建设</w:t>
        </w:r>
        <w:r>
          <w:tab/>
        </w:r>
        <w:r>
          <w:fldChar w:fldCharType="begin"/>
        </w:r>
        <w:r>
          <w:instrText xml:space="preserve"> PAGEREF _Toc11699 \h </w:instrText>
        </w:r>
        <w:r>
          <w:fldChar w:fldCharType="separate"/>
        </w:r>
        <w:r>
          <w:t>35</w:t>
        </w:r>
        <w:r>
          <w:fldChar w:fldCharType="end"/>
        </w:r>
      </w:hyperlink>
    </w:p>
    <w:p>
      <w:pPr>
        <w:pStyle w:val="TOC2"/>
        <w:tabs>
          <w:tab w:val="right" w:leader="dot" w:pos="8306"/>
        </w:tabs>
      </w:pPr>
      <w:hyperlink w:anchor="_Toc15312" w:history="1">
        <w:r>
          <w:rPr>
            <w:rFonts w:ascii="仿宋" w:eastAsia="仿宋" w:hAnsi="仿宋" w:cs="仿宋" w:hint="eastAsia"/>
            <w:lang w:eastAsia="zh-CN"/>
          </w:rPr>
          <w:t>(一)、个人品牌管理</w:t>
        </w:r>
        <w:r>
          <w:tab/>
        </w:r>
        <w:r>
          <w:fldChar w:fldCharType="begin"/>
        </w:r>
        <w:r>
          <w:instrText xml:space="preserve"> PAGEREF _Toc15312 \h </w:instrText>
        </w:r>
        <w:r>
          <w:fldChar w:fldCharType="separate"/>
        </w:r>
        <w:r>
          <w:t>35</w:t>
        </w:r>
        <w:r>
          <w:fldChar w:fldCharType="end"/>
        </w:r>
      </w:hyperlink>
    </w:p>
    <w:p>
      <w:pPr>
        <w:pStyle w:val="TOC2"/>
        <w:tabs>
          <w:tab w:val="right" w:leader="dot" w:pos="8306"/>
        </w:tabs>
      </w:pPr>
      <w:hyperlink w:anchor="_Toc3470" w:history="1">
        <w:r>
          <w:rPr>
            <w:rFonts w:ascii="仿宋" w:eastAsia="仿宋" w:hAnsi="仿宋" w:cs="仿宋" w:hint="eastAsia"/>
            <w:lang w:eastAsia="zh-CN"/>
          </w:rPr>
          <w:t>(二)、在涡轮螺桨发动机行业内建立个人影响力</w:t>
        </w:r>
        <w:r>
          <w:tab/>
        </w:r>
        <w:r>
          <w:fldChar w:fldCharType="begin"/>
        </w:r>
        <w:r>
          <w:instrText xml:space="preserve"> PAGEREF _Toc3470 \h </w:instrText>
        </w:r>
        <w:r>
          <w:fldChar w:fldCharType="separate"/>
        </w:r>
        <w:r>
          <w:t>36</w:t>
        </w:r>
        <w:r>
          <w:fldChar w:fldCharType="end"/>
        </w:r>
      </w:hyperlink>
    </w:p>
    <w:p>
      <w:pPr>
        <w:pStyle w:val="TOC2"/>
        <w:tabs>
          <w:tab w:val="right" w:leader="dot" w:pos="8306"/>
        </w:tabs>
      </w:pPr>
      <w:hyperlink w:anchor="_Toc2954" w:history="1">
        <w:r>
          <w:rPr>
            <w:rFonts w:ascii="仿宋" w:eastAsia="仿宋" w:hAnsi="仿宋" w:cs="仿宋" w:hint="eastAsia"/>
            <w:lang w:eastAsia="zh-CN"/>
          </w:rPr>
          <w:t>(三)、个人品牌与公司品牌的关联</w:t>
        </w:r>
        <w:r>
          <w:tab/>
        </w:r>
        <w:r>
          <w:fldChar w:fldCharType="begin"/>
        </w:r>
        <w:r>
          <w:instrText xml:space="preserve"> PAGEREF _Toc2954 \h </w:instrText>
        </w:r>
        <w:r>
          <w:fldChar w:fldCharType="separate"/>
        </w:r>
        <w:r>
          <w:t>37</w:t>
        </w:r>
        <w:r>
          <w:fldChar w:fldCharType="end"/>
        </w:r>
      </w:hyperlink>
    </w:p>
    <w:p>
      <w:pPr>
        <w:pStyle w:val="TOC2"/>
        <w:tabs>
          <w:tab w:val="right" w:leader="dot" w:pos="8306"/>
        </w:tabs>
      </w:pPr>
      <w:hyperlink w:anchor="_Toc16801" w:history="1">
        <w:r>
          <w:rPr>
            <w:rFonts w:ascii="仿宋" w:eastAsia="仿宋" w:hAnsi="仿宋" w:cs="仿宋" w:hint="eastAsia"/>
            <w:lang w:eastAsia="zh-CN"/>
          </w:rPr>
          <w:t>(四)、社交媒体与个人品牌</w:t>
        </w:r>
        <w:r>
          <w:tab/>
        </w:r>
        <w:r>
          <w:fldChar w:fldCharType="begin"/>
        </w:r>
        <w:r>
          <w:instrText xml:space="preserve"> PAGEREF _Toc16801 \h </w:instrText>
        </w:r>
        <w:r>
          <w:fldChar w:fldCharType="separate"/>
        </w:r>
        <w:r>
          <w:t>38</w:t>
        </w:r>
        <w:r>
          <w:fldChar w:fldCharType="end"/>
        </w:r>
      </w:hyperlink>
    </w:p>
    <w:p>
      <w:pPr>
        <w:pStyle w:val="TOC2"/>
        <w:tabs>
          <w:tab w:val="right" w:leader="dot" w:pos="8306"/>
        </w:tabs>
      </w:pPr>
      <w:hyperlink w:anchor="_Toc12839" w:history="1">
        <w:r>
          <w:rPr>
            <w:rFonts w:ascii="仿宋" w:eastAsia="仿宋" w:hAnsi="仿宋" w:cs="仿宋" w:hint="eastAsia"/>
            <w:lang w:eastAsia="zh-CN"/>
          </w:rPr>
          <w:t>(五)、个人品牌的社交媒体传播</w:t>
        </w:r>
        <w:r>
          <w:tab/>
        </w:r>
        <w:r>
          <w:fldChar w:fldCharType="begin"/>
        </w:r>
        <w:r>
          <w:instrText xml:space="preserve"> PAGEREF _Toc12839 \h </w:instrText>
        </w:r>
        <w:r>
          <w:fldChar w:fldCharType="separate"/>
        </w:r>
        <w:r>
          <w:t>39</w:t>
        </w:r>
        <w:r>
          <w:fldChar w:fldCharType="end"/>
        </w:r>
      </w:hyperlink>
    </w:p>
    <w:p>
      <w:pPr>
        <w:pStyle w:val="TOC2"/>
        <w:tabs>
          <w:tab w:val="right" w:leader="dot" w:pos="8306"/>
        </w:tabs>
      </w:pPr>
      <w:hyperlink w:anchor="_Toc32609" w:history="1">
        <w:r>
          <w:rPr>
            <w:rFonts w:ascii="仿宋" w:eastAsia="仿宋" w:hAnsi="仿宋" w:cs="仿宋" w:hint="eastAsia"/>
            <w:lang w:eastAsia="zh-CN"/>
          </w:rPr>
          <w:t>(六)、员工品牌建设与公司形象一致性</w:t>
        </w:r>
        <w:r>
          <w:tab/>
        </w:r>
        <w:r>
          <w:fldChar w:fldCharType="begin"/>
        </w:r>
        <w:r>
          <w:instrText xml:space="preserve"> PAGEREF _Toc32609 \h </w:instrText>
        </w:r>
        <w:r>
          <w:fldChar w:fldCharType="separate"/>
        </w:r>
        <w:r>
          <w:t>40</w:t>
        </w:r>
        <w:r>
          <w:fldChar w:fldCharType="end"/>
        </w:r>
      </w:hyperlink>
    </w:p>
    <w:p>
      <w:pPr>
        <w:pStyle w:val="TOC1"/>
        <w:tabs>
          <w:tab w:val="right" w:leader="dot" w:pos="8306"/>
        </w:tabs>
      </w:pPr>
      <w:hyperlink w:anchor="_Toc30145" w:history="1">
        <w:r>
          <w:rPr>
            <w:rFonts w:ascii="仿宋" w:eastAsia="仿宋" w:hAnsi="仿宋" w:cs="仿宋" w:hint="eastAsia"/>
            <w:lang w:eastAsia="zh-CN"/>
          </w:rPr>
          <w:t>十二、第四十三章员工参与决策与公司治理</w:t>
        </w:r>
        <w:r>
          <w:tab/>
        </w:r>
        <w:r>
          <w:fldChar w:fldCharType="begin"/>
        </w:r>
        <w:r>
          <w:instrText xml:space="preserve"> PAGEREF _Toc30145 \h </w:instrText>
        </w:r>
        <w:r>
          <w:fldChar w:fldCharType="separate"/>
        </w:r>
        <w:r>
          <w:t>41</w:t>
        </w:r>
        <w:r>
          <w:fldChar w:fldCharType="end"/>
        </w:r>
      </w:hyperlink>
    </w:p>
    <w:p>
      <w:pPr>
        <w:pStyle w:val="TOC2"/>
        <w:tabs>
          <w:tab w:val="right" w:leader="dot" w:pos="8306"/>
        </w:tabs>
      </w:pPr>
      <w:hyperlink w:anchor="_Toc2347" w:history="1">
        <w:r>
          <w:rPr>
            <w:rFonts w:ascii="仿宋" w:eastAsia="仿宋" w:hAnsi="仿宋" w:cs="仿宋" w:hint="eastAsia"/>
            <w:lang w:eastAsia="zh-CN"/>
          </w:rPr>
          <w:t>(一)、员工参与决策机制</w:t>
        </w:r>
        <w:r>
          <w:tab/>
        </w:r>
        <w:r>
          <w:fldChar w:fldCharType="begin"/>
        </w:r>
        <w:r>
          <w:instrText xml:space="preserve"> PAGEREF _Toc2347 \h </w:instrText>
        </w:r>
        <w:r>
          <w:fldChar w:fldCharType="separate"/>
        </w:r>
        <w:r>
          <w:t>41</w:t>
        </w:r>
        <w:r>
          <w:fldChar w:fldCharType="end"/>
        </w:r>
      </w:hyperlink>
    </w:p>
    <w:p>
      <w:pPr>
        <w:pStyle w:val="TOC2"/>
        <w:tabs>
          <w:tab w:val="right" w:leader="dot" w:pos="8306"/>
        </w:tabs>
      </w:pPr>
      <w:hyperlink w:anchor="_Toc31037" w:history="1">
        <w:r>
          <w:rPr>
            <w:rFonts w:ascii="仿宋" w:eastAsia="仿宋" w:hAnsi="仿宋" w:cs="仿宋" w:hint="eastAsia"/>
            <w:lang w:eastAsia="zh-CN"/>
          </w:rPr>
          <w:t>(二)、参与决策的渠道与机会</w:t>
        </w:r>
        <w:r>
          <w:tab/>
        </w:r>
        <w:r>
          <w:fldChar w:fldCharType="begin"/>
        </w:r>
        <w:r>
          <w:instrText xml:space="preserve"> PAGEREF _Toc31037 \h </w:instrText>
        </w:r>
        <w:r>
          <w:fldChar w:fldCharType="separate"/>
        </w:r>
        <w:r>
          <w:t>41</w:t>
        </w:r>
        <w:r>
          <w:fldChar w:fldCharType="end"/>
        </w:r>
      </w:hyperlink>
    </w:p>
    <w:p>
      <w:pPr>
        <w:pStyle w:val="TOC2"/>
        <w:tabs>
          <w:tab w:val="right" w:leader="dot" w:pos="8306"/>
        </w:tabs>
      </w:pPr>
      <w:hyperlink w:anchor="_Toc16455" w:history="1">
        <w:r>
          <w:rPr>
            <w:rFonts w:ascii="仿宋" w:eastAsia="仿宋" w:hAnsi="仿宋" w:cs="仿宋" w:hint="eastAsia"/>
            <w:lang w:eastAsia="zh-CN"/>
          </w:rPr>
          <w:t>(三)、代表员工意见的制度</w:t>
        </w:r>
        <w:r>
          <w:tab/>
        </w:r>
        <w:r>
          <w:fldChar w:fldCharType="begin"/>
        </w:r>
        <w:r>
          <w:instrText xml:space="preserve"> PAGEREF _Toc16455 \h </w:instrText>
        </w:r>
        <w:r>
          <w:fldChar w:fldCharType="separate"/>
        </w:r>
        <w:r>
          <w:t>42</w:t>
        </w:r>
        <w:r>
          <w:fldChar w:fldCharType="end"/>
        </w:r>
      </w:hyperlink>
    </w:p>
    <w:p>
      <w:pPr>
        <w:pStyle w:val="TOC2"/>
        <w:tabs>
          <w:tab w:val="right" w:leader="dot" w:pos="8306"/>
        </w:tabs>
      </w:pPr>
      <w:hyperlink w:anchor="_Toc8920" w:history="1">
        <w:r>
          <w:rPr>
            <w:rFonts w:ascii="仿宋" w:eastAsia="仿宋" w:hAnsi="仿宋" w:cs="仿宋" w:hint="eastAsia"/>
            <w:lang w:eastAsia="zh-CN"/>
          </w:rPr>
          <w:t>(四)、公司治理与透明度</w:t>
        </w:r>
        <w:r>
          <w:tab/>
        </w:r>
        <w:r>
          <w:fldChar w:fldCharType="begin"/>
        </w:r>
        <w:r>
          <w:instrText xml:space="preserve"> PAGEREF _Toc8920 \h </w:instrText>
        </w:r>
        <w:r>
          <w:fldChar w:fldCharType="separate"/>
        </w:r>
        <w:r>
          <w:t>43</w:t>
        </w:r>
        <w:r>
          <w:fldChar w:fldCharType="end"/>
        </w:r>
      </w:hyperlink>
    </w:p>
    <w:p>
      <w:pPr>
        <w:pStyle w:val="TOC2"/>
        <w:tabs>
          <w:tab w:val="right" w:leader="dot" w:pos="8306"/>
        </w:tabs>
      </w:pPr>
      <w:hyperlink w:anchor="_Toc7115" w:history="1">
        <w:r>
          <w:rPr>
            <w:rFonts w:ascii="仿宋" w:eastAsia="仿宋" w:hAnsi="仿宋" w:cs="仿宋" w:hint="eastAsia"/>
            <w:lang w:eastAsia="zh-CN"/>
          </w:rPr>
          <w:t>(五)、公司治理结构的建设</w:t>
        </w:r>
        <w:r>
          <w:tab/>
        </w:r>
        <w:r>
          <w:fldChar w:fldCharType="begin"/>
        </w:r>
        <w:r>
          <w:instrText xml:space="preserve"> PAGEREF _Toc7115 \h </w:instrText>
        </w:r>
        <w:r>
          <w:fldChar w:fldCharType="separate"/>
        </w:r>
        <w:r>
          <w:t>43</w:t>
        </w:r>
        <w:r>
          <w:fldChar w:fldCharType="end"/>
        </w:r>
      </w:hyperlink>
    </w:p>
    <w:p>
      <w:pPr>
        <w:pStyle w:val="TOC2"/>
        <w:tabs>
          <w:tab w:val="right" w:leader="dot" w:pos="8306"/>
        </w:tabs>
      </w:pPr>
      <w:hyperlink w:anchor="_Toc14320" w:history="1">
        <w:r>
          <w:rPr>
            <w:rFonts w:ascii="仿宋" w:eastAsia="仿宋" w:hAnsi="仿宋" w:cs="仿宋" w:hint="eastAsia"/>
            <w:lang w:eastAsia="zh-CN"/>
          </w:rPr>
          <w:t>(六)、公司业绩与财务信息的公开</w:t>
        </w:r>
        <w:r>
          <w:tab/>
        </w:r>
        <w:r>
          <w:fldChar w:fldCharType="begin"/>
        </w:r>
        <w:r>
          <w:instrText xml:space="preserve"> PAGEREF _Toc14320 \h </w:instrText>
        </w:r>
        <w:r>
          <w:fldChar w:fldCharType="separate"/>
        </w:r>
        <w:r>
          <w:t>44</w:t>
        </w:r>
        <w:r>
          <w:fldChar w:fldCharType="end"/>
        </w:r>
      </w:hyperlink>
    </w:p>
    <w:p>
      <w:pPr>
        <w:pStyle w:val="TOC1"/>
        <w:tabs>
          <w:tab w:val="right" w:leader="dot" w:pos="8306"/>
        </w:tabs>
      </w:pPr>
      <w:hyperlink w:anchor="_Toc21428" w:history="1">
        <w:r>
          <w:rPr>
            <w:rFonts w:ascii="仿宋" w:eastAsia="仿宋" w:hAnsi="仿宋" w:cs="仿宋" w:hint="eastAsia"/>
            <w:lang w:eastAsia="zh-CN"/>
          </w:rPr>
          <w:t>十三、员工职业发展教育与培训</w:t>
        </w:r>
        <w:r>
          <w:tab/>
        </w:r>
        <w:r>
          <w:fldChar w:fldCharType="begin"/>
        </w:r>
        <w:r>
          <w:instrText xml:space="preserve"> PAGEREF _Toc21428 \h </w:instrText>
        </w:r>
        <w:r>
          <w:fldChar w:fldCharType="separate"/>
        </w:r>
        <w:r>
          <w:t>45</w:t>
        </w:r>
        <w:r>
          <w:fldChar w:fldCharType="end"/>
        </w:r>
      </w:hyperlink>
    </w:p>
    <w:p>
      <w:pPr>
        <w:pStyle w:val="TOC2"/>
        <w:tabs>
          <w:tab w:val="right" w:leader="dot" w:pos="8306"/>
        </w:tabs>
      </w:pPr>
      <w:hyperlink w:anchor="_Toc24642" w:history="1">
        <w:r>
          <w:rPr>
            <w:rFonts w:ascii="仿宋" w:eastAsia="仿宋" w:hAnsi="仿宋" w:cs="仿宋" w:hint="eastAsia"/>
            <w:lang w:eastAsia="zh-CN"/>
          </w:rPr>
          <w:t>(一)、职业发展教育的目标与实施策略</w:t>
        </w:r>
        <w:r>
          <w:tab/>
        </w:r>
        <w:r>
          <w:fldChar w:fldCharType="begin"/>
        </w:r>
        <w:r>
          <w:instrText xml:space="preserve"> PAGEREF _Toc24642 \h </w:instrText>
        </w:r>
        <w:r>
          <w:fldChar w:fldCharType="separate"/>
        </w:r>
        <w:r>
          <w:t>45</w:t>
        </w:r>
        <w:r>
          <w:fldChar w:fldCharType="end"/>
        </w:r>
      </w:hyperlink>
    </w:p>
    <w:p>
      <w:pPr>
        <w:pStyle w:val="TOC2"/>
        <w:tabs>
          <w:tab w:val="right" w:leader="dot" w:pos="8306"/>
        </w:tabs>
      </w:pPr>
      <w:hyperlink w:anchor="_Toc18868" w:history="1">
        <w:r>
          <w:rPr>
            <w:rFonts w:ascii="仿宋" w:eastAsia="仿宋" w:hAnsi="仿宋" w:cs="仿宋" w:hint="eastAsia"/>
            <w:lang w:eastAsia="zh-CN"/>
          </w:rPr>
          <w:t>(二)、培训计划的设计与实施步骤</w:t>
        </w:r>
        <w:r>
          <w:tab/>
        </w:r>
        <w:r>
          <w:fldChar w:fldCharType="begin"/>
        </w:r>
        <w:r>
          <w:instrText xml:space="preserve"> PAGEREF _Toc18868 \h </w:instrText>
        </w:r>
        <w:r>
          <w:fldChar w:fldCharType="separate"/>
        </w:r>
        <w:r>
          <w:t>46</w:t>
        </w:r>
        <w:r>
          <w:fldChar w:fldCharType="end"/>
        </w:r>
      </w:hyperlink>
    </w:p>
    <w:p>
      <w:pPr>
        <w:pStyle w:val="TOC2"/>
        <w:tabs>
          <w:tab w:val="right" w:leader="dot" w:pos="8306"/>
        </w:tabs>
      </w:pPr>
      <w:hyperlink w:anchor="_Toc5115" w:history="1">
        <w:r>
          <w:rPr>
            <w:rFonts w:ascii="仿宋" w:eastAsia="仿宋" w:hAnsi="仿宋" w:cs="仿宋" w:hint="eastAsia"/>
            <w:lang w:eastAsia="zh-CN"/>
          </w:rPr>
          <w:t>(三)、培训效果的评估与反馈机制</w:t>
        </w:r>
        <w:r>
          <w:tab/>
        </w:r>
        <w:r>
          <w:fldChar w:fldCharType="begin"/>
        </w:r>
        <w:r>
          <w:instrText xml:space="preserve"> PAGEREF _Toc5115 \h </w:instrText>
        </w:r>
        <w:r>
          <w:fldChar w:fldCharType="separate"/>
        </w:r>
        <w:r>
          <w:t>47</w:t>
        </w:r>
        <w:r>
          <w:fldChar w:fldCharType="end"/>
        </w:r>
      </w:hyperlink>
    </w:p>
    <w:p>
      <w:pPr>
        <w:pStyle w:val="TOC1"/>
        <w:tabs>
          <w:tab w:val="right" w:leader="dot" w:pos="8306"/>
        </w:tabs>
      </w:pPr>
      <w:hyperlink w:anchor="_Toc17796" w:history="1">
        <w:r>
          <w:rPr>
            <w:rFonts w:ascii="仿宋" w:eastAsia="仿宋" w:hAnsi="仿宋" w:cs="仿宋" w:hint="eastAsia"/>
            <w:lang w:eastAsia="zh-CN"/>
          </w:rPr>
          <w:t>十四、员工关系管理与危机处理</w:t>
        </w:r>
        <w:r>
          <w:tab/>
        </w:r>
        <w:r>
          <w:fldChar w:fldCharType="begin"/>
        </w:r>
        <w:r>
          <w:instrText xml:space="preserve"> PAGEREF _Toc17796 \h </w:instrText>
        </w:r>
        <w:r>
          <w:fldChar w:fldCharType="separate"/>
        </w:r>
        <w:r>
          <w:t>48</w:t>
        </w:r>
        <w:r>
          <w:fldChar w:fldCharType="end"/>
        </w:r>
      </w:hyperlink>
    </w:p>
    <w:p>
      <w:pPr>
        <w:pStyle w:val="TOC2"/>
        <w:tabs>
          <w:tab w:val="right" w:leader="dot" w:pos="8306"/>
        </w:tabs>
      </w:pPr>
      <w:hyperlink w:anchor="_Toc21310" w:history="1">
        <w:r>
          <w:rPr>
            <w:rFonts w:ascii="仿宋" w:eastAsia="仿宋" w:hAnsi="仿宋" w:cs="仿宋" w:hint="eastAsia"/>
            <w:lang w:eastAsia="zh-CN"/>
          </w:rPr>
          <w:t>(一)、员工关系管理原则与方法</w:t>
        </w:r>
        <w:r>
          <w:tab/>
        </w:r>
        <w:r>
          <w:fldChar w:fldCharType="begin"/>
        </w:r>
        <w:r>
          <w:instrText xml:space="preserve"> PAGEREF _Toc21310 \h </w:instrText>
        </w:r>
        <w:r>
          <w:fldChar w:fldCharType="separate"/>
        </w:r>
        <w:r>
          <w:t>48</w:t>
        </w:r>
        <w:r>
          <w:fldChar w:fldCharType="end"/>
        </w:r>
      </w:hyperlink>
    </w:p>
    <w:p>
      <w:pPr>
        <w:pStyle w:val="TOC2"/>
        <w:tabs>
          <w:tab w:val="right" w:leader="dot" w:pos="8306"/>
        </w:tabs>
      </w:pPr>
      <w:hyperlink w:anchor="_Toc2240" w:history="1">
        <w:r>
          <w:rPr>
            <w:rFonts w:ascii="仿宋" w:eastAsia="仿宋" w:hAnsi="仿宋" w:cs="仿宋" w:hint="eastAsia"/>
            <w:lang w:eastAsia="zh-CN"/>
          </w:rPr>
          <w:t>(二)、危机处理机制的建立与实施</w:t>
        </w:r>
        <w:r>
          <w:tab/>
        </w:r>
        <w:r>
          <w:fldChar w:fldCharType="begin"/>
        </w:r>
        <w:r>
          <w:instrText xml:space="preserve"> PAGEREF _Toc2240 \h </w:instrText>
        </w:r>
        <w:r>
          <w:fldChar w:fldCharType="separate"/>
        </w:r>
        <w:r>
          <w:t>49</w:t>
        </w:r>
        <w:r>
          <w:fldChar w:fldCharType="end"/>
        </w:r>
      </w:hyperlink>
    </w:p>
    <w:p>
      <w:pPr>
        <w:pStyle w:val="TOC2"/>
        <w:tabs>
          <w:tab w:val="right" w:leader="dot" w:pos="8306"/>
        </w:tabs>
      </w:pPr>
      <w:hyperlink w:anchor="_Toc15132" w:history="1">
        <w:r>
          <w:rPr>
            <w:rFonts w:ascii="仿宋" w:eastAsia="仿宋" w:hAnsi="仿宋" w:cs="仿宋" w:hint="eastAsia"/>
            <w:lang w:eastAsia="zh-CN"/>
          </w:rPr>
          <w:t>(三)、劳动争议解决与法律风险防范</w:t>
        </w:r>
        <w:r>
          <w:tab/>
        </w:r>
        <w:r>
          <w:fldChar w:fldCharType="begin"/>
        </w:r>
        <w:r>
          <w:instrText xml:space="preserve"> PAGEREF _Toc15132 \h </w:instrText>
        </w:r>
        <w:r>
          <w:fldChar w:fldCharType="separate"/>
        </w:r>
        <w:r>
          <w:t>49</w:t>
        </w:r>
        <w:r>
          <w:fldChar w:fldCharType="end"/>
        </w:r>
      </w:hyperlink>
    </w:p>
    <w:p>
      <w:pPr>
        <w:pStyle w:val="TOC1"/>
        <w:tabs>
          <w:tab w:val="right" w:leader="dot" w:pos="8306"/>
        </w:tabs>
      </w:pPr>
      <w:hyperlink w:anchor="_Toc7823" w:history="1">
        <w:r>
          <w:rPr>
            <w:rFonts w:ascii="仿宋" w:eastAsia="仿宋" w:hAnsi="仿宋" w:cs="仿宋" w:hint="eastAsia"/>
            <w:lang w:eastAsia="zh-CN"/>
          </w:rPr>
          <w:t>十五、第四十七章全球人才流动与交流</w:t>
        </w:r>
        <w:r>
          <w:tab/>
        </w:r>
        <w:r>
          <w:fldChar w:fldCharType="begin"/>
        </w:r>
        <w:r>
          <w:instrText xml:space="preserve"> PAGEREF _Toc7823 \h </w:instrText>
        </w:r>
        <w:r>
          <w:fldChar w:fldCharType="separate"/>
        </w:r>
        <w:r>
          <w:t>50</w:t>
        </w:r>
        <w:r>
          <w:fldChar w:fldCharType="end"/>
        </w:r>
      </w:hyperlink>
    </w:p>
    <w:p>
      <w:pPr>
        <w:pStyle w:val="TOC2"/>
        <w:tabs>
          <w:tab w:val="right" w:leader="dot" w:pos="8306"/>
        </w:tabs>
      </w:pPr>
      <w:hyperlink w:anchor="_Toc27409" w:history="1">
        <w:r>
          <w:rPr>
            <w:rFonts w:ascii="仿宋" w:eastAsia="仿宋" w:hAnsi="仿宋" w:cs="仿宋" w:hint="eastAsia"/>
            <w:lang w:eastAsia="zh-CN"/>
          </w:rPr>
          <w:t>(一)、跨国项目与团队</w:t>
        </w:r>
        <w:r>
          <w:tab/>
        </w:r>
        <w:r>
          <w:fldChar w:fldCharType="begin"/>
        </w:r>
        <w:r>
          <w:instrText xml:space="preserve"> PAGEREF _Toc27409 \h </w:instrText>
        </w:r>
        <w:r>
          <w:fldChar w:fldCharType="separate"/>
        </w:r>
        <w:r>
          <w:t>50</w:t>
        </w:r>
        <w:r>
          <w:fldChar w:fldCharType="end"/>
        </w:r>
      </w:hyperlink>
    </w:p>
    <w:p>
      <w:pPr>
        <w:pStyle w:val="TOC2"/>
        <w:tabs>
          <w:tab w:val="right" w:leader="dot" w:pos="8306"/>
        </w:tabs>
      </w:pPr>
      <w:hyperlink w:anchor="_Toc11690" w:history="1">
        <w:r>
          <w:rPr>
            <w:rFonts w:ascii="仿宋" w:eastAsia="仿宋" w:hAnsi="仿宋" w:cs="仿宋" w:hint="eastAsia"/>
            <w:lang w:eastAsia="zh-CN"/>
          </w:rPr>
          <w:t>(二)、全球项目经验的累积</w:t>
        </w:r>
        <w:r>
          <w:tab/>
        </w:r>
        <w:r>
          <w:fldChar w:fldCharType="begin"/>
        </w:r>
        <w:r>
          <w:instrText xml:space="preserve"> PAGEREF _Toc11690 \h </w:instrText>
        </w:r>
        <w:r>
          <w:fldChar w:fldCharType="separate"/>
        </w:r>
        <w:r>
          <w:t>51</w:t>
        </w:r>
        <w:r>
          <w:fldChar w:fldCharType="end"/>
        </w:r>
      </w:hyperlink>
    </w:p>
    <w:p>
      <w:pPr>
        <w:pStyle w:val="TOC2"/>
        <w:tabs>
          <w:tab w:val="right" w:leader="dot" w:pos="8306"/>
        </w:tabs>
      </w:pPr>
      <w:hyperlink w:anchor="_Toc1910" w:history="1">
        <w:r>
          <w:rPr>
            <w:rFonts w:ascii="仿宋" w:eastAsia="仿宋" w:hAnsi="仿宋" w:cs="仿宋" w:hint="eastAsia"/>
            <w:lang w:eastAsia="zh-CN"/>
          </w:rPr>
          <w:t>(三)、跨文化团队领导与协作</w:t>
        </w:r>
        <w:r>
          <w:tab/>
        </w:r>
        <w:r>
          <w:fldChar w:fldCharType="begin"/>
        </w:r>
        <w:r>
          <w:instrText xml:space="preserve"> PAGEREF _Toc1910 \h </w:instrText>
        </w:r>
        <w:r>
          <w:fldChar w:fldCharType="separate"/>
        </w:r>
        <w:r>
          <w:t>52</w:t>
        </w:r>
        <w:r>
          <w:fldChar w:fldCharType="end"/>
        </w:r>
      </w:hyperlink>
    </w:p>
    <w:p>
      <w:pPr>
        <w:pStyle w:val="TOC2"/>
        <w:tabs>
          <w:tab w:val="right" w:leader="dot" w:pos="8306"/>
        </w:tabs>
      </w:pPr>
      <w:hyperlink w:anchor="_Toc1918" w:history="1">
        <w:r>
          <w:rPr>
            <w:rFonts w:ascii="仿宋" w:eastAsia="仿宋" w:hAnsi="仿宋" w:cs="仿宋" w:hint="eastAsia"/>
            <w:lang w:eastAsia="zh-CN"/>
          </w:rPr>
          <w:t>(四)、跨国交流与人才培养</w:t>
        </w:r>
        <w:r>
          <w:tab/>
        </w:r>
        <w:r>
          <w:fldChar w:fldCharType="begin"/>
        </w:r>
        <w:r>
          <w:instrText xml:space="preserve"> PAGEREF _Toc1918 \h </w:instrText>
        </w:r>
        <w:r>
          <w:fldChar w:fldCharType="separate"/>
        </w:r>
        <w:r>
          <w:t>53</w:t>
        </w:r>
        <w:r>
          <w:fldChar w:fldCharType="end"/>
        </w:r>
      </w:hyperlink>
    </w:p>
    <w:p>
      <w:pPr>
        <w:pStyle w:val="TOC2"/>
        <w:tabs>
          <w:tab w:val="right" w:leader="dot" w:pos="8306"/>
        </w:tabs>
      </w:pPr>
      <w:hyperlink w:anchor="_Toc18578" w:history="1">
        <w:r>
          <w:rPr>
            <w:rFonts w:ascii="仿宋" w:eastAsia="仿宋" w:hAnsi="仿宋" w:cs="仿宋" w:hint="eastAsia"/>
            <w:lang w:eastAsia="zh-CN"/>
          </w:rPr>
          <w:t>(五)、跨国交流计划的实施</w:t>
        </w:r>
        <w:r>
          <w:tab/>
        </w:r>
        <w:r>
          <w:fldChar w:fldCharType="begin"/>
        </w:r>
        <w:r>
          <w:instrText xml:space="preserve"> PAGEREF _Toc18578 \h </w:instrText>
        </w:r>
        <w:r>
          <w:fldChar w:fldCharType="separate"/>
        </w:r>
        <w:r>
          <w:t>54</w:t>
        </w:r>
        <w:r>
          <w:fldChar w:fldCharType="end"/>
        </w:r>
      </w:hyperlink>
    </w:p>
    <w:p>
      <w:pPr>
        <w:pStyle w:val="TOC2"/>
        <w:tabs>
          <w:tab w:val="right" w:leader="dot" w:pos="8306"/>
        </w:tabs>
      </w:pPr>
      <w:hyperlink w:anchor="_Toc17789" w:history="1">
        <w:r>
          <w:rPr>
            <w:rFonts w:ascii="仿宋" w:eastAsia="仿宋" w:hAnsi="仿宋" w:cs="仿宋" w:hint="eastAsia"/>
            <w:lang w:eastAsia="zh-CN"/>
          </w:rPr>
          <w:t>(六)、跨国培训与知识转移</w:t>
        </w:r>
        <w:r>
          <w:tab/>
        </w:r>
        <w:r>
          <w:fldChar w:fldCharType="begin"/>
        </w:r>
        <w:r>
          <w:instrText xml:space="preserve"> PAGEREF _Toc17789 \h </w:instrText>
        </w:r>
        <w:r>
          <w:fldChar w:fldCharType="separate"/>
        </w:r>
        <w:r>
          <w:t>54</w:t>
        </w:r>
        <w:r>
          <w:fldChar w:fldCharType="end"/>
        </w:r>
      </w:hyperlink>
    </w:p>
    <w:p>
      <w:pPr>
        <w:pStyle w:val="TOC1"/>
        <w:tabs>
          <w:tab w:val="right" w:leader="dot" w:pos="8306"/>
        </w:tabs>
      </w:pPr>
      <w:hyperlink w:anchor="_Toc17204" w:history="1">
        <w:r>
          <w:rPr>
            <w:rFonts w:ascii="仿宋" w:eastAsia="仿宋" w:hAnsi="仿宋" w:cs="仿宋" w:hint="eastAsia"/>
            <w:lang w:eastAsia="zh-CN"/>
          </w:rPr>
          <w:t>十六、员工多元化与包容性管理</w:t>
        </w:r>
        <w:r>
          <w:tab/>
        </w:r>
        <w:r>
          <w:fldChar w:fldCharType="begin"/>
        </w:r>
        <w:r>
          <w:instrText xml:space="preserve"> PAGEREF _Toc17204 \h </w:instrText>
        </w:r>
        <w:r>
          <w:fldChar w:fldCharType="separate"/>
        </w:r>
        <w:r>
          <w:t>55</w:t>
        </w:r>
        <w:r>
          <w:fldChar w:fldCharType="end"/>
        </w:r>
      </w:hyperlink>
    </w:p>
    <w:p>
      <w:pPr>
        <w:pStyle w:val="TOC2"/>
        <w:tabs>
          <w:tab w:val="right" w:leader="dot" w:pos="8306"/>
        </w:tabs>
      </w:pPr>
      <w:hyperlink w:anchor="_Toc3549" w:history="1">
        <w:r>
          <w:rPr>
            <w:rFonts w:ascii="仿宋" w:eastAsia="仿宋" w:hAnsi="仿宋" w:cs="仿宋" w:hint="eastAsia"/>
            <w:lang w:eastAsia="zh-CN"/>
          </w:rPr>
          <w:t>(一)、员工多元化的价值与挑战</w:t>
        </w:r>
        <w:r>
          <w:tab/>
        </w:r>
        <w:r>
          <w:fldChar w:fldCharType="begin"/>
        </w:r>
        <w:r>
          <w:instrText xml:space="preserve"> PAGEREF _Toc3549 \h </w:instrText>
        </w:r>
        <w:r>
          <w:fldChar w:fldCharType="separate"/>
        </w:r>
        <w:r>
          <w:t>55</w:t>
        </w:r>
        <w:r>
          <w:fldChar w:fldCharType="end"/>
        </w:r>
      </w:hyperlink>
    </w:p>
    <w:p>
      <w:pPr>
        <w:pStyle w:val="TOC2"/>
        <w:tabs>
          <w:tab w:val="right" w:leader="dot" w:pos="8306"/>
        </w:tabs>
      </w:pPr>
      <w:hyperlink w:anchor="_Toc16108" w:history="1">
        <w:r>
          <w:rPr>
            <w:rFonts w:ascii="仿宋" w:eastAsia="仿宋" w:hAnsi="仿宋" w:cs="仿宋" w:hint="eastAsia"/>
            <w:lang w:eastAsia="zh-CN"/>
          </w:rPr>
          <w:t>(二)、员工包容性政策与实践</w:t>
        </w:r>
        <w:r>
          <w:tab/>
        </w:r>
        <w:r>
          <w:fldChar w:fldCharType="begin"/>
        </w:r>
        <w:r>
          <w:instrText xml:space="preserve"> PAGEREF _Toc16108 \h </w:instrText>
        </w:r>
        <w:r>
          <w:fldChar w:fldCharType="separate"/>
        </w:r>
        <w:r>
          <w:t>56</w:t>
        </w:r>
        <w:r>
          <w:fldChar w:fldCharType="end"/>
        </w:r>
      </w:hyperlink>
    </w:p>
    <w:p>
      <w:pPr>
        <w:pStyle w:val="TOC2"/>
        <w:tabs>
          <w:tab w:val="right" w:leader="dot" w:pos="8306"/>
        </w:tabs>
      </w:pPr>
      <w:hyperlink w:anchor="_Toc9036" w:history="1">
        <w:r>
          <w:rPr>
            <w:rFonts w:ascii="仿宋" w:eastAsia="仿宋" w:hAnsi="仿宋" w:cs="仿宋" w:hint="eastAsia"/>
            <w:lang w:eastAsia="zh-CN"/>
          </w:rPr>
          <w:t>(三)、多元与包容性文化的培育与维护</w:t>
        </w:r>
        <w:r>
          <w:tab/>
        </w:r>
        <w:r>
          <w:fldChar w:fldCharType="begin"/>
        </w:r>
        <w:r>
          <w:instrText xml:space="preserve"> PAGEREF _Toc9036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涡轮螺桨发动机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8338"/>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4731"/>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0034"/>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 项目公司是一家致力于 涡轮螺桨发动机涡轮螺桨发动机行业的公司，成立于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 项目公司的使命是 [公司使命]，旨在通过 [关键业务活动] 提升涡轮螺桨发动机涡轮螺桨发动机行业的整体水平。公司的愿景是 [公司愿景]，立志成为 涡轮螺桨发动机 中的领军企业，引领涡轮螺桨发动机行业未来的发展方向。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项目公司拥有一支充满活力、高度专业化的团队。团队成员具备丰富的涡轮螺桨发动机行业经验和专业知识，致力于通过协同合作实现公司设定的战略目标。公司注重员工培训和发展，提供广阔的职业发展空间。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26729"/>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在市场拓展和品牌建设方面具有丰富经验，致力于提升公司在涡轮螺桨发动机行业中的市场份额。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XXXX年XX月至今，加入公司担任技术总监，负责产品研发和创新项目管理。具备深厚的技术功底和团队领导能力，对涡轮螺桨发动机行业技术发展有深刻见解。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6627"/>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22758"/>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19161"/>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11290"/>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5175"/>
      <w:r>
        <w:rPr>
          <w:rFonts w:ascii="仿宋" w:eastAsia="仿宋" w:hAnsi="仿宋" w:cs="仿宋" w:hint="eastAsia"/>
          <w:sz w:val="28"/>
          <w:lang w:eastAsia="zh-CN"/>
        </w:rPr>
        <w:t>三、宏观环境分析</w:t>
      </w:r>
      <w:bookmarkEnd w:id="10"/>
    </w:p>
    <w:p>
      <w:pPr>
        <w:pStyle w:val="Heading2"/>
        <w:rPr>
          <w:rFonts w:ascii="仿宋" w:eastAsia="仿宋" w:hAnsi="仿宋" w:cs="仿宋" w:hint="eastAsia"/>
          <w:lang w:eastAsia="zh-CN"/>
        </w:rPr>
      </w:pPr>
      <w:bookmarkStart w:id="11" w:name="_Toc25777"/>
      <w:r>
        <w:rPr>
          <w:rFonts w:ascii="仿宋" w:eastAsia="仿宋" w:hAnsi="仿宋" w:cs="仿宋" w:hint="eastAsia"/>
          <w:lang w:eastAsia="zh-CN"/>
        </w:rPr>
        <w:t>(一)、宏观环境分析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涡轮螺桨发动机行业中具有重要意义。随着社会结构的变化，消费者对产品和服务的需求也发生了变化。当前，社会对可持续性和社会责任的关注不断增加，这对 涡轮螺桨发动机行业提出了更高的要求。企业需要适应社会价值观的演变，关注社会趋势，以更好地满足市场需求。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涡轮螺桨发动机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涡轮螺桨发动机行业的发展至关重要。政府政策的变化、国际关系的调整都可能对企业产生深刻的影响。特别是在 涡轮螺桨发动机行业可能涉及到的领域，如法规、知识产权保护等，企业需要密切关注政治动态，及时调整战略。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涡轮螺桨发动机行业的驱动力之一。新技术的引入可能改变涡轮螺桨发动机行业格局，提高生产效率，创造新的商业机会。企业需要保持对技术趋势的敏感性，不断更新技术和提升创新能力，以保持竞争力。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涡轮螺桨发动机行业的运营产生直接的约束和引导。合规性、知识产权的保护、劳动法规等都是企业必须遵循的法律框架。企业需要建立完善的法律团队，确保在法规范围内经营，降低法律风险。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涡轮螺桨发动机行业需要更加重视环境因素。降低碳足迹、可持续生产、环保政策的遵守等都成为企业经营的重要考量。企业需要通过绿色技术和环保举措，积极履行社会责任。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2" w:name="_Toc4997"/>
      <w:r>
        <w:rPr>
          <w:rFonts w:ascii="仿宋" w:eastAsia="仿宋" w:hAnsi="仿宋" w:cs="仿宋" w:hint="eastAsia"/>
          <w:sz w:val="28"/>
          <w:lang w:eastAsia="zh-CN"/>
        </w:rPr>
        <w:t>四、员工沟通技巧培训与人际关系管理</w:t>
      </w:r>
      <w:bookmarkEnd w:id="12"/>
    </w:p>
    <w:p>
      <w:pPr>
        <w:pStyle w:val="Heading2"/>
        <w:rPr>
          <w:rFonts w:ascii="仿宋" w:eastAsia="仿宋" w:hAnsi="仿宋" w:cs="仿宋" w:hint="eastAsia"/>
          <w:lang w:eastAsia="zh-CN"/>
        </w:rPr>
      </w:pPr>
      <w:bookmarkStart w:id="13" w:name="_Toc13871"/>
      <w:r>
        <w:rPr>
          <w:rFonts w:ascii="仿宋" w:eastAsia="仿宋" w:hAnsi="仿宋" w:cs="仿宋" w:hint="eastAsia"/>
          <w:lang w:eastAsia="zh-CN"/>
        </w:rPr>
        <w:t>(一)、沟通技巧的重要性及培训计划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4" w:name="_Toc20718"/>
      <w:r>
        <w:rPr>
          <w:rFonts w:ascii="仿宋" w:eastAsia="仿宋" w:hAnsi="仿宋" w:cs="仿宋" w:hint="eastAsia"/>
          <w:sz w:val="28"/>
          <w:lang w:eastAsia="zh-CN"/>
        </w:rPr>
        <w:t>(二)、人际关系管理的原则与方法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5" w:name="_Toc2025"/>
      <w:r>
        <w:rPr>
          <w:rFonts w:ascii="仿宋" w:eastAsia="仿宋" w:hAnsi="仿宋" w:cs="仿宋" w:hint="eastAsia"/>
          <w:sz w:val="28"/>
          <w:lang w:eastAsia="zh-CN"/>
        </w:rPr>
        <w:t>(三)、良好人际关系的建立与维护</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6" w:name="_Toc24318"/>
      <w:r>
        <w:rPr>
          <w:rFonts w:ascii="仿宋" w:eastAsia="仿宋" w:hAnsi="仿宋" w:cs="仿宋" w:hint="eastAsia"/>
          <w:sz w:val="28"/>
          <w:lang w:eastAsia="zh-CN"/>
        </w:rPr>
        <w:t>五、员工职业生涯规划与发展</w:t>
      </w:r>
      <w:bookmarkEnd w:id="16"/>
    </w:p>
    <w:p>
      <w:pPr>
        <w:pStyle w:val="Heading2"/>
        <w:rPr>
          <w:rFonts w:ascii="仿宋" w:eastAsia="仿宋" w:hAnsi="仿宋" w:cs="仿宋" w:hint="eastAsia"/>
          <w:lang w:eastAsia="zh-CN"/>
        </w:rPr>
      </w:pPr>
      <w:bookmarkStart w:id="17" w:name="_Toc28829"/>
      <w:r>
        <w:rPr>
          <w:rFonts w:ascii="仿宋" w:eastAsia="仿宋" w:hAnsi="仿宋" w:cs="仿宋" w:hint="eastAsia"/>
          <w:lang w:eastAsia="zh-CN"/>
        </w:rPr>
        <w:t>(一)、职业生涯规划概述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了解当前和未来的职业市场趋势，以及所处涡轮螺桨发动机行业的发展方向，有助于调整个人的职业规划，确保与市场需求保持一致。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8" w:name="_Toc5719"/>
      <w:r>
        <w:rPr>
          <w:rFonts w:ascii="仿宋" w:eastAsia="仿宋" w:hAnsi="仿宋" w:cs="仿宋" w:hint="eastAsia"/>
          <w:sz w:val="28"/>
          <w:lang w:eastAsia="zh-CN"/>
        </w:rPr>
        <w:t>(二)、基本原则与方法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涡轮螺桨发动机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9" w:name="_Toc30679"/>
      <w:r>
        <w:rPr>
          <w:rFonts w:ascii="仿宋" w:eastAsia="仿宋" w:hAnsi="仿宋" w:cs="仿宋" w:hint="eastAsia"/>
          <w:sz w:val="28"/>
          <w:lang w:eastAsia="zh-CN"/>
        </w:rPr>
        <w:t>(三)、员工职业生涯管理</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0" w:name="_Toc29692"/>
      <w:r>
        <w:rPr>
          <w:rFonts w:ascii="仿宋" w:eastAsia="仿宋" w:hAnsi="仿宋" w:cs="仿宋" w:hint="eastAsia"/>
          <w:sz w:val="28"/>
          <w:lang w:eastAsia="zh-CN"/>
        </w:rPr>
        <w:t>(四)、职业生涯发展支持体系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建立一个职业发展资源中心，集中提供各类有关职业发展的信息和工具，有助于员工更便捷地获取所需的资源。这可以包括在线平台、内部文档、涡轮螺桨发动机行业报告等。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1" w:name="_Toc5008"/>
      <w:r>
        <w:rPr>
          <w:rFonts w:ascii="仿宋" w:eastAsia="仿宋" w:hAnsi="仿宋" w:cs="仿宋" w:hint="eastAsia"/>
          <w:sz w:val="28"/>
          <w:lang w:eastAsia="zh-CN"/>
        </w:rPr>
        <w:t>(五)、公司文化与员工职业发展融合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2" w:name="_Toc22271"/>
      <w:r>
        <w:rPr>
          <w:rFonts w:ascii="仿宋" w:eastAsia="仿宋" w:hAnsi="仿宋" w:cs="仿宋" w:hint="eastAsia"/>
          <w:sz w:val="28"/>
          <w:lang w:eastAsia="zh-CN"/>
        </w:rPr>
        <w:t>(六)、未来趋势与发展策略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涡轮螺桨发动机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投资于员工的技能培训，确保他们具备未来工作所需的新技能。与涡轮螺桨发动机行业专业机构建立合作关系，提供最新的涡轮螺桨发动机行业培训。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3" w:name="_Toc19362"/>
      <w:r>
        <w:rPr>
          <w:rFonts w:ascii="仿宋" w:eastAsia="仿宋" w:hAnsi="仿宋" w:cs="仿宋" w:hint="eastAsia"/>
          <w:sz w:val="28"/>
          <w:lang w:eastAsia="zh-CN"/>
        </w:rPr>
        <w:t>六、第十三章技术与创新支持</w:t>
      </w:r>
      <w:bookmarkEnd w:id="23"/>
    </w:p>
    <w:p>
      <w:pPr>
        <w:pStyle w:val="Heading2"/>
        <w:rPr>
          <w:rFonts w:ascii="仿宋" w:eastAsia="仿宋" w:hAnsi="仿宋" w:cs="仿宋" w:hint="eastAsia"/>
          <w:lang w:eastAsia="zh-CN"/>
        </w:rPr>
      </w:pPr>
      <w:bookmarkStart w:id="24" w:name="_Toc150"/>
      <w:r>
        <w:rPr>
          <w:rFonts w:ascii="仿宋" w:eastAsia="仿宋" w:hAnsi="仿宋" w:cs="仿宋" w:hint="eastAsia"/>
          <w:lang w:eastAsia="zh-CN"/>
        </w:rPr>
        <w:t>(一)、技术培训与更新</w:t>
      </w:r>
      <w:bookmarkEnd w:id="24"/>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5" w:name="_Toc31244"/>
      <w:r>
        <w:rPr>
          <w:rFonts w:ascii="仿宋" w:eastAsia="仿宋" w:hAnsi="仿宋" w:cs="仿宋" w:hint="eastAsia"/>
          <w:sz w:val="28"/>
          <w:lang w:eastAsia="zh-CN"/>
        </w:rPr>
        <w:t>(二)、创新文化与项目支持</w:t>
      </w:r>
      <w:bookmarkEnd w:id="25"/>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6" w:name="_Toc4582"/>
      <w:r>
        <w:rPr>
          <w:rFonts w:ascii="仿宋" w:eastAsia="仿宋" w:hAnsi="仿宋" w:cs="仿宋" w:hint="eastAsia"/>
          <w:sz w:val="28"/>
          <w:lang w:eastAsia="zh-CN"/>
        </w:rPr>
        <w:t>七、第二十六章人才留存与流失管理</w:t>
      </w:r>
      <w:bookmarkEnd w:id="26"/>
    </w:p>
    <w:p>
      <w:pPr>
        <w:pStyle w:val="Heading2"/>
        <w:rPr>
          <w:rFonts w:ascii="仿宋" w:eastAsia="仿宋" w:hAnsi="仿宋" w:cs="仿宋" w:hint="eastAsia"/>
          <w:lang w:eastAsia="zh-CN"/>
        </w:rPr>
      </w:pPr>
      <w:bookmarkStart w:id="27" w:name="_Toc5654"/>
      <w:r>
        <w:rPr>
          <w:rFonts w:ascii="仿宋" w:eastAsia="仿宋" w:hAnsi="仿宋" w:cs="仿宋" w:hint="eastAsia"/>
          <w:lang w:eastAsia="zh-CN"/>
        </w:rPr>
        <w:t>(一)、人才留存策略</w:t>
      </w:r>
      <w:bookmarkEnd w:id="27"/>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8" w:name="_Toc23805"/>
      <w:r>
        <w:rPr>
          <w:rFonts w:ascii="仿宋" w:eastAsia="仿宋" w:hAnsi="仿宋" w:cs="仿宋" w:hint="eastAsia"/>
          <w:sz w:val="28"/>
          <w:lang w:eastAsia="zh-CN"/>
        </w:rPr>
        <w:t>(二)、人才流失分析与改进</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9" w:name="_Toc10708"/>
      <w:r>
        <w:rPr>
          <w:rFonts w:ascii="仿宋" w:eastAsia="仿宋" w:hAnsi="仿宋" w:cs="仿宋" w:hint="eastAsia"/>
          <w:sz w:val="28"/>
          <w:lang w:eastAsia="zh-CN"/>
        </w:rPr>
        <w:t>(三)、持续改进与未来展望</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涡轮螺桨发动机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30" w:name="_Toc19160"/>
      <w:r>
        <w:rPr>
          <w:rFonts w:ascii="仿宋" w:eastAsia="仿宋" w:hAnsi="仿宋" w:cs="仿宋" w:hint="eastAsia"/>
          <w:sz w:val="28"/>
          <w:lang w:eastAsia="zh-CN"/>
        </w:rPr>
        <w:t>八、第四十章员工身心健康管理</w:t>
      </w:r>
      <w:bookmarkEnd w:id="30"/>
    </w:p>
    <w:p>
      <w:pPr>
        <w:pStyle w:val="Heading2"/>
        <w:rPr>
          <w:rFonts w:ascii="仿宋" w:eastAsia="仿宋" w:hAnsi="仿宋" w:cs="仿宋" w:hint="eastAsia"/>
          <w:lang w:eastAsia="zh-CN"/>
        </w:rPr>
      </w:pPr>
      <w:bookmarkStart w:id="31" w:name="_Toc19619"/>
      <w:r>
        <w:rPr>
          <w:rFonts w:ascii="仿宋" w:eastAsia="仿宋" w:hAnsi="仿宋" w:cs="仿宋" w:hint="eastAsia"/>
          <w:lang w:eastAsia="zh-CN"/>
        </w:rPr>
        <w:t>(一)、健康促进计划</w:t>
      </w:r>
      <w:bookmarkEnd w:id="3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https://d.book118.com/118112025130006026</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07A58"/>
    <w:rsid w:val="04007A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118112025130006026"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2023-12-19T04:22:00Z</dcterms:created>
  <dcterms:modified xsi:type="dcterms:W3CDTF">2023-12-19T04:22:13Z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41704A5560774A3E98EC5310C50DDC7B_11</vt:lpwstr>
  </property>
  <property fmtid="{D5CDD505-2E9C-101B-9397-08002B2CF9AE}" pid="3" name="KSOProductBuildVer">
    <vt:lpwstr>2052-12.1.0.16120</vt:lpwstr>
  </property>
</Properties>
</file>