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眼霜项目计划设计方案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88" w:history="1">
        <w:r>
          <w:rPr>
            <w:rFonts w:ascii="仿宋" w:eastAsia="仿宋" w:hAnsi="仿宋" w:cs="仿宋" w:hint="eastAsia"/>
            <w:lang w:eastAsia="zh-CN"/>
          </w:rPr>
          <w:t>前言</w:t>
        </w:r>
        <w:r>
          <w:tab/>
        </w:r>
        <w:r>
          <w:fldChar w:fldCharType="begin"/>
        </w:r>
        <w:r>
          <w:instrText xml:space="preserve"> PAGEREF _Toc26388 \h </w:instrText>
        </w:r>
        <w:r>
          <w:fldChar w:fldCharType="separate"/>
        </w:r>
        <w:r>
          <w:t>3</w:t>
        </w:r>
        <w:r>
          <w:fldChar w:fldCharType="end"/>
        </w:r>
      </w:hyperlink>
    </w:p>
    <w:p>
      <w:pPr>
        <w:pStyle w:val="TOC1"/>
        <w:tabs>
          <w:tab w:val="right" w:leader="dot" w:pos="8306"/>
        </w:tabs>
      </w:pPr>
      <w:hyperlink w:anchor="_Toc2415" w:history="1">
        <w:r>
          <w:rPr>
            <w:rFonts w:ascii="仿宋" w:eastAsia="仿宋" w:hAnsi="仿宋" w:cs="仿宋" w:hint="eastAsia"/>
            <w:lang w:eastAsia="zh-CN"/>
          </w:rPr>
          <w:t>一、眼霜项目文档管理</w:t>
        </w:r>
        <w:r>
          <w:tab/>
        </w:r>
        <w:r>
          <w:fldChar w:fldCharType="begin"/>
        </w:r>
        <w:r>
          <w:instrText xml:space="preserve"> PAGEREF _Toc2415 \h </w:instrText>
        </w:r>
        <w:r>
          <w:fldChar w:fldCharType="separate"/>
        </w:r>
        <w:r>
          <w:t>3</w:t>
        </w:r>
        <w:r>
          <w:fldChar w:fldCharType="end"/>
        </w:r>
      </w:hyperlink>
    </w:p>
    <w:p>
      <w:pPr>
        <w:pStyle w:val="TOC2"/>
        <w:tabs>
          <w:tab w:val="right" w:leader="dot" w:pos="8306"/>
        </w:tabs>
      </w:pPr>
      <w:hyperlink w:anchor="_Toc29609" w:history="1">
        <w:r>
          <w:rPr>
            <w:rFonts w:ascii="仿宋" w:eastAsia="仿宋" w:hAnsi="仿宋" w:cs="仿宋" w:hint="eastAsia"/>
            <w:lang w:eastAsia="zh-CN"/>
          </w:rPr>
          <w:t>(一)、文档编制与审查</w:t>
        </w:r>
        <w:r>
          <w:tab/>
        </w:r>
        <w:r>
          <w:fldChar w:fldCharType="begin"/>
        </w:r>
        <w:r>
          <w:instrText xml:space="preserve"> PAGEREF _Toc29609 \h </w:instrText>
        </w:r>
        <w:r>
          <w:fldChar w:fldCharType="separate"/>
        </w:r>
        <w:r>
          <w:t>3</w:t>
        </w:r>
        <w:r>
          <w:fldChar w:fldCharType="end"/>
        </w:r>
      </w:hyperlink>
    </w:p>
    <w:p>
      <w:pPr>
        <w:pStyle w:val="TOC2"/>
        <w:tabs>
          <w:tab w:val="right" w:leader="dot" w:pos="8306"/>
        </w:tabs>
      </w:pPr>
      <w:hyperlink w:anchor="_Toc14217" w:history="1">
        <w:r>
          <w:rPr>
            <w:rFonts w:ascii="仿宋" w:eastAsia="仿宋" w:hAnsi="仿宋" w:cs="仿宋" w:hint="eastAsia"/>
            <w:lang w:eastAsia="zh-CN"/>
          </w:rPr>
          <w:t>(二)、文档发布与分发</w:t>
        </w:r>
        <w:r>
          <w:tab/>
        </w:r>
        <w:r>
          <w:fldChar w:fldCharType="begin"/>
        </w:r>
        <w:r>
          <w:instrText xml:space="preserve"> PAGEREF _Toc14217 \h </w:instrText>
        </w:r>
        <w:r>
          <w:fldChar w:fldCharType="separate"/>
        </w:r>
        <w:r>
          <w:t>4</w:t>
        </w:r>
        <w:r>
          <w:fldChar w:fldCharType="end"/>
        </w:r>
      </w:hyperlink>
    </w:p>
    <w:p>
      <w:pPr>
        <w:pStyle w:val="TOC2"/>
        <w:tabs>
          <w:tab w:val="right" w:leader="dot" w:pos="8306"/>
        </w:tabs>
      </w:pPr>
      <w:hyperlink w:anchor="_Toc16620" w:history="1">
        <w:r>
          <w:rPr>
            <w:rFonts w:ascii="仿宋" w:eastAsia="仿宋" w:hAnsi="仿宋" w:cs="仿宋" w:hint="eastAsia"/>
            <w:lang w:eastAsia="zh-CN"/>
          </w:rPr>
          <w:t>(三)、文档存档与归档</w:t>
        </w:r>
        <w:r>
          <w:tab/>
        </w:r>
        <w:r>
          <w:fldChar w:fldCharType="begin"/>
        </w:r>
        <w:r>
          <w:instrText xml:space="preserve"> PAGEREF _Toc16620 \h </w:instrText>
        </w:r>
        <w:r>
          <w:fldChar w:fldCharType="separate"/>
        </w:r>
        <w:r>
          <w:t>5</w:t>
        </w:r>
        <w:r>
          <w:fldChar w:fldCharType="end"/>
        </w:r>
      </w:hyperlink>
    </w:p>
    <w:p>
      <w:pPr>
        <w:pStyle w:val="TOC1"/>
        <w:tabs>
          <w:tab w:val="right" w:leader="dot" w:pos="8306"/>
        </w:tabs>
      </w:pPr>
      <w:hyperlink w:anchor="_Toc20397" w:history="1">
        <w:r>
          <w:rPr>
            <w:rFonts w:ascii="仿宋" w:eastAsia="仿宋" w:hAnsi="仿宋" w:cs="仿宋" w:hint="eastAsia"/>
            <w:lang w:eastAsia="zh-CN"/>
          </w:rPr>
          <w:t>二、市场分析、调研</w:t>
        </w:r>
        <w:r>
          <w:tab/>
        </w:r>
        <w:r>
          <w:fldChar w:fldCharType="begin"/>
        </w:r>
        <w:r>
          <w:instrText xml:space="preserve"> PAGEREF _Toc20397 \h </w:instrText>
        </w:r>
        <w:r>
          <w:fldChar w:fldCharType="separate"/>
        </w:r>
        <w:r>
          <w:t>6</w:t>
        </w:r>
        <w:r>
          <w:fldChar w:fldCharType="end"/>
        </w:r>
      </w:hyperlink>
    </w:p>
    <w:p>
      <w:pPr>
        <w:pStyle w:val="TOC2"/>
        <w:tabs>
          <w:tab w:val="right" w:leader="dot" w:pos="8306"/>
        </w:tabs>
      </w:pPr>
      <w:hyperlink w:anchor="_Toc25818" w:history="1">
        <w:r>
          <w:rPr>
            <w:rFonts w:ascii="仿宋" w:eastAsia="仿宋" w:hAnsi="仿宋" w:cs="仿宋" w:hint="eastAsia"/>
            <w:lang w:eastAsia="zh-CN"/>
          </w:rPr>
          <w:t>(一)、眼霜行业分析</w:t>
        </w:r>
        <w:r>
          <w:tab/>
        </w:r>
        <w:r>
          <w:fldChar w:fldCharType="begin"/>
        </w:r>
        <w:r>
          <w:instrText xml:space="preserve"> PAGEREF _Toc25818 \h </w:instrText>
        </w:r>
        <w:r>
          <w:fldChar w:fldCharType="separate"/>
        </w:r>
        <w:r>
          <w:t>6</w:t>
        </w:r>
        <w:r>
          <w:fldChar w:fldCharType="end"/>
        </w:r>
      </w:hyperlink>
    </w:p>
    <w:p>
      <w:pPr>
        <w:pStyle w:val="TOC2"/>
        <w:tabs>
          <w:tab w:val="right" w:leader="dot" w:pos="8306"/>
        </w:tabs>
      </w:pPr>
      <w:hyperlink w:anchor="_Toc23157" w:history="1">
        <w:r>
          <w:rPr>
            <w:rFonts w:ascii="仿宋" w:eastAsia="仿宋" w:hAnsi="仿宋" w:cs="仿宋" w:hint="eastAsia"/>
            <w:lang w:eastAsia="zh-CN"/>
          </w:rPr>
          <w:t>(二)、眼霜市场分析预测</w:t>
        </w:r>
        <w:r>
          <w:tab/>
        </w:r>
        <w:r>
          <w:fldChar w:fldCharType="begin"/>
        </w:r>
        <w:r>
          <w:instrText xml:space="preserve"> PAGEREF _Toc23157 \h </w:instrText>
        </w:r>
        <w:r>
          <w:fldChar w:fldCharType="separate"/>
        </w:r>
        <w:r>
          <w:t>7</w:t>
        </w:r>
        <w:r>
          <w:fldChar w:fldCharType="end"/>
        </w:r>
      </w:hyperlink>
    </w:p>
    <w:p>
      <w:pPr>
        <w:pStyle w:val="TOC1"/>
        <w:tabs>
          <w:tab w:val="right" w:leader="dot" w:pos="8306"/>
        </w:tabs>
      </w:pPr>
      <w:hyperlink w:anchor="_Toc11760" w:history="1">
        <w:r>
          <w:rPr>
            <w:rFonts w:ascii="仿宋" w:eastAsia="仿宋" w:hAnsi="仿宋" w:cs="仿宋" w:hint="eastAsia"/>
            <w:lang w:eastAsia="zh-CN"/>
          </w:rPr>
          <w:t>三、眼霜项目可持续发展</w:t>
        </w:r>
        <w:r>
          <w:tab/>
        </w:r>
        <w:r>
          <w:fldChar w:fldCharType="begin"/>
        </w:r>
        <w:r>
          <w:instrText xml:space="preserve"> PAGEREF _Toc11760 \h </w:instrText>
        </w:r>
        <w:r>
          <w:fldChar w:fldCharType="separate"/>
        </w:r>
        <w:r>
          <w:t>8</w:t>
        </w:r>
        <w:r>
          <w:fldChar w:fldCharType="end"/>
        </w:r>
      </w:hyperlink>
    </w:p>
    <w:p>
      <w:pPr>
        <w:pStyle w:val="TOC2"/>
        <w:tabs>
          <w:tab w:val="right" w:leader="dot" w:pos="8306"/>
        </w:tabs>
      </w:pPr>
      <w:hyperlink w:anchor="_Toc23435" w:history="1">
        <w:r>
          <w:rPr>
            <w:rFonts w:ascii="仿宋" w:eastAsia="仿宋" w:hAnsi="仿宋" w:cs="仿宋" w:hint="eastAsia"/>
            <w:lang w:eastAsia="zh-CN"/>
          </w:rPr>
          <w:t>(一)、可持续战略与实践</w:t>
        </w:r>
        <w:r>
          <w:tab/>
        </w:r>
        <w:r>
          <w:fldChar w:fldCharType="begin"/>
        </w:r>
        <w:r>
          <w:instrText xml:space="preserve"> PAGEREF _Toc23435 \h </w:instrText>
        </w:r>
        <w:r>
          <w:fldChar w:fldCharType="separate"/>
        </w:r>
        <w:r>
          <w:t>8</w:t>
        </w:r>
        <w:r>
          <w:fldChar w:fldCharType="end"/>
        </w:r>
      </w:hyperlink>
    </w:p>
    <w:p>
      <w:pPr>
        <w:pStyle w:val="TOC2"/>
        <w:tabs>
          <w:tab w:val="right" w:leader="dot" w:pos="8306"/>
        </w:tabs>
      </w:pPr>
      <w:hyperlink w:anchor="_Toc19402" w:history="1">
        <w:r>
          <w:rPr>
            <w:rFonts w:ascii="仿宋" w:eastAsia="仿宋" w:hAnsi="仿宋" w:cs="仿宋" w:hint="eastAsia"/>
            <w:lang w:eastAsia="zh-CN"/>
          </w:rPr>
          <w:t>(二)、环保与社会责任</w:t>
        </w:r>
        <w:r>
          <w:tab/>
        </w:r>
        <w:r>
          <w:fldChar w:fldCharType="begin"/>
        </w:r>
        <w:r>
          <w:instrText xml:space="preserve"> PAGEREF _Toc19402 \h </w:instrText>
        </w:r>
        <w:r>
          <w:fldChar w:fldCharType="separate"/>
        </w:r>
        <w:r>
          <w:t>8</w:t>
        </w:r>
        <w:r>
          <w:fldChar w:fldCharType="end"/>
        </w:r>
      </w:hyperlink>
    </w:p>
    <w:p>
      <w:pPr>
        <w:pStyle w:val="TOC1"/>
        <w:tabs>
          <w:tab w:val="right" w:leader="dot" w:pos="8306"/>
        </w:tabs>
      </w:pPr>
      <w:hyperlink w:anchor="_Toc31818" w:history="1">
        <w:r>
          <w:rPr>
            <w:rFonts w:ascii="仿宋" w:eastAsia="仿宋" w:hAnsi="仿宋" w:cs="仿宋" w:hint="eastAsia"/>
            <w:lang w:eastAsia="zh-CN"/>
          </w:rPr>
          <w:t>四、眼霜项目选址可行性分析</w:t>
        </w:r>
        <w:r>
          <w:tab/>
        </w:r>
        <w:r>
          <w:fldChar w:fldCharType="begin"/>
        </w:r>
        <w:r>
          <w:instrText xml:space="preserve"> PAGEREF _Toc31818 \h </w:instrText>
        </w:r>
        <w:r>
          <w:fldChar w:fldCharType="separate"/>
        </w:r>
        <w:r>
          <w:t>9</w:t>
        </w:r>
        <w:r>
          <w:fldChar w:fldCharType="end"/>
        </w:r>
      </w:hyperlink>
    </w:p>
    <w:p>
      <w:pPr>
        <w:pStyle w:val="TOC2"/>
        <w:tabs>
          <w:tab w:val="right" w:leader="dot" w:pos="8306"/>
        </w:tabs>
      </w:pPr>
      <w:hyperlink w:anchor="_Toc25021" w:history="1">
        <w:r>
          <w:rPr>
            <w:rFonts w:ascii="仿宋" w:eastAsia="仿宋" w:hAnsi="仿宋" w:cs="仿宋" w:hint="eastAsia"/>
            <w:lang w:eastAsia="zh-CN"/>
          </w:rPr>
          <w:t>(一)、眼霜项目选址</w:t>
        </w:r>
        <w:r>
          <w:tab/>
        </w:r>
        <w:r>
          <w:fldChar w:fldCharType="begin"/>
        </w:r>
        <w:r>
          <w:instrText xml:space="preserve"> PAGEREF _Toc25021 \h </w:instrText>
        </w:r>
        <w:r>
          <w:fldChar w:fldCharType="separate"/>
        </w:r>
        <w:r>
          <w:t>9</w:t>
        </w:r>
        <w:r>
          <w:fldChar w:fldCharType="end"/>
        </w:r>
      </w:hyperlink>
    </w:p>
    <w:p>
      <w:pPr>
        <w:pStyle w:val="TOC2"/>
        <w:tabs>
          <w:tab w:val="right" w:leader="dot" w:pos="8306"/>
        </w:tabs>
      </w:pPr>
      <w:hyperlink w:anchor="_Toc7292" w:history="1">
        <w:r>
          <w:rPr>
            <w:rFonts w:ascii="仿宋" w:eastAsia="仿宋" w:hAnsi="仿宋" w:cs="仿宋" w:hint="eastAsia"/>
            <w:lang w:eastAsia="zh-CN"/>
          </w:rPr>
          <w:t>(二)、用地控制指标</w:t>
        </w:r>
        <w:r>
          <w:tab/>
        </w:r>
        <w:r>
          <w:fldChar w:fldCharType="begin"/>
        </w:r>
        <w:r>
          <w:instrText xml:space="preserve"> PAGEREF _Toc7292 \h </w:instrText>
        </w:r>
        <w:r>
          <w:fldChar w:fldCharType="separate"/>
        </w:r>
        <w:r>
          <w:t>9</w:t>
        </w:r>
        <w:r>
          <w:fldChar w:fldCharType="end"/>
        </w:r>
      </w:hyperlink>
    </w:p>
    <w:p>
      <w:pPr>
        <w:pStyle w:val="TOC2"/>
        <w:tabs>
          <w:tab w:val="right" w:leader="dot" w:pos="8306"/>
        </w:tabs>
      </w:pPr>
      <w:hyperlink w:anchor="_Toc31531" w:history="1">
        <w:r>
          <w:rPr>
            <w:rFonts w:ascii="仿宋" w:eastAsia="仿宋" w:hAnsi="仿宋" w:cs="仿宋" w:hint="eastAsia"/>
            <w:lang w:eastAsia="zh-CN"/>
          </w:rPr>
          <w:t>(三)、节约用地措施</w:t>
        </w:r>
        <w:r>
          <w:tab/>
        </w:r>
        <w:r>
          <w:fldChar w:fldCharType="begin"/>
        </w:r>
        <w:r>
          <w:instrText xml:space="preserve"> PAGEREF _Toc31531 \h </w:instrText>
        </w:r>
        <w:r>
          <w:fldChar w:fldCharType="separate"/>
        </w:r>
        <w:r>
          <w:t>11</w:t>
        </w:r>
        <w:r>
          <w:fldChar w:fldCharType="end"/>
        </w:r>
      </w:hyperlink>
    </w:p>
    <w:p>
      <w:pPr>
        <w:pStyle w:val="TOC2"/>
        <w:tabs>
          <w:tab w:val="right" w:leader="dot" w:pos="8306"/>
        </w:tabs>
      </w:pPr>
      <w:hyperlink w:anchor="_Toc454" w:history="1">
        <w:r>
          <w:rPr>
            <w:rFonts w:ascii="仿宋" w:eastAsia="仿宋" w:hAnsi="仿宋" w:cs="仿宋" w:hint="eastAsia"/>
            <w:lang w:eastAsia="zh-CN"/>
          </w:rPr>
          <w:t>(四)、总图布置方案</w:t>
        </w:r>
        <w:r>
          <w:tab/>
        </w:r>
        <w:r>
          <w:fldChar w:fldCharType="begin"/>
        </w:r>
        <w:r>
          <w:instrText xml:space="preserve"> PAGEREF _Toc454 \h </w:instrText>
        </w:r>
        <w:r>
          <w:fldChar w:fldCharType="separate"/>
        </w:r>
        <w:r>
          <w:t>12</w:t>
        </w:r>
        <w:r>
          <w:fldChar w:fldCharType="end"/>
        </w:r>
      </w:hyperlink>
    </w:p>
    <w:p>
      <w:pPr>
        <w:pStyle w:val="TOC2"/>
        <w:tabs>
          <w:tab w:val="right" w:leader="dot" w:pos="8306"/>
        </w:tabs>
      </w:pPr>
      <w:hyperlink w:anchor="_Toc22444" w:history="1">
        <w:r>
          <w:rPr>
            <w:rFonts w:ascii="仿宋" w:eastAsia="仿宋" w:hAnsi="仿宋" w:cs="仿宋" w:hint="eastAsia"/>
            <w:lang w:eastAsia="zh-CN"/>
          </w:rPr>
          <w:t>(五)、选址综合评价</w:t>
        </w:r>
        <w:r>
          <w:tab/>
        </w:r>
        <w:r>
          <w:fldChar w:fldCharType="begin"/>
        </w:r>
        <w:r>
          <w:instrText xml:space="preserve"> PAGEREF _Toc22444 \h </w:instrText>
        </w:r>
        <w:r>
          <w:fldChar w:fldCharType="separate"/>
        </w:r>
        <w:r>
          <w:t>13</w:t>
        </w:r>
        <w:r>
          <w:fldChar w:fldCharType="end"/>
        </w:r>
      </w:hyperlink>
    </w:p>
    <w:p>
      <w:pPr>
        <w:pStyle w:val="TOC1"/>
        <w:tabs>
          <w:tab w:val="right" w:leader="dot" w:pos="8306"/>
        </w:tabs>
      </w:pPr>
      <w:hyperlink w:anchor="_Toc25544" w:history="1">
        <w:r>
          <w:rPr>
            <w:rFonts w:ascii="仿宋" w:eastAsia="仿宋" w:hAnsi="仿宋" w:cs="仿宋" w:hint="eastAsia"/>
            <w:lang w:eastAsia="zh-CN"/>
          </w:rPr>
          <w:t>五、工艺说明</w:t>
        </w:r>
        <w:r>
          <w:tab/>
        </w:r>
        <w:r>
          <w:fldChar w:fldCharType="begin"/>
        </w:r>
        <w:r>
          <w:instrText xml:space="preserve"> PAGEREF _Toc25544 \h </w:instrText>
        </w:r>
        <w:r>
          <w:fldChar w:fldCharType="separate"/>
        </w:r>
        <w:r>
          <w:t>14</w:t>
        </w:r>
        <w:r>
          <w:fldChar w:fldCharType="end"/>
        </w:r>
      </w:hyperlink>
    </w:p>
    <w:p>
      <w:pPr>
        <w:pStyle w:val="TOC2"/>
        <w:tabs>
          <w:tab w:val="right" w:leader="dot" w:pos="8306"/>
        </w:tabs>
      </w:pPr>
      <w:hyperlink w:anchor="_Toc30011" w:history="1">
        <w:r>
          <w:rPr>
            <w:rFonts w:ascii="仿宋" w:eastAsia="仿宋" w:hAnsi="仿宋" w:cs="仿宋" w:hint="eastAsia"/>
            <w:lang w:eastAsia="zh-CN"/>
          </w:rPr>
          <w:t>(一)、技术管理特点</w:t>
        </w:r>
        <w:r>
          <w:tab/>
        </w:r>
        <w:r>
          <w:fldChar w:fldCharType="begin"/>
        </w:r>
        <w:r>
          <w:instrText xml:space="preserve"> PAGEREF _Toc30011 \h </w:instrText>
        </w:r>
        <w:r>
          <w:fldChar w:fldCharType="separate"/>
        </w:r>
        <w:r>
          <w:t>14</w:t>
        </w:r>
        <w:r>
          <w:fldChar w:fldCharType="end"/>
        </w:r>
      </w:hyperlink>
    </w:p>
    <w:p>
      <w:pPr>
        <w:pStyle w:val="TOC2"/>
        <w:tabs>
          <w:tab w:val="right" w:leader="dot" w:pos="8306"/>
        </w:tabs>
      </w:pPr>
      <w:hyperlink w:anchor="_Toc16896" w:history="1">
        <w:r>
          <w:rPr>
            <w:rFonts w:ascii="仿宋" w:eastAsia="仿宋" w:hAnsi="仿宋" w:cs="仿宋" w:hint="eastAsia"/>
            <w:lang w:eastAsia="zh-CN"/>
          </w:rPr>
          <w:t>(二)、眼霜项目工艺技术设计方案</w:t>
        </w:r>
        <w:r>
          <w:tab/>
        </w:r>
        <w:r>
          <w:fldChar w:fldCharType="begin"/>
        </w:r>
        <w:r>
          <w:instrText xml:space="preserve"> PAGEREF _Toc16896 \h </w:instrText>
        </w:r>
        <w:r>
          <w:fldChar w:fldCharType="separate"/>
        </w:r>
        <w:r>
          <w:t>15</w:t>
        </w:r>
        <w:r>
          <w:fldChar w:fldCharType="end"/>
        </w:r>
      </w:hyperlink>
    </w:p>
    <w:p>
      <w:pPr>
        <w:pStyle w:val="TOC2"/>
        <w:tabs>
          <w:tab w:val="right" w:leader="dot" w:pos="8306"/>
        </w:tabs>
      </w:pPr>
      <w:hyperlink w:anchor="_Toc12549" w:history="1">
        <w:r>
          <w:rPr>
            <w:rFonts w:ascii="仿宋" w:eastAsia="仿宋" w:hAnsi="仿宋" w:cs="仿宋" w:hint="eastAsia"/>
            <w:lang w:eastAsia="zh-CN"/>
          </w:rPr>
          <w:t>(三)、设备选型方案</w:t>
        </w:r>
        <w:r>
          <w:tab/>
        </w:r>
        <w:r>
          <w:fldChar w:fldCharType="begin"/>
        </w:r>
        <w:r>
          <w:instrText xml:space="preserve"> PAGEREF _Toc12549 \h </w:instrText>
        </w:r>
        <w:r>
          <w:fldChar w:fldCharType="separate"/>
        </w:r>
        <w:r>
          <w:t>17</w:t>
        </w:r>
        <w:r>
          <w:fldChar w:fldCharType="end"/>
        </w:r>
      </w:hyperlink>
    </w:p>
    <w:p>
      <w:pPr>
        <w:pStyle w:val="TOC1"/>
        <w:tabs>
          <w:tab w:val="right" w:leader="dot" w:pos="8306"/>
        </w:tabs>
      </w:pPr>
      <w:hyperlink w:anchor="_Toc6633" w:history="1">
        <w:r>
          <w:rPr>
            <w:rFonts w:ascii="仿宋" w:eastAsia="仿宋" w:hAnsi="仿宋" w:cs="仿宋" w:hint="eastAsia"/>
            <w:lang w:eastAsia="zh-CN"/>
          </w:rPr>
          <w:t>六、眼霜项目建设背景及必要性分析</w:t>
        </w:r>
        <w:r>
          <w:tab/>
        </w:r>
        <w:r>
          <w:fldChar w:fldCharType="begin"/>
        </w:r>
        <w:r>
          <w:instrText xml:space="preserve"> PAGEREF _Toc6633 \h </w:instrText>
        </w:r>
        <w:r>
          <w:fldChar w:fldCharType="separate"/>
        </w:r>
        <w:r>
          <w:t>18</w:t>
        </w:r>
        <w:r>
          <w:fldChar w:fldCharType="end"/>
        </w:r>
      </w:hyperlink>
    </w:p>
    <w:p>
      <w:pPr>
        <w:pStyle w:val="TOC2"/>
        <w:tabs>
          <w:tab w:val="right" w:leader="dot" w:pos="8306"/>
        </w:tabs>
      </w:pPr>
      <w:hyperlink w:anchor="_Toc23446" w:history="1">
        <w:r>
          <w:rPr>
            <w:rFonts w:ascii="仿宋" w:eastAsia="仿宋" w:hAnsi="仿宋" w:cs="仿宋" w:hint="eastAsia"/>
            <w:lang w:eastAsia="zh-CN"/>
          </w:rPr>
          <w:t>(一)、眼霜项目背景分析</w:t>
        </w:r>
        <w:r>
          <w:tab/>
        </w:r>
        <w:r>
          <w:fldChar w:fldCharType="begin"/>
        </w:r>
        <w:r>
          <w:instrText xml:space="preserve"> PAGEREF _Toc23446 \h </w:instrText>
        </w:r>
        <w:r>
          <w:fldChar w:fldCharType="separate"/>
        </w:r>
        <w:r>
          <w:t>18</w:t>
        </w:r>
        <w:r>
          <w:fldChar w:fldCharType="end"/>
        </w:r>
      </w:hyperlink>
    </w:p>
    <w:p>
      <w:pPr>
        <w:pStyle w:val="TOC2"/>
        <w:tabs>
          <w:tab w:val="right" w:leader="dot" w:pos="8306"/>
        </w:tabs>
      </w:pPr>
      <w:hyperlink w:anchor="_Toc1777" w:history="1">
        <w:r>
          <w:rPr>
            <w:rFonts w:ascii="仿宋" w:eastAsia="仿宋" w:hAnsi="仿宋" w:cs="仿宋" w:hint="eastAsia"/>
            <w:lang w:eastAsia="zh-CN"/>
          </w:rPr>
          <w:t>(二)、眼霜项目建设必要性分析</w:t>
        </w:r>
        <w:r>
          <w:tab/>
        </w:r>
        <w:r>
          <w:fldChar w:fldCharType="begin"/>
        </w:r>
        <w:r>
          <w:instrText xml:space="preserve"> PAGEREF _Toc1777 \h </w:instrText>
        </w:r>
        <w:r>
          <w:fldChar w:fldCharType="separate"/>
        </w:r>
        <w:r>
          <w:t>20</w:t>
        </w:r>
        <w:r>
          <w:fldChar w:fldCharType="end"/>
        </w:r>
      </w:hyperlink>
    </w:p>
    <w:p>
      <w:pPr>
        <w:pStyle w:val="TOC1"/>
        <w:tabs>
          <w:tab w:val="right" w:leader="dot" w:pos="8306"/>
        </w:tabs>
      </w:pPr>
      <w:hyperlink w:anchor="_Toc17263" w:history="1">
        <w:r>
          <w:rPr>
            <w:rFonts w:ascii="仿宋" w:eastAsia="仿宋" w:hAnsi="仿宋" w:cs="仿宋" w:hint="eastAsia"/>
            <w:lang w:eastAsia="zh-CN"/>
          </w:rPr>
          <w:t>七、眼霜项目创新与研发</w:t>
        </w:r>
        <w:r>
          <w:tab/>
        </w:r>
        <w:r>
          <w:fldChar w:fldCharType="begin"/>
        </w:r>
        <w:r>
          <w:instrText xml:space="preserve"> PAGEREF _Toc17263 \h </w:instrText>
        </w:r>
        <w:r>
          <w:fldChar w:fldCharType="separate"/>
        </w:r>
        <w:r>
          <w:t>21</w:t>
        </w:r>
        <w:r>
          <w:fldChar w:fldCharType="end"/>
        </w:r>
      </w:hyperlink>
    </w:p>
    <w:p>
      <w:pPr>
        <w:pStyle w:val="TOC2"/>
        <w:tabs>
          <w:tab w:val="right" w:leader="dot" w:pos="8306"/>
        </w:tabs>
      </w:pPr>
      <w:hyperlink w:anchor="_Toc25397" w:history="1">
        <w:r>
          <w:rPr>
            <w:rFonts w:ascii="仿宋" w:eastAsia="仿宋" w:hAnsi="仿宋" w:cs="仿宋" w:hint="eastAsia"/>
            <w:lang w:eastAsia="zh-CN"/>
          </w:rPr>
          <w:t>(一)、创新策略与方向</w:t>
        </w:r>
        <w:r>
          <w:tab/>
        </w:r>
        <w:r>
          <w:fldChar w:fldCharType="begin"/>
        </w:r>
        <w:r>
          <w:instrText xml:space="preserve"> PAGEREF _Toc25397 \h </w:instrText>
        </w:r>
        <w:r>
          <w:fldChar w:fldCharType="separate"/>
        </w:r>
        <w:r>
          <w:t>21</w:t>
        </w:r>
        <w:r>
          <w:fldChar w:fldCharType="end"/>
        </w:r>
      </w:hyperlink>
    </w:p>
    <w:p>
      <w:pPr>
        <w:pStyle w:val="TOC2"/>
        <w:tabs>
          <w:tab w:val="right" w:leader="dot" w:pos="8306"/>
        </w:tabs>
      </w:pPr>
      <w:hyperlink w:anchor="_Toc4430" w:history="1">
        <w:r>
          <w:rPr>
            <w:rFonts w:ascii="仿宋" w:eastAsia="仿宋" w:hAnsi="仿宋" w:cs="仿宋" w:hint="eastAsia"/>
            <w:lang w:eastAsia="zh-CN"/>
          </w:rPr>
          <w:t>(二)、研发规划与投入</w:t>
        </w:r>
        <w:r>
          <w:tab/>
        </w:r>
        <w:r>
          <w:fldChar w:fldCharType="begin"/>
        </w:r>
        <w:r>
          <w:instrText xml:space="preserve"> PAGEREF _Toc4430 \h </w:instrText>
        </w:r>
        <w:r>
          <w:fldChar w:fldCharType="separate"/>
        </w:r>
        <w:r>
          <w:t>22</w:t>
        </w:r>
        <w:r>
          <w:fldChar w:fldCharType="end"/>
        </w:r>
      </w:hyperlink>
    </w:p>
    <w:p>
      <w:pPr>
        <w:pStyle w:val="TOC1"/>
        <w:tabs>
          <w:tab w:val="right" w:leader="dot" w:pos="8306"/>
        </w:tabs>
      </w:pPr>
      <w:hyperlink w:anchor="_Toc30514" w:history="1">
        <w:r>
          <w:rPr>
            <w:rFonts w:ascii="仿宋" w:eastAsia="仿宋" w:hAnsi="仿宋" w:cs="仿宋" w:hint="eastAsia"/>
            <w:lang w:eastAsia="zh-CN"/>
          </w:rPr>
          <w:t>八、眼霜项目技术管理</w:t>
        </w:r>
        <w:r>
          <w:tab/>
        </w:r>
        <w:r>
          <w:fldChar w:fldCharType="begin"/>
        </w:r>
        <w:r>
          <w:instrText xml:space="preserve"> PAGEREF _Toc30514 \h </w:instrText>
        </w:r>
        <w:r>
          <w:fldChar w:fldCharType="separate"/>
        </w:r>
        <w:r>
          <w:t>24</w:t>
        </w:r>
        <w:r>
          <w:fldChar w:fldCharType="end"/>
        </w:r>
      </w:hyperlink>
    </w:p>
    <w:p>
      <w:pPr>
        <w:pStyle w:val="TOC2"/>
        <w:tabs>
          <w:tab w:val="right" w:leader="dot" w:pos="8306"/>
        </w:tabs>
      </w:pPr>
      <w:hyperlink w:anchor="_Toc27563" w:history="1">
        <w:r>
          <w:rPr>
            <w:rFonts w:ascii="仿宋" w:eastAsia="仿宋" w:hAnsi="仿宋" w:cs="仿宋" w:hint="eastAsia"/>
            <w:lang w:eastAsia="zh-CN"/>
          </w:rPr>
          <w:t>(一)、技术方案选用方向</w:t>
        </w:r>
        <w:r>
          <w:tab/>
        </w:r>
        <w:r>
          <w:fldChar w:fldCharType="begin"/>
        </w:r>
        <w:r>
          <w:instrText xml:space="preserve"> PAGEREF _Toc27563 \h </w:instrText>
        </w:r>
        <w:r>
          <w:fldChar w:fldCharType="separate"/>
        </w:r>
        <w:r>
          <w:t>24</w:t>
        </w:r>
        <w:r>
          <w:fldChar w:fldCharType="end"/>
        </w:r>
      </w:hyperlink>
    </w:p>
    <w:p>
      <w:pPr>
        <w:pStyle w:val="TOC2"/>
        <w:tabs>
          <w:tab w:val="right" w:leader="dot" w:pos="8306"/>
        </w:tabs>
      </w:pPr>
      <w:hyperlink w:anchor="_Toc30654" w:history="1">
        <w:r>
          <w:rPr>
            <w:rFonts w:ascii="仿宋" w:eastAsia="仿宋" w:hAnsi="仿宋" w:cs="仿宋" w:hint="eastAsia"/>
            <w:lang w:eastAsia="zh-CN"/>
          </w:rPr>
          <w:t>(二)、工艺技术方案选用原则</w:t>
        </w:r>
        <w:r>
          <w:tab/>
        </w:r>
        <w:r>
          <w:fldChar w:fldCharType="begin"/>
        </w:r>
        <w:r>
          <w:instrText xml:space="preserve"> PAGEREF _Toc30654 \h </w:instrText>
        </w:r>
        <w:r>
          <w:fldChar w:fldCharType="separate"/>
        </w:r>
        <w:r>
          <w:t>26</w:t>
        </w:r>
        <w:r>
          <w:fldChar w:fldCharType="end"/>
        </w:r>
      </w:hyperlink>
    </w:p>
    <w:p>
      <w:pPr>
        <w:pStyle w:val="TOC2"/>
        <w:tabs>
          <w:tab w:val="right" w:leader="dot" w:pos="8306"/>
        </w:tabs>
      </w:pPr>
      <w:hyperlink w:anchor="_Toc17213" w:history="1">
        <w:r>
          <w:rPr>
            <w:rFonts w:ascii="仿宋" w:eastAsia="仿宋" w:hAnsi="仿宋" w:cs="仿宋" w:hint="eastAsia"/>
            <w:lang w:eastAsia="zh-CN"/>
          </w:rPr>
          <w:t>(三)、工艺技术方案要求</w:t>
        </w:r>
        <w:r>
          <w:tab/>
        </w:r>
        <w:r>
          <w:fldChar w:fldCharType="begin"/>
        </w:r>
        <w:r>
          <w:instrText xml:space="preserve"> PAGEREF _Toc17213 \h </w:instrText>
        </w:r>
        <w:r>
          <w:fldChar w:fldCharType="separate"/>
        </w:r>
        <w:r>
          <w:t>28</w:t>
        </w:r>
        <w:r>
          <w:fldChar w:fldCharType="end"/>
        </w:r>
      </w:hyperlink>
    </w:p>
    <w:p>
      <w:pPr>
        <w:pStyle w:val="TOC1"/>
        <w:tabs>
          <w:tab w:val="right" w:leader="dot" w:pos="8306"/>
        </w:tabs>
      </w:pPr>
      <w:hyperlink w:anchor="_Toc19719" w:history="1">
        <w:r>
          <w:rPr>
            <w:rFonts w:ascii="仿宋" w:eastAsia="仿宋" w:hAnsi="仿宋" w:cs="仿宋" w:hint="eastAsia"/>
            <w:lang w:eastAsia="zh-CN"/>
          </w:rPr>
          <w:t>九、眼霜项目人力资源管理</w:t>
        </w:r>
        <w:r>
          <w:tab/>
        </w:r>
        <w:r>
          <w:fldChar w:fldCharType="begin"/>
        </w:r>
        <w:r>
          <w:instrText xml:space="preserve"> PAGEREF _Toc19719 \h </w:instrText>
        </w:r>
        <w:r>
          <w:fldChar w:fldCharType="separate"/>
        </w:r>
        <w:r>
          <w:t>30</w:t>
        </w:r>
        <w:r>
          <w:fldChar w:fldCharType="end"/>
        </w:r>
      </w:hyperlink>
    </w:p>
    <w:p>
      <w:pPr>
        <w:pStyle w:val="TOC2"/>
        <w:tabs>
          <w:tab w:val="right" w:leader="dot" w:pos="8306"/>
        </w:tabs>
      </w:pPr>
      <w:hyperlink w:anchor="_Toc30850" w:history="1">
        <w:r>
          <w:rPr>
            <w:rFonts w:ascii="仿宋" w:eastAsia="仿宋" w:hAnsi="仿宋" w:cs="仿宋" w:hint="eastAsia"/>
            <w:lang w:eastAsia="zh-CN"/>
          </w:rPr>
          <w:t>(一)、建立健全的预算管理制度</w:t>
        </w:r>
        <w:r>
          <w:tab/>
        </w:r>
        <w:r>
          <w:fldChar w:fldCharType="begin"/>
        </w:r>
        <w:r>
          <w:instrText xml:space="preserve"> PAGEREF _Toc30850 \h </w:instrText>
        </w:r>
        <w:r>
          <w:fldChar w:fldCharType="separate"/>
        </w:r>
        <w:r>
          <w:t>30</w:t>
        </w:r>
        <w:r>
          <w:fldChar w:fldCharType="end"/>
        </w:r>
      </w:hyperlink>
    </w:p>
    <w:p>
      <w:pPr>
        <w:pStyle w:val="TOC2"/>
        <w:tabs>
          <w:tab w:val="right" w:leader="dot" w:pos="8306"/>
        </w:tabs>
      </w:pPr>
      <w:hyperlink w:anchor="_Toc12919" w:history="1">
        <w:r>
          <w:rPr>
            <w:rFonts w:ascii="仿宋" w:eastAsia="仿宋" w:hAnsi="仿宋" w:cs="仿宋" w:hint="eastAsia"/>
            <w:lang w:eastAsia="zh-CN"/>
          </w:rPr>
          <w:t>(二)、加强资金流动监控</w:t>
        </w:r>
        <w:r>
          <w:tab/>
        </w:r>
        <w:r>
          <w:fldChar w:fldCharType="begin"/>
        </w:r>
        <w:r>
          <w:instrText xml:space="preserve"> PAGEREF _Toc12919 \h </w:instrText>
        </w:r>
        <w:r>
          <w:fldChar w:fldCharType="separate"/>
        </w:r>
        <w:r>
          <w:t>31</w:t>
        </w:r>
        <w:r>
          <w:fldChar w:fldCharType="end"/>
        </w:r>
      </w:hyperlink>
    </w:p>
    <w:p>
      <w:pPr>
        <w:pStyle w:val="TOC2"/>
        <w:tabs>
          <w:tab w:val="right" w:leader="dot" w:pos="8306"/>
        </w:tabs>
      </w:pPr>
      <w:hyperlink w:anchor="_Toc19098" w:history="1">
        <w:r>
          <w:rPr>
            <w:rFonts w:ascii="仿宋" w:eastAsia="仿宋" w:hAnsi="仿宋" w:cs="仿宋" w:hint="eastAsia"/>
            <w:lang w:eastAsia="zh-CN"/>
          </w:rPr>
          <w:t>(三)、制定完善的风险控制机制</w:t>
        </w:r>
        <w:r>
          <w:tab/>
        </w:r>
        <w:r>
          <w:fldChar w:fldCharType="begin"/>
        </w:r>
        <w:r>
          <w:instrText xml:space="preserve"> PAGEREF _Toc19098 \h </w:instrText>
        </w:r>
        <w:r>
          <w:fldChar w:fldCharType="separate"/>
        </w:r>
        <w:r>
          <w:t>32</w:t>
        </w:r>
        <w:r>
          <w:fldChar w:fldCharType="end"/>
        </w:r>
      </w:hyperlink>
    </w:p>
    <w:p>
      <w:pPr>
        <w:pStyle w:val="TOC2"/>
        <w:tabs>
          <w:tab w:val="right" w:leader="dot" w:pos="8306"/>
        </w:tabs>
      </w:pPr>
      <w:hyperlink w:anchor="_Toc32413" w:history="1">
        <w:r>
          <w:rPr>
            <w:rFonts w:ascii="仿宋" w:eastAsia="仿宋" w:hAnsi="仿宋" w:cs="仿宋" w:hint="eastAsia"/>
            <w:lang w:eastAsia="zh-CN"/>
          </w:rPr>
          <w:t>(四)、优化成本管理</w:t>
        </w:r>
        <w:r>
          <w:tab/>
        </w:r>
        <w:r>
          <w:fldChar w:fldCharType="begin"/>
        </w:r>
        <w:r>
          <w:instrText xml:space="preserve"> PAGEREF _Toc32413 \h </w:instrText>
        </w:r>
        <w:r>
          <w:fldChar w:fldCharType="separate"/>
        </w:r>
        <w:r>
          <w:t>34</w:t>
        </w:r>
        <w:r>
          <w:fldChar w:fldCharType="end"/>
        </w:r>
      </w:hyperlink>
    </w:p>
    <w:p>
      <w:pPr>
        <w:pStyle w:val="TOC1"/>
        <w:tabs>
          <w:tab w:val="right" w:leader="dot" w:pos="8306"/>
        </w:tabs>
      </w:pPr>
      <w:hyperlink w:anchor="_Toc16892" w:history="1">
        <w:r>
          <w:rPr>
            <w:rFonts w:ascii="仿宋" w:eastAsia="仿宋" w:hAnsi="仿宋" w:cs="仿宋" w:hint="eastAsia"/>
            <w:lang w:eastAsia="zh-CN"/>
          </w:rPr>
          <w:t>十、眼霜项目计划安排</w:t>
        </w:r>
        <w:r>
          <w:tab/>
        </w:r>
        <w:r>
          <w:fldChar w:fldCharType="begin"/>
        </w:r>
        <w:r>
          <w:instrText xml:space="preserve"> PAGEREF _Toc16892 \h </w:instrText>
        </w:r>
        <w:r>
          <w:fldChar w:fldCharType="separate"/>
        </w:r>
        <w:r>
          <w:t>35</w:t>
        </w:r>
        <w:r>
          <w:fldChar w:fldCharType="end"/>
        </w:r>
      </w:hyperlink>
    </w:p>
    <w:p>
      <w:pPr>
        <w:pStyle w:val="TOC2"/>
        <w:tabs>
          <w:tab w:val="right" w:leader="dot" w:pos="8306"/>
        </w:tabs>
      </w:pPr>
      <w:hyperlink w:anchor="_Toc7064" w:history="1">
        <w:r>
          <w:rPr>
            <w:rFonts w:ascii="仿宋" w:eastAsia="仿宋" w:hAnsi="仿宋" w:cs="仿宋" w:hint="eastAsia"/>
            <w:lang w:eastAsia="zh-CN"/>
          </w:rPr>
          <w:t>(一)、建设周期</w:t>
        </w:r>
        <w:r>
          <w:tab/>
        </w:r>
        <w:r>
          <w:fldChar w:fldCharType="begin"/>
        </w:r>
        <w:r>
          <w:instrText xml:space="preserve"> PAGEREF _Toc7064 \h </w:instrText>
        </w:r>
        <w:r>
          <w:fldChar w:fldCharType="separate"/>
        </w:r>
        <w:r>
          <w:t>35</w:t>
        </w:r>
        <w:r>
          <w:fldChar w:fldCharType="end"/>
        </w:r>
      </w:hyperlink>
    </w:p>
    <w:p>
      <w:pPr>
        <w:pStyle w:val="TOC2"/>
        <w:tabs>
          <w:tab w:val="right" w:leader="dot" w:pos="8306"/>
        </w:tabs>
      </w:pPr>
      <w:hyperlink w:anchor="_Toc7627" w:history="1">
        <w:r>
          <w:rPr>
            <w:rFonts w:ascii="仿宋" w:eastAsia="仿宋" w:hAnsi="仿宋" w:cs="仿宋" w:hint="eastAsia"/>
            <w:lang w:eastAsia="zh-CN"/>
          </w:rPr>
          <w:t>(二)、建设进度</w:t>
        </w:r>
        <w:r>
          <w:tab/>
        </w:r>
        <w:r>
          <w:fldChar w:fldCharType="begin"/>
        </w:r>
        <w:r>
          <w:instrText xml:space="preserve"> PAGEREF _Toc7627 \h </w:instrText>
        </w:r>
        <w:r>
          <w:fldChar w:fldCharType="separate"/>
        </w:r>
        <w:r>
          <w:t>36</w:t>
        </w:r>
        <w:r>
          <w:fldChar w:fldCharType="end"/>
        </w:r>
      </w:hyperlink>
    </w:p>
    <w:p>
      <w:pPr>
        <w:pStyle w:val="TOC2"/>
        <w:tabs>
          <w:tab w:val="right" w:leader="dot" w:pos="8306"/>
        </w:tabs>
      </w:pPr>
      <w:hyperlink w:anchor="_Toc15248" w:history="1">
        <w:r>
          <w:rPr>
            <w:rFonts w:ascii="仿宋" w:eastAsia="仿宋" w:hAnsi="仿宋" w:cs="仿宋" w:hint="eastAsia"/>
            <w:lang w:eastAsia="zh-CN"/>
          </w:rPr>
          <w:t>(三)、进度安排注意事项</w:t>
        </w:r>
        <w:r>
          <w:tab/>
        </w:r>
        <w:r>
          <w:fldChar w:fldCharType="begin"/>
        </w:r>
        <w:r>
          <w:instrText xml:space="preserve"> PAGEREF _Toc15248 \h </w:instrText>
        </w:r>
        <w:r>
          <w:fldChar w:fldCharType="separate"/>
        </w:r>
        <w:r>
          <w:t>37</w:t>
        </w:r>
        <w:r>
          <w:fldChar w:fldCharType="end"/>
        </w:r>
      </w:hyperlink>
    </w:p>
    <w:p>
      <w:pPr>
        <w:pStyle w:val="TOC2"/>
        <w:tabs>
          <w:tab w:val="right" w:leader="dot" w:pos="8306"/>
        </w:tabs>
      </w:pPr>
      <w:hyperlink w:anchor="_Toc16595" w:history="1">
        <w:r>
          <w:rPr>
            <w:rFonts w:ascii="仿宋" w:eastAsia="仿宋" w:hAnsi="仿宋" w:cs="仿宋" w:hint="eastAsia"/>
            <w:lang w:eastAsia="zh-CN"/>
          </w:rPr>
          <w:t>(四)、人力资源配置</w:t>
        </w:r>
        <w:r>
          <w:tab/>
        </w:r>
        <w:r>
          <w:fldChar w:fldCharType="begin"/>
        </w:r>
        <w:r>
          <w:instrText xml:space="preserve"> PAGEREF _Toc16595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51" w:history="1">
        <w:r>
          <w:rPr>
            <w:rFonts w:ascii="仿宋" w:eastAsia="仿宋" w:hAnsi="仿宋" w:cs="仿宋" w:hint="eastAsia"/>
            <w:lang w:eastAsia="zh-CN"/>
          </w:rPr>
          <w:t>十一、眼霜项目人力资源培养与发展</w:t>
        </w:r>
        <w:r>
          <w:tab/>
        </w:r>
        <w:r>
          <w:fldChar w:fldCharType="begin"/>
        </w:r>
        <w:r>
          <w:instrText xml:space="preserve"> PAGEREF _Toc29251 \h </w:instrText>
        </w:r>
        <w:r>
          <w:fldChar w:fldCharType="separate"/>
        </w:r>
        <w:r>
          <w:t>39</w:t>
        </w:r>
        <w:r>
          <w:fldChar w:fldCharType="end"/>
        </w:r>
      </w:hyperlink>
    </w:p>
    <w:p>
      <w:pPr>
        <w:pStyle w:val="TOC2"/>
        <w:tabs>
          <w:tab w:val="right" w:leader="dot" w:pos="8306"/>
        </w:tabs>
      </w:pPr>
      <w:hyperlink w:anchor="_Toc17274" w:history="1">
        <w:r>
          <w:rPr>
            <w:rFonts w:ascii="仿宋" w:eastAsia="仿宋" w:hAnsi="仿宋" w:cs="仿宋" w:hint="eastAsia"/>
            <w:lang w:eastAsia="zh-CN"/>
          </w:rPr>
          <w:t>(一)、人才需求与规划</w:t>
        </w:r>
        <w:r>
          <w:tab/>
        </w:r>
        <w:r>
          <w:fldChar w:fldCharType="begin"/>
        </w:r>
        <w:r>
          <w:instrText xml:space="preserve"> PAGEREF _Toc17274 \h </w:instrText>
        </w:r>
        <w:r>
          <w:fldChar w:fldCharType="separate"/>
        </w:r>
        <w:r>
          <w:t>39</w:t>
        </w:r>
        <w:r>
          <w:fldChar w:fldCharType="end"/>
        </w:r>
      </w:hyperlink>
    </w:p>
    <w:p>
      <w:pPr>
        <w:pStyle w:val="TOC2"/>
        <w:tabs>
          <w:tab w:val="right" w:leader="dot" w:pos="8306"/>
        </w:tabs>
      </w:pPr>
      <w:hyperlink w:anchor="_Toc25520" w:history="1">
        <w:r>
          <w:rPr>
            <w:rFonts w:ascii="仿宋" w:eastAsia="仿宋" w:hAnsi="仿宋" w:cs="仿宋" w:hint="eastAsia"/>
            <w:lang w:eastAsia="zh-CN"/>
          </w:rPr>
          <w:t>(二)、培训与发展计划</w:t>
        </w:r>
        <w:r>
          <w:tab/>
        </w:r>
        <w:r>
          <w:fldChar w:fldCharType="begin"/>
        </w:r>
        <w:r>
          <w:instrText xml:space="preserve"> PAGEREF _Toc25520 \h </w:instrText>
        </w:r>
        <w:r>
          <w:fldChar w:fldCharType="separate"/>
        </w:r>
        <w:r>
          <w:t>39</w:t>
        </w:r>
        <w:r>
          <w:fldChar w:fldCharType="end"/>
        </w:r>
      </w:hyperlink>
    </w:p>
    <w:p>
      <w:pPr>
        <w:pStyle w:val="TOC1"/>
        <w:tabs>
          <w:tab w:val="right" w:leader="dot" w:pos="8306"/>
        </w:tabs>
      </w:pPr>
      <w:hyperlink w:anchor="_Toc14887" w:history="1">
        <w:r>
          <w:rPr>
            <w:rFonts w:ascii="仿宋" w:eastAsia="仿宋" w:hAnsi="仿宋" w:cs="仿宋" w:hint="eastAsia"/>
            <w:lang w:eastAsia="zh-CN"/>
          </w:rPr>
          <w:t>十二、眼霜项目经营效益</w:t>
        </w:r>
        <w:r>
          <w:tab/>
        </w:r>
        <w:r>
          <w:fldChar w:fldCharType="begin"/>
        </w:r>
        <w:r>
          <w:instrText xml:space="preserve"> PAGEREF _Toc14887 \h </w:instrText>
        </w:r>
        <w:r>
          <w:fldChar w:fldCharType="separate"/>
        </w:r>
        <w:r>
          <w:t>40</w:t>
        </w:r>
        <w:r>
          <w:fldChar w:fldCharType="end"/>
        </w:r>
      </w:hyperlink>
    </w:p>
    <w:p>
      <w:pPr>
        <w:pStyle w:val="TOC2"/>
        <w:tabs>
          <w:tab w:val="right" w:leader="dot" w:pos="8306"/>
        </w:tabs>
      </w:pPr>
      <w:hyperlink w:anchor="_Toc31079" w:history="1">
        <w:r>
          <w:rPr>
            <w:rFonts w:ascii="仿宋" w:eastAsia="仿宋" w:hAnsi="仿宋" w:cs="仿宋" w:hint="eastAsia"/>
            <w:lang w:eastAsia="zh-CN"/>
          </w:rPr>
          <w:t>(一)、经济评价财务测算</w:t>
        </w:r>
        <w:r>
          <w:tab/>
        </w:r>
        <w:r>
          <w:fldChar w:fldCharType="begin"/>
        </w:r>
        <w:r>
          <w:instrText xml:space="preserve"> PAGEREF _Toc31079 \h </w:instrText>
        </w:r>
        <w:r>
          <w:fldChar w:fldCharType="separate"/>
        </w:r>
        <w:r>
          <w:t>40</w:t>
        </w:r>
        <w:r>
          <w:fldChar w:fldCharType="end"/>
        </w:r>
      </w:hyperlink>
    </w:p>
    <w:p>
      <w:pPr>
        <w:pStyle w:val="TOC2"/>
        <w:tabs>
          <w:tab w:val="right" w:leader="dot" w:pos="8306"/>
        </w:tabs>
      </w:pPr>
      <w:hyperlink w:anchor="_Toc31723" w:history="1">
        <w:r>
          <w:rPr>
            <w:rFonts w:ascii="仿宋" w:eastAsia="仿宋" w:hAnsi="仿宋" w:cs="仿宋" w:hint="eastAsia"/>
            <w:lang w:eastAsia="zh-CN"/>
          </w:rPr>
          <w:t>(二)、眼霜项目盈利能力分析</w:t>
        </w:r>
        <w:r>
          <w:tab/>
        </w:r>
        <w:r>
          <w:fldChar w:fldCharType="begin"/>
        </w:r>
        <w:r>
          <w:instrText xml:space="preserve"> PAGEREF _Toc31723 \h </w:instrText>
        </w:r>
        <w:r>
          <w:fldChar w:fldCharType="separate"/>
        </w:r>
        <w:r>
          <w:t>41</w:t>
        </w:r>
        <w:r>
          <w:fldChar w:fldCharType="end"/>
        </w:r>
      </w:hyperlink>
    </w:p>
    <w:p>
      <w:pPr>
        <w:pStyle w:val="TOC1"/>
        <w:tabs>
          <w:tab w:val="right" w:leader="dot" w:pos="8306"/>
        </w:tabs>
      </w:pPr>
      <w:hyperlink w:anchor="_Toc23301" w:history="1">
        <w:r>
          <w:rPr>
            <w:rFonts w:ascii="仿宋" w:eastAsia="仿宋" w:hAnsi="仿宋" w:cs="仿宋" w:hint="eastAsia"/>
            <w:lang w:eastAsia="zh-CN"/>
          </w:rPr>
          <w:t>十三、眼霜项目实施保障措施</w:t>
        </w:r>
        <w:r>
          <w:tab/>
        </w:r>
        <w:r>
          <w:fldChar w:fldCharType="begin"/>
        </w:r>
        <w:r>
          <w:instrText xml:space="preserve"> PAGEREF _Toc23301 \h </w:instrText>
        </w:r>
        <w:r>
          <w:fldChar w:fldCharType="separate"/>
        </w:r>
        <w:r>
          <w:t>42</w:t>
        </w:r>
        <w:r>
          <w:fldChar w:fldCharType="end"/>
        </w:r>
      </w:hyperlink>
    </w:p>
    <w:p>
      <w:pPr>
        <w:pStyle w:val="TOC2"/>
        <w:tabs>
          <w:tab w:val="right" w:leader="dot" w:pos="8306"/>
        </w:tabs>
      </w:pPr>
      <w:hyperlink w:anchor="_Toc21363" w:history="1">
        <w:r>
          <w:rPr>
            <w:rFonts w:ascii="仿宋" w:eastAsia="仿宋" w:hAnsi="仿宋" w:cs="仿宋" w:hint="eastAsia"/>
            <w:lang w:eastAsia="zh-CN"/>
          </w:rPr>
          <w:t>(一)、眼霜项目实施保障机制</w:t>
        </w:r>
        <w:r>
          <w:tab/>
        </w:r>
        <w:r>
          <w:fldChar w:fldCharType="begin"/>
        </w:r>
        <w:r>
          <w:instrText xml:space="preserve"> PAGEREF _Toc21363 \h </w:instrText>
        </w:r>
        <w:r>
          <w:fldChar w:fldCharType="separate"/>
        </w:r>
        <w:r>
          <w:t>42</w:t>
        </w:r>
        <w:r>
          <w:fldChar w:fldCharType="end"/>
        </w:r>
      </w:hyperlink>
    </w:p>
    <w:p>
      <w:pPr>
        <w:pStyle w:val="TOC2"/>
        <w:tabs>
          <w:tab w:val="right" w:leader="dot" w:pos="8306"/>
        </w:tabs>
      </w:pPr>
      <w:hyperlink w:anchor="_Toc3045" w:history="1">
        <w:r>
          <w:rPr>
            <w:rFonts w:ascii="仿宋" w:eastAsia="仿宋" w:hAnsi="仿宋" w:cs="仿宋" w:hint="eastAsia"/>
            <w:lang w:eastAsia="zh-CN"/>
          </w:rPr>
          <w:t>(二)、眼霜项目法律合规要求</w:t>
        </w:r>
        <w:r>
          <w:tab/>
        </w:r>
        <w:r>
          <w:fldChar w:fldCharType="begin"/>
        </w:r>
        <w:r>
          <w:instrText xml:space="preserve"> PAGEREF _Toc3045 \h </w:instrText>
        </w:r>
        <w:r>
          <w:fldChar w:fldCharType="separate"/>
        </w:r>
        <w:r>
          <w:t>45</w:t>
        </w:r>
        <w:r>
          <w:fldChar w:fldCharType="end"/>
        </w:r>
      </w:hyperlink>
    </w:p>
    <w:p>
      <w:pPr>
        <w:pStyle w:val="TOC2"/>
        <w:tabs>
          <w:tab w:val="right" w:leader="dot" w:pos="8306"/>
        </w:tabs>
      </w:pPr>
      <w:hyperlink w:anchor="_Toc5261" w:history="1">
        <w:r>
          <w:rPr>
            <w:rFonts w:ascii="仿宋" w:eastAsia="仿宋" w:hAnsi="仿宋" w:cs="仿宋" w:hint="eastAsia"/>
            <w:lang w:eastAsia="zh-CN"/>
          </w:rPr>
          <w:t>(三)、眼霜项目合同管理与法律事务</w:t>
        </w:r>
        <w:r>
          <w:tab/>
        </w:r>
        <w:r>
          <w:fldChar w:fldCharType="begin"/>
        </w:r>
        <w:r>
          <w:instrText xml:space="preserve"> PAGEREF _Toc5261 \h </w:instrText>
        </w:r>
        <w:r>
          <w:fldChar w:fldCharType="separate"/>
        </w:r>
        <w:r>
          <w:t>49</w:t>
        </w:r>
        <w:r>
          <w:fldChar w:fldCharType="end"/>
        </w:r>
      </w:hyperlink>
    </w:p>
    <w:p>
      <w:pPr>
        <w:pStyle w:val="TOC2"/>
        <w:tabs>
          <w:tab w:val="right" w:leader="dot" w:pos="8306"/>
        </w:tabs>
      </w:pPr>
      <w:hyperlink w:anchor="_Toc24337" w:history="1">
        <w:r>
          <w:rPr>
            <w:rFonts w:ascii="仿宋" w:eastAsia="仿宋" w:hAnsi="仿宋" w:cs="仿宋" w:hint="eastAsia"/>
            <w:lang w:eastAsia="zh-CN"/>
          </w:rPr>
          <w:t>(四)、眼霜项目知识产权保护策略</w:t>
        </w:r>
        <w:r>
          <w:tab/>
        </w:r>
        <w:r>
          <w:fldChar w:fldCharType="begin"/>
        </w:r>
        <w:r>
          <w:instrText xml:space="preserve"> PAGEREF _Toc24337 \h </w:instrText>
        </w:r>
        <w:r>
          <w:fldChar w:fldCharType="separate"/>
        </w:r>
        <w:r>
          <w:t>55</w:t>
        </w:r>
        <w:r>
          <w:fldChar w:fldCharType="end"/>
        </w:r>
      </w:hyperlink>
    </w:p>
    <w:p>
      <w:pPr>
        <w:pStyle w:val="TOC1"/>
        <w:tabs>
          <w:tab w:val="right" w:leader="dot" w:pos="8306"/>
        </w:tabs>
      </w:pPr>
      <w:hyperlink w:anchor="_Toc8896" w:history="1">
        <w:r>
          <w:rPr>
            <w:rFonts w:ascii="仿宋" w:eastAsia="仿宋" w:hAnsi="仿宋" w:cs="仿宋" w:hint="eastAsia"/>
            <w:lang w:eastAsia="zh-CN"/>
          </w:rPr>
          <w:t>十四、眼霜项目治理与监督</w:t>
        </w:r>
        <w:r>
          <w:tab/>
        </w:r>
        <w:r>
          <w:fldChar w:fldCharType="begin"/>
        </w:r>
        <w:r>
          <w:instrText xml:space="preserve"> PAGEREF _Toc8896 \h </w:instrText>
        </w:r>
        <w:r>
          <w:fldChar w:fldCharType="separate"/>
        </w:r>
        <w:r>
          <w:t>58</w:t>
        </w:r>
        <w:r>
          <w:fldChar w:fldCharType="end"/>
        </w:r>
      </w:hyperlink>
    </w:p>
    <w:p>
      <w:pPr>
        <w:pStyle w:val="TOC2"/>
        <w:tabs>
          <w:tab w:val="right" w:leader="dot" w:pos="8306"/>
        </w:tabs>
      </w:pPr>
      <w:hyperlink w:anchor="_Toc15345" w:history="1">
        <w:r>
          <w:rPr>
            <w:rFonts w:ascii="仿宋" w:eastAsia="仿宋" w:hAnsi="仿宋" w:cs="仿宋" w:hint="eastAsia"/>
            <w:lang w:eastAsia="zh-CN"/>
          </w:rPr>
          <w:t>(一)、眼霜项目治理结构</w:t>
        </w:r>
        <w:r>
          <w:tab/>
        </w:r>
        <w:r>
          <w:fldChar w:fldCharType="begin"/>
        </w:r>
        <w:r>
          <w:instrText xml:space="preserve"> PAGEREF _Toc15345 \h </w:instrText>
        </w:r>
        <w:r>
          <w:fldChar w:fldCharType="separate"/>
        </w:r>
        <w:r>
          <w:t>58</w:t>
        </w:r>
        <w:r>
          <w:fldChar w:fldCharType="end"/>
        </w:r>
      </w:hyperlink>
    </w:p>
    <w:p>
      <w:pPr>
        <w:pStyle w:val="TOC2"/>
        <w:tabs>
          <w:tab w:val="right" w:leader="dot" w:pos="8306"/>
        </w:tabs>
      </w:pPr>
      <w:hyperlink w:anchor="_Toc6607" w:history="1">
        <w:r>
          <w:rPr>
            <w:rFonts w:ascii="仿宋" w:eastAsia="仿宋" w:hAnsi="仿宋" w:cs="仿宋" w:hint="eastAsia"/>
            <w:lang w:eastAsia="zh-CN"/>
          </w:rPr>
          <w:t>(二)、监督与审计</w:t>
        </w:r>
        <w:r>
          <w:tab/>
        </w:r>
        <w:r>
          <w:fldChar w:fldCharType="begin"/>
        </w:r>
        <w:r>
          <w:instrText xml:space="preserve"> PAGEREF _Toc6607 \h </w:instrText>
        </w:r>
        <w:r>
          <w:fldChar w:fldCharType="separate"/>
        </w:r>
        <w:r>
          <w:t>59</w:t>
        </w:r>
        <w:r>
          <w:fldChar w:fldCharType="end"/>
        </w:r>
      </w:hyperlink>
    </w:p>
    <w:p>
      <w:pPr>
        <w:pStyle w:val="TOC1"/>
        <w:tabs>
          <w:tab w:val="right" w:leader="dot" w:pos="8306"/>
        </w:tabs>
      </w:pPr>
      <w:hyperlink w:anchor="_Toc16724" w:history="1">
        <w:r>
          <w:rPr>
            <w:rFonts w:ascii="仿宋" w:eastAsia="仿宋" w:hAnsi="仿宋" w:cs="仿宋" w:hint="eastAsia"/>
            <w:lang w:eastAsia="zh-CN"/>
          </w:rPr>
          <w:t>十五、质量管理体系</w:t>
        </w:r>
        <w:r>
          <w:tab/>
        </w:r>
        <w:r>
          <w:fldChar w:fldCharType="begin"/>
        </w:r>
        <w:r>
          <w:instrText xml:space="preserve"> PAGEREF _Toc16724 \h </w:instrText>
        </w:r>
        <w:r>
          <w:fldChar w:fldCharType="separate"/>
        </w:r>
        <w:r>
          <w:t>60</w:t>
        </w:r>
        <w:r>
          <w:fldChar w:fldCharType="end"/>
        </w:r>
      </w:hyperlink>
    </w:p>
    <w:p>
      <w:pPr>
        <w:pStyle w:val="TOC2"/>
        <w:tabs>
          <w:tab w:val="right" w:leader="dot" w:pos="8306"/>
        </w:tabs>
      </w:pPr>
      <w:hyperlink w:anchor="_Toc3865" w:history="1">
        <w:r>
          <w:rPr>
            <w:rFonts w:ascii="仿宋" w:eastAsia="仿宋" w:hAnsi="仿宋" w:cs="仿宋" w:hint="eastAsia"/>
            <w:lang w:eastAsia="zh-CN"/>
          </w:rPr>
          <w:t>(一)、质量目标与方针</w:t>
        </w:r>
        <w:r>
          <w:tab/>
        </w:r>
        <w:r>
          <w:fldChar w:fldCharType="begin"/>
        </w:r>
        <w:r>
          <w:instrText xml:space="preserve"> PAGEREF _Toc3865 \h </w:instrText>
        </w:r>
        <w:r>
          <w:fldChar w:fldCharType="separate"/>
        </w:r>
        <w:r>
          <w:t>60</w:t>
        </w:r>
        <w:r>
          <w:fldChar w:fldCharType="end"/>
        </w:r>
      </w:hyperlink>
    </w:p>
    <w:p>
      <w:pPr>
        <w:pStyle w:val="TOC2"/>
        <w:tabs>
          <w:tab w:val="right" w:leader="dot" w:pos="8306"/>
        </w:tabs>
      </w:pPr>
      <w:hyperlink w:anchor="_Toc443" w:history="1">
        <w:r>
          <w:rPr>
            <w:rFonts w:ascii="仿宋" w:eastAsia="仿宋" w:hAnsi="仿宋" w:cs="仿宋" w:hint="eastAsia"/>
            <w:lang w:eastAsia="zh-CN"/>
          </w:rPr>
          <w:t>(二)、质量管理责任</w:t>
        </w:r>
        <w:r>
          <w:tab/>
        </w:r>
        <w:r>
          <w:fldChar w:fldCharType="begin"/>
        </w:r>
        <w:r>
          <w:instrText xml:space="preserve"> PAGEREF _Toc443 \h </w:instrText>
        </w:r>
        <w:r>
          <w:fldChar w:fldCharType="separate"/>
        </w:r>
        <w:r>
          <w:t>61</w:t>
        </w:r>
        <w:r>
          <w:fldChar w:fldCharType="end"/>
        </w:r>
      </w:hyperlink>
    </w:p>
    <w:p>
      <w:pPr>
        <w:pStyle w:val="TOC2"/>
        <w:tabs>
          <w:tab w:val="right" w:leader="dot" w:pos="8306"/>
        </w:tabs>
      </w:pPr>
      <w:hyperlink w:anchor="_Toc23348" w:history="1">
        <w:r>
          <w:rPr>
            <w:rFonts w:ascii="仿宋" w:eastAsia="仿宋" w:hAnsi="仿宋" w:cs="仿宋" w:hint="eastAsia"/>
            <w:lang w:eastAsia="zh-CN"/>
          </w:rPr>
          <w:t>(三)、质量管理体系文件</w:t>
        </w:r>
        <w:r>
          <w:tab/>
        </w:r>
        <w:r>
          <w:fldChar w:fldCharType="begin"/>
        </w:r>
        <w:r>
          <w:instrText xml:space="preserve"> PAGEREF _Toc23348 \h </w:instrText>
        </w:r>
        <w:r>
          <w:fldChar w:fldCharType="separate"/>
        </w:r>
        <w:r>
          <w:t>63</w:t>
        </w:r>
        <w:r>
          <w:fldChar w:fldCharType="end"/>
        </w:r>
      </w:hyperlink>
    </w:p>
    <w:p>
      <w:pPr>
        <w:pStyle w:val="TOC2"/>
        <w:tabs>
          <w:tab w:val="right" w:leader="dot" w:pos="8306"/>
        </w:tabs>
      </w:pPr>
      <w:hyperlink w:anchor="_Toc11030" w:history="1">
        <w:r>
          <w:rPr>
            <w:rFonts w:ascii="仿宋" w:eastAsia="仿宋" w:hAnsi="仿宋" w:cs="仿宋" w:hint="eastAsia"/>
            <w:lang w:eastAsia="zh-CN"/>
          </w:rPr>
          <w:t>(四)、质量培训与教育</w:t>
        </w:r>
        <w:r>
          <w:tab/>
        </w:r>
        <w:r>
          <w:fldChar w:fldCharType="begin"/>
        </w:r>
        <w:r>
          <w:instrText xml:space="preserve"> PAGEREF _Toc11030 \h </w:instrText>
        </w:r>
        <w:r>
          <w:fldChar w:fldCharType="separate"/>
        </w:r>
        <w:r>
          <w:t>65</w:t>
        </w:r>
        <w:r>
          <w:fldChar w:fldCharType="end"/>
        </w:r>
      </w:hyperlink>
    </w:p>
    <w:p>
      <w:pPr>
        <w:pStyle w:val="TOC2"/>
        <w:tabs>
          <w:tab w:val="right" w:leader="dot" w:pos="8306"/>
        </w:tabs>
      </w:pPr>
      <w:hyperlink w:anchor="_Toc5438" w:history="1">
        <w:r>
          <w:rPr>
            <w:rFonts w:ascii="仿宋" w:eastAsia="仿宋" w:hAnsi="仿宋" w:cs="仿宋" w:hint="eastAsia"/>
            <w:lang w:eastAsia="zh-CN"/>
          </w:rPr>
          <w:t>(五)、质量审核与评价</w:t>
        </w:r>
        <w:r>
          <w:tab/>
        </w:r>
        <w:r>
          <w:fldChar w:fldCharType="begin"/>
        </w:r>
        <w:r>
          <w:instrText xml:space="preserve"> PAGEREF _Toc5438 \h </w:instrText>
        </w:r>
        <w:r>
          <w:fldChar w:fldCharType="separate"/>
        </w:r>
        <w:r>
          <w:t>66</w:t>
        </w:r>
        <w:r>
          <w:fldChar w:fldCharType="end"/>
        </w:r>
      </w:hyperlink>
    </w:p>
    <w:p>
      <w:pPr>
        <w:pStyle w:val="TOC2"/>
        <w:tabs>
          <w:tab w:val="right" w:leader="dot" w:pos="8306"/>
        </w:tabs>
      </w:pPr>
      <w:hyperlink w:anchor="_Toc15695" w:history="1">
        <w:r>
          <w:rPr>
            <w:rFonts w:ascii="仿宋" w:eastAsia="仿宋" w:hAnsi="仿宋" w:cs="仿宋" w:hint="eastAsia"/>
            <w:lang w:eastAsia="zh-CN"/>
          </w:rPr>
          <w:t>(六)、不符合与纠正措施</w:t>
        </w:r>
        <w:r>
          <w:tab/>
        </w:r>
        <w:r>
          <w:fldChar w:fldCharType="begin"/>
        </w:r>
        <w:r>
          <w:instrText xml:space="preserve"> PAGEREF _Toc15695 \h </w:instrText>
        </w:r>
        <w:r>
          <w:fldChar w:fldCharType="separate"/>
        </w:r>
        <w:r>
          <w:t>67</w:t>
        </w:r>
        <w:r>
          <w:fldChar w:fldCharType="end"/>
        </w:r>
      </w:hyperlink>
    </w:p>
    <w:p>
      <w:pPr>
        <w:pStyle w:val="TOC1"/>
        <w:tabs>
          <w:tab w:val="right" w:leader="dot" w:pos="8306"/>
        </w:tabs>
      </w:pPr>
      <w:hyperlink w:anchor="_Toc30122" w:history="1">
        <w:r>
          <w:rPr>
            <w:rFonts w:ascii="仿宋" w:eastAsia="仿宋" w:hAnsi="仿宋" w:cs="仿宋" w:hint="eastAsia"/>
            <w:lang w:eastAsia="zh-CN"/>
          </w:rPr>
          <w:t>十六、风险识别与分类</w:t>
        </w:r>
        <w:r>
          <w:tab/>
        </w:r>
        <w:r>
          <w:fldChar w:fldCharType="begin"/>
        </w:r>
        <w:r>
          <w:instrText xml:space="preserve"> PAGEREF _Toc30122 \h </w:instrText>
        </w:r>
        <w:r>
          <w:fldChar w:fldCharType="separate"/>
        </w:r>
        <w:r>
          <w:t>68</w:t>
        </w:r>
        <w:r>
          <w:fldChar w:fldCharType="end"/>
        </w:r>
      </w:hyperlink>
    </w:p>
    <w:p>
      <w:pPr>
        <w:pStyle w:val="TOC2"/>
        <w:tabs>
          <w:tab w:val="right" w:leader="dot" w:pos="8306"/>
        </w:tabs>
      </w:pPr>
      <w:hyperlink w:anchor="_Toc20064" w:history="1">
        <w:r>
          <w:rPr>
            <w:rFonts w:ascii="仿宋" w:eastAsia="仿宋" w:hAnsi="仿宋" w:cs="仿宋" w:hint="eastAsia"/>
            <w:lang w:eastAsia="zh-CN"/>
          </w:rPr>
          <w:t>(一)、风险识别</w:t>
        </w:r>
        <w:r>
          <w:tab/>
        </w:r>
        <w:r>
          <w:fldChar w:fldCharType="begin"/>
        </w:r>
        <w:r>
          <w:instrText xml:space="preserve"> PAGEREF _Toc20064 \h </w:instrText>
        </w:r>
        <w:r>
          <w:fldChar w:fldCharType="separate"/>
        </w:r>
        <w:r>
          <w:t>68</w:t>
        </w:r>
        <w:r>
          <w:fldChar w:fldCharType="end"/>
        </w:r>
      </w:hyperlink>
    </w:p>
    <w:p>
      <w:pPr>
        <w:pStyle w:val="TOC2"/>
        <w:tabs>
          <w:tab w:val="right" w:leader="dot" w:pos="8306"/>
        </w:tabs>
      </w:pPr>
      <w:hyperlink w:anchor="_Toc17565" w:history="1">
        <w:r>
          <w:rPr>
            <w:rFonts w:ascii="仿宋" w:eastAsia="仿宋" w:hAnsi="仿宋" w:cs="仿宋" w:hint="eastAsia"/>
            <w:lang w:eastAsia="zh-CN"/>
          </w:rPr>
          <w:t>(二)、风险分类</w:t>
        </w:r>
        <w:r>
          <w:tab/>
        </w:r>
        <w:r>
          <w:fldChar w:fldCharType="begin"/>
        </w:r>
        <w:r>
          <w:instrText xml:space="preserve"> PAGEREF _Toc17565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15"/>
      <w:r>
        <w:rPr>
          <w:rFonts w:ascii="仿宋" w:eastAsia="仿宋" w:hAnsi="仿宋" w:cs="仿宋" w:hint="eastAsia"/>
          <w:sz w:val="28"/>
          <w:lang w:eastAsia="zh-CN"/>
        </w:rPr>
        <w:t>一、眼霜项目文档管理</w:t>
      </w:r>
      <w:bookmarkEnd w:id="2"/>
    </w:p>
    <w:p>
      <w:pPr>
        <w:pStyle w:val="Heading2"/>
        <w:rPr>
          <w:rFonts w:ascii="仿宋" w:eastAsia="仿宋" w:hAnsi="仿宋" w:cs="仿宋" w:hint="eastAsia"/>
          <w:lang w:eastAsia="zh-CN"/>
        </w:rPr>
      </w:pPr>
      <w:bookmarkStart w:id="3" w:name="_Toc2960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眼霜项目高度重视文档的质量和准确性，以支持眼霜项目的各项活动和决策。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眼霜项目文档的编制始于眼霜项目计划的初期，我们制定了详细的文档编制计划，明确了每个文档的内容、格式和编写责任人。在眼霜项目启动阶段，我们首先编制了眼霜项目章程，明确定义了眼霜项目的目标、范围、风险等关键要素。随后，眼霜项目团队根据计划陆续编制了需求文档、设计文档、测试文档等各类文档，确保眼霜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眼霜项目管理中的重要环节，旨在确保眼霜项目文档符合质量标准和眼霜项目需求。在眼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除了内部审查，我们还进行了外部审查，邀请眼霜项目相关利益方和专业领域的专家对文档进行独立审查。这有助于获取更全面、客观的反馈，确保眼霜项目文档不仅符合内部标准，也满足外部需求。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眼霜项目在文档编制与审查方面建立了严格的管理机制，通过规范的流程和多维度的审查，确保眼霜项目文档的质量、准确性和可靠性，为眼霜项目的顺利推进提供了有力支持。</w:t>
      </w:r>
    </w:p>
    <w:p>
      <w:pPr>
        <w:pStyle w:val="Heading2"/>
        <w:ind w:firstLine="560" w:firstLineChars="200"/>
        <w:rPr>
          <w:rFonts w:ascii="仿宋" w:eastAsia="仿宋" w:hAnsi="仿宋" w:cs="仿宋" w:hint="eastAsia"/>
          <w:sz w:val="28"/>
          <w:lang w:eastAsia="zh-CN"/>
        </w:rPr>
      </w:pPr>
      <w:bookmarkStart w:id="4" w:name="_Toc1421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在眼霜项目中，我们致力于优化文档发布与分发过程，以确保信息的高效传递和团队间协作的顺畅进行。以下是我们采取的关键优化策略：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我们通过多渠道发布文档，包括电子邮件、眼霜项目管理平台、内部网站等，以满足不同团队成员的偏好和需求。多渠道发布确保了信息的全面覆盖。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我们采用了精细的权限控制，确保只有授权人员可以访问敏感信息。这种安全措施保护了眼霜项目文档的机密性，防止了未经授权的信息泄露。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62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文档存档与归档是眼霜项目生命周期中一个至关重要的环节，直接关系到眼霜项目信息的长期保存和历史记录的完整性。在眼霜项目中，我们实施了一系列有效的文档存档与归档管理策略：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0397"/>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5818"/>
      <w:r>
        <w:rPr>
          <w:rFonts w:ascii="仿宋" w:eastAsia="仿宋" w:hAnsi="仿宋" w:cs="仿宋" w:hint="eastAsia"/>
          <w:lang w:eastAsia="zh-CN"/>
        </w:rPr>
        <w:t>(一)、眼霜行业分析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眼霜行业一直以来都是市场的关注焦点。行业内的发展趋势、竞争态势以及潜在机会都对眼霜项目的推进产生深远的影响。通过深入研究行业的整体概貌，我们将更好地理解行业的核心特征，为眼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眼霜行业，技术一直是推动创新和发展的关键因素。我们将对当前技术趋势进行详尽分析，包括但不限于人工智能、大数据应用、先进制造技术等。这有助于眼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眼霜项目成功的基础。我们将对主要竞争对手进行深入研究，包括其市场份额、产品特点、市场定位等。通过全面了解竞争对手的优势和劣势，眼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3157"/>
      <w:r>
        <w:rPr>
          <w:rFonts w:ascii="仿宋" w:eastAsia="仿宋" w:hAnsi="仿宋" w:cs="仿宋" w:hint="eastAsia"/>
          <w:sz w:val="28"/>
          <w:lang w:eastAsia="zh-CN"/>
        </w:rPr>
        <w:t>(二)、眼霜市场分析预测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通过对市场规模的深入调研，我们将预测眼霜市场未来的增长趋势。这包括市场的整体规模、各细分领域的发展趋势等。眼霜项目可以根据市场的扩张速度和潜在机会，制定更符合市场需求的发展策略。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了解消费者的需求是市场分析的核心。我们将通过调查研究，深入挖掘目标消费者的需求特点、购买习惯以及对产品和服务的期望。这有助于眼霜项目更好地定位目标市场，提供更符合消费者期待的解决方案。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眼霜项目实施过程中需要充分考虑的因素。我们将对市场风险进行全面评估，包括但不限于政策法规风险、市场竞争风险、技术变革风险等。通过对潜在风险的深入分析，眼霜项目可以制定相应的风险缓解策略，降低不确定性对眼霜项目的影响。</w:t>
      </w:r>
    </w:p>
    <w:p>
      <w:pPr>
        <w:pStyle w:val="Heading1"/>
        <w:ind w:firstLine="560" w:firstLineChars="200"/>
        <w:rPr>
          <w:rFonts w:ascii="仿宋" w:eastAsia="仿宋" w:hAnsi="仿宋" w:cs="仿宋" w:hint="eastAsia"/>
          <w:sz w:val="28"/>
          <w:lang w:eastAsia="zh-CN"/>
        </w:rPr>
      </w:pPr>
      <w:bookmarkStart w:id="9" w:name="_Toc11760"/>
      <w:r>
        <w:rPr>
          <w:rFonts w:ascii="仿宋" w:eastAsia="仿宋" w:hAnsi="仿宋" w:cs="仿宋" w:hint="eastAsia"/>
          <w:sz w:val="28"/>
          <w:lang w:eastAsia="zh-CN"/>
        </w:rPr>
        <w:t>三、眼霜项目可持续发展</w:t>
      </w:r>
      <w:bookmarkEnd w:id="9"/>
    </w:p>
    <w:p>
      <w:pPr>
        <w:pStyle w:val="Heading2"/>
        <w:rPr>
          <w:rFonts w:ascii="仿宋" w:eastAsia="仿宋" w:hAnsi="仿宋" w:cs="仿宋" w:hint="eastAsia"/>
          <w:lang w:eastAsia="zh-CN"/>
        </w:rPr>
      </w:pPr>
      <w:bookmarkStart w:id="10" w:name="_Toc23435"/>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眼霜项目中，眼霜项目团队着眼于未来，明确了可持续发展的战略方向。制定的具体可持续发展目标包括降低资源使用、采用环保技术、最大化社会效益等。这一步骤不仅有助于眼霜项目在环保和社会责任方面达到最高标准，也为未来提供了明确的指引，确保眼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可持续实践的融入眼霜项目管理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眼霜项目管理周期。从眼霜项目规划开始，眼霜项目团队就考虑了环境和社会的因素。在执行阶段，眼霜项目团队积极推动绿色技术的应用，优化资源利用。此外，关注员工的社会责任，通过培训和沟通活动提高员工对可持续发展的认知，使他们能够在日常工作中践行可持续实践。这些举措不仅为眼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9402"/>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扎根于眼霜项目的可持续发展理念，我们深信环保与社会责任是眼霜项目成功的关键支柱。在眼霜项目的每一步，我们都致力于通过创新和实践，履行对环境和社会的坚定责任。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眼霜项目团队通过引入先进的环保技术、建立高效的废物处理系统以及推动能源节约措施，积极履行环保责任。定期的环保监测和评估确保眼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眼霜项目不仅致力于自身可持续发展，还注重对社会的回馈。通过支持社区眼霜项目、参与慈善事业、提供培训机会等方式，眼霜项目积极履行社会责任。与当地社区建立积极互动，关注员工的工作与生活平衡，以及员工的身心健康，是眼霜项目在社会责任层面的关键举措。这样的实践不仅增强了眼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31818"/>
      <w:r>
        <w:rPr>
          <w:rFonts w:ascii="仿宋" w:eastAsia="仿宋" w:hAnsi="仿宋" w:cs="仿宋" w:hint="eastAsia"/>
          <w:sz w:val="28"/>
          <w:lang w:eastAsia="zh-CN"/>
        </w:rPr>
        <w:t>四、眼霜项目选址可行性分析</w:t>
      </w:r>
      <w:bookmarkEnd w:id="12"/>
    </w:p>
    <w:p>
      <w:pPr>
        <w:pStyle w:val="Heading2"/>
        <w:rPr>
          <w:rFonts w:ascii="仿宋" w:eastAsia="仿宋" w:hAnsi="仿宋" w:cs="仿宋" w:hint="eastAsia"/>
          <w:lang w:eastAsia="zh-CN"/>
        </w:rPr>
      </w:pPr>
      <w:bookmarkStart w:id="13" w:name="_Toc25021"/>
      <w:r>
        <w:rPr>
          <w:rFonts w:ascii="仿宋" w:eastAsia="仿宋" w:hAnsi="仿宋" w:cs="仿宋" w:hint="eastAsia"/>
          <w:lang w:eastAsia="zh-CN"/>
        </w:rPr>
        <w:t>(一)、眼霜项目选址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该眼霜项目选址位于XX省XX市XX区XXX街道</w:t>
      </w:r>
    </w:p>
    <w:p>
      <w:pPr>
        <w:pStyle w:val="Heading2"/>
        <w:ind w:firstLine="560" w:firstLineChars="200"/>
        <w:rPr>
          <w:rFonts w:ascii="仿宋" w:eastAsia="仿宋" w:hAnsi="仿宋" w:cs="仿宋" w:hint="eastAsia"/>
          <w:sz w:val="28"/>
          <w:lang w:eastAsia="zh-CN"/>
        </w:rPr>
      </w:pPr>
      <w:bookmarkStart w:id="14" w:name="_Toc7292"/>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眼霜项目的征地面积将根据眼霜项目的实际规模和需求进行精确规划。具体面积XXX平方米，旨在确保眼霜项目不仅能够满足当前的发展需求，还能够预留空间以适应未来的扩展。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净用地面积是在征地面积基础上去除不可利用面积后的实际可开发用地。具体面积XXX平方米，考虑到环保、交通、安全等多方面因素，以确保眼霜项目在整体利用效率上达到最优。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眼霜项目计划建设的建筑总规模具体面积XXX平方米。这一规模的确定综合考虑了眼霜项目的性质、规模，以及城市规划的相关要求，确保建筑布局与周边环境协调一致。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绿地率是眼霜项目用地中被规划为绿地的比例。具体面积XXX平方米，旨在通过合理规划绿地，改善眼霜项目周边环境，提升居民生活质量，并符合城市整体绿化规划。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容积率是用地上可以建设的建筑总体积与用地面积之比。具体面积XXX，通过合理的容积率规划，确保眼霜项目建筑规模与周边环境和谐共生。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确保眼霜项目选址与当地城市规划相一致，具体面积XXX平方米。通过与城市规划部门深入沟通，确保眼霜项目不仅符合城市的整体发展方向，还能够融入城市的发展布局，为城市的长远发展贡献力量。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充分了解并确保眼霜项目选址符合当地产业政策，具体面积XXX平方米。这包括眼霜项目对当地经济的促进作用，以及对相关产业的带动效应，确保眼霜项目与地方政府的产业政策保持一致，促进共赢合作。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用地总体要求必须符合环保和可持续发展的原则，具体面积XXX平方米。通过采用绿色建筑设计、节能减排等措施，确保眼霜项目在建设和运营过程中对环境的影响最小化，达到可持续发展的要求。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确保眼霜项目选址具备必要的公共设施配套，具体面积XXX平方米。这包括交通便利性、教育、医疗等基础设施，以提高居民生活品质，使得眼霜项目选址更具吸引力。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考虑用地总体要求对当地社会稳定性的影响，具体面积XXX平方米。通过深入了解当地社区反馈，确保眼霜项目的选址和建设过程对当地社会和谐稳定产生积极作用。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眼霜项目选址不仅符合法规和规划，还在实际操作中具有可行性。这一全面规划将为眼霜项目的成功实施提供坚实的基础，确保眼霜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1531"/>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眼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眼霜项目的设备规划和空间设计中，我们将采取灵活设备布局的措施。设备布局将根据实际需求进行灵活设计，避免不必要的浪费。通过合理规划设备摆放位置，我们将提高设备的利用率，减少设备间距，以确保眼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眼霜项目内部引入共享设施的概念，例如共享会议室、办公区等。通过这种方式，我们可以减少对资源的重复建设，提高资源共享效率，从而减小眼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454"/>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眼霜项目的总图布置中，我们将不同功能区域进行明确的规划，以最大程度满足眼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2444"/>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我们首先关注市场因素，包括潜在客户分布、竞争对手位置、市场需求等。通过深入的市场调研，我们能够更准确地评估选址对于市场开拓和产品销售的影响，确保眼霜项目能够在有利的市场环境中蓬勃发展。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眼霜项目对环境的影响是综合评价的重要因素之一。我们将详细考虑选址周边的自然环境、生态保护区、水源地等情况，确保眼霜项目的建设和运营对环境影响最小化，并符合当地的环保法规标准。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对选址的评价还需充分考虑当地政府的产业政策和法规。我们将详细了解眼霜项目所在地的相关政策，确保眼霜项目的规划和运营与当地法规相符，降低不必要的法律风险。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考虑到社会稳定性对企业运营的重要性，我们将评估选址地区的社会安全情况、劳工关系、社区反馈等方面，以确保眼霜项目的建设和运营不会受到社会稳定性的负面影响。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最后，我们将综合考虑用地成本，包括土地购置费用、土地开发成本等。通过对用地成本的详细评估，我们能够做出更为精确的经济效益分析，为眼霜项目的投资决策提供有力支持。</w:t>
      </w:r>
    </w:p>
    <w:p>
      <w:pPr>
        <w:pStyle w:val="Heading1"/>
        <w:ind w:firstLine="560" w:firstLineChars="200"/>
        <w:rPr>
          <w:rFonts w:ascii="仿宋" w:eastAsia="仿宋" w:hAnsi="仿宋" w:cs="仿宋" w:hint="eastAsia"/>
          <w:sz w:val="28"/>
          <w:lang w:eastAsia="zh-CN"/>
        </w:rPr>
      </w:pPr>
      <w:bookmarkStart w:id="18" w:name="_Toc25544"/>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30011"/>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眼霜项目的技术管理特点体现在其创新导向。通过引入最先进的技术趋势和解决方案，眼霜项目致力于提升科技含量、提高质量和效率水平。这意味着我们将采用最新的工具和方法，确保眼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眼霜项目技术管理的显著特征。通过整合不同领域的技术资源，我们实现了跨学科的协同工作。这有助于优化技术架构，提高整体效能。此外，整合性策略还促进了不同技术团队之间的紧密沟通和高效合作，确保眼霜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眼霜项目所采用的技术。通过不断优化技术方案，眼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眼霜项目团队将在眼霜项目初期识别可能的技术风险，并采取相应的预防和应对措施。通过建立健全的风险评估机制，眼霜项目能够在实施过程中及时发现并解决潜在的技术问题，保障眼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通过这些独特的技术管理特点，我们确信在眼霜项目中，技术将成为眼霜项目成功的有力支持。这一深度剖析揭示了技术管理在眼霜项目实施中的关键作用，为眼霜项目的技术基础奠定了坚实的基础。</w:t>
      </w:r>
    </w:p>
    <w:p>
      <w:pPr>
        <w:pStyle w:val="Heading2"/>
        <w:ind w:firstLine="560" w:firstLineChars="200"/>
        <w:rPr>
          <w:rFonts w:ascii="仿宋" w:eastAsia="仿宋" w:hAnsi="仿宋" w:cs="仿宋" w:hint="eastAsia"/>
          <w:sz w:val="28"/>
          <w:lang w:eastAsia="zh-CN"/>
        </w:rPr>
      </w:pPr>
      <w:bookmarkStart w:id="20" w:name="_Toc16896"/>
      <w:r>
        <w:rPr>
          <w:rFonts w:ascii="仿宋" w:eastAsia="仿宋" w:hAnsi="仿宋" w:cs="仿宋" w:hint="eastAsia"/>
          <w:sz w:val="28"/>
          <w:lang w:eastAsia="zh-CN"/>
        </w:rPr>
        <w:t>(二)、眼霜项目工艺技术设计方案</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眼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眼霜项目将严格按照相关行业规范要求进行组织。通过有效控制产品质量，眼霜项目将致力于为顾客提供优质的眼霜项目产品和良好的服务。这体现了眼霜项目对于生产活动合规性和质量标准的高度重视，为眼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眼霜项目注重生态效益和清洁生产原则。眼霜项目建设将紧密结合地方特色经济发展，与社会经济发展规划和区域环境保护规划方案相协调一致。通过与当地区域自然生态系统的结合，眼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眼霜项目产品具有多样化的客户需求和个性化的特点。因此，眼霜项目产品规格品种多样，且单批生产数量较小。为满足这一特点，眼霜项目承办单位将建设先进的柔性制造生产线。通过广泛应用柔性制造技术，眼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https://d.book118.com/118114014052006045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眼霜项目计划设计方案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眼霜项目计划设计方案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眼霜项目计划设计方案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眼霜项目计划设计方案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眼霜项目计划设计方案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眼霜项目计划设计方案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眼霜项目计划设计方案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眼霜项目计划设计方案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眼霜项目计划设计方案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眼霜项目计划设计方案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眼霜项目计划设计方案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眼霜项目计划设计方案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眼霜项目计划设计方案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眼霜项目计划设计方案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眼霜项目计划设计方案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眼霜项目计划设计方案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眼霜项目计划设计方案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BC366C"/>
    <w:rsid w:val="24BC36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114014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2024-02-29T12:48:00Z</dcterms:created>
  <dcterms:modified xsi:type="dcterms:W3CDTF">2024-02-29T12:48:46Z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5C65EB50DC8D4AA0A467E44F6FD6BDD2_11</vt:lpwstr>
  </property>
  <property fmtid="{D5CDD505-2E9C-101B-9397-08002B2CF9AE}" pid="3" name="KSOProductBuildVer">
    <vt:lpwstr>2052-12.1.0.16388</vt:lpwstr>
  </property>
</Properties>
</file>