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洗脱两用机项目规划设计蓝图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29" w:history="1">
        <w:r>
          <w:rPr>
            <w:rFonts w:ascii="仿宋" w:eastAsia="仿宋" w:hAnsi="仿宋" w:cs="仿宋" w:hint="eastAsia"/>
            <w:lang w:eastAsia="zh-CN"/>
          </w:rPr>
          <w:t>概论</w:t>
        </w:r>
        <w:r>
          <w:tab/>
        </w:r>
        <w:r>
          <w:fldChar w:fldCharType="begin"/>
        </w:r>
        <w:r>
          <w:instrText xml:space="preserve"> PAGEREF _Toc19929 \h </w:instrText>
        </w:r>
        <w:r>
          <w:fldChar w:fldCharType="separate"/>
        </w:r>
        <w:r>
          <w:t>3</w:t>
        </w:r>
        <w:r>
          <w:fldChar w:fldCharType="end"/>
        </w:r>
      </w:hyperlink>
    </w:p>
    <w:p>
      <w:pPr>
        <w:pStyle w:val="TOC1"/>
        <w:tabs>
          <w:tab w:val="right" w:leader="dot" w:pos="8306"/>
        </w:tabs>
      </w:pPr>
      <w:hyperlink w:anchor="_Toc1755" w:history="1">
        <w:r>
          <w:rPr>
            <w:rFonts w:ascii="仿宋" w:eastAsia="仿宋" w:hAnsi="仿宋" w:cs="仿宋" w:hint="eastAsia"/>
            <w:lang w:eastAsia="zh-CN"/>
          </w:rPr>
          <w:t>一、洗脱两用机项目绩效评估</w:t>
        </w:r>
        <w:r>
          <w:tab/>
        </w:r>
        <w:r>
          <w:fldChar w:fldCharType="begin"/>
        </w:r>
        <w:r>
          <w:instrText xml:space="preserve"> PAGEREF _Toc1755 \h </w:instrText>
        </w:r>
        <w:r>
          <w:fldChar w:fldCharType="separate"/>
        </w:r>
        <w:r>
          <w:t>3</w:t>
        </w:r>
        <w:r>
          <w:fldChar w:fldCharType="end"/>
        </w:r>
      </w:hyperlink>
    </w:p>
    <w:p>
      <w:pPr>
        <w:pStyle w:val="TOC2"/>
        <w:tabs>
          <w:tab w:val="right" w:leader="dot" w:pos="8306"/>
        </w:tabs>
      </w:pPr>
      <w:hyperlink w:anchor="_Toc14705" w:history="1">
        <w:r>
          <w:rPr>
            <w:rFonts w:ascii="仿宋" w:eastAsia="仿宋" w:hAnsi="仿宋" w:cs="仿宋" w:hint="eastAsia"/>
            <w:lang w:eastAsia="zh-CN"/>
          </w:rPr>
          <w:t>(一)、绩效评估指标</w:t>
        </w:r>
        <w:r>
          <w:tab/>
        </w:r>
        <w:r>
          <w:fldChar w:fldCharType="begin"/>
        </w:r>
        <w:r>
          <w:instrText xml:space="preserve"> PAGEREF _Toc14705 \h </w:instrText>
        </w:r>
        <w:r>
          <w:fldChar w:fldCharType="separate"/>
        </w:r>
        <w:r>
          <w:t>3</w:t>
        </w:r>
        <w:r>
          <w:fldChar w:fldCharType="end"/>
        </w:r>
      </w:hyperlink>
    </w:p>
    <w:p>
      <w:pPr>
        <w:pStyle w:val="TOC2"/>
        <w:tabs>
          <w:tab w:val="right" w:leader="dot" w:pos="8306"/>
        </w:tabs>
      </w:pPr>
      <w:hyperlink w:anchor="_Toc12878" w:history="1">
        <w:r>
          <w:rPr>
            <w:rFonts w:ascii="仿宋" w:eastAsia="仿宋" w:hAnsi="仿宋" w:cs="仿宋" w:hint="eastAsia"/>
            <w:lang w:eastAsia="zh-CN"/>
          </w:rPr>
          <w:t>(二)、绩效评估方法</w:t>
        </w:r>
        <w:r>
          <w:tab/>
        </w:r>
        <w:r>
          <w:fldChar w:fldCharType="begin"/>
        </w:r>
        <w:r>
          <w:instrText xml:space="preserve"> PAGEREF _Toc12878 \h </w:instrText>
        </w:r>
        <w:r>
          <w:fldChar w:fldCharType="separate"/>
        </w:r>
        <w:r>
          <w:t>4</w:t>
        </w:r>
        <w:r>
          <w:fldChar w:fldCharType="end"/>
        </w:r>
      </w:hyperlink>
    </w:p>
    <w:p>
      <w:pPr>
        <w:pStyle w:val="TOC2"/>
        <w:tabs>
          <w:tab w:val="right" w:leader="dot" w:pos="8306"/>
        </w:tabs>
      </w:pPr>
      <w:hyperlink w:anchor="_Toc22927" w:history="1">
        <w:r>
          <w:rPr>
            <w:rFonts w:ascii="仿宋" w:eastAsia="仿宋" w:hAnsi="仿宋" w:cs="仿宋" w:hint="eastAsia"/>
            <w:lang w:eastAsia="zh-CN"/>
          </w:rPr>
          <w:t>(三)、绩效评估周期</w:t>
        </w:r>
        <w:r>
          <w:tab/>
        </w:r>
        <w:r>
          <w:fldChar w:fldCharType="begin"/>
        </w:r>
        <w:r>
          <w:instrText xml:space="preserve"> PAGEREF _Toc22927 \h </w:instrText>
        </w:r>
        <w:r>
          <w:fldChar w:fldCharType="separate"/>
        </w:r>
        <w:r>
          <w:t>5</w:t>
        </w:r>
        <w:r>
          <w:fldChar w:fldCharType="end"/>
        </w:r>
      </w:hyperlink>
    </w:p>
    <w:p>
      <w:pPr>
        <w:pStyle w:val="TOC1"/>
        <w:tabs>
          <w:tab w:val="right" w:leader="dot" w:pos="8306"/>
        </w:tabs>
      </w:pPr>
      <w:hyperlink w:anchor="_Toc9011" w:history="1">
        <w:r>
          <w:rPr>
            <w:rFonts w:ascii="仿宋" w:eastAsia="仿宋" w:hAnsi="仿宋" w:cs="仿宋" w:hint="eastAsia"/>
            <w:lang w:eastAsia="zh-CN"/>
          </w:rPr>
          <w:t>二、洗脱两用机项目建设背景及必要性分析</w:t>
        </w:r>
        <w:r>
          <w:tab/>
        </w:r>
        <w:r>
          <w:fldChar w:fldCharType="begin"/>
        </w:r>
        <w:r>
          <w:instrText xml:space="preserve"> PAGEREF _Toc9011 \h </w:instrText>
        </w:r>
        <w:r>
          <w:fldChar w:fldCharType="separate"/>
        </w:r>
        <w:r>
          <w:t>6</w:t>
        </w:r>
        <w:r>
          <w:fldChar w:fldCharType="end"/>
        </w:r>
      </w:hyperlink>
    </w:p>
    <w:p>
      <w:pPr>
        <w:pStyle w:val="TOC2"/>
        <w:tabs>
          <w:tab w:val="right" w:leader="dot" w:pos="8306"/>
        </w:tabs>
      </w:pPr>
      <w:hyperlink w:anchor="_Toc26946" w:history="1">
        <w:r>
          <w:rPr>
            <w:rFonts w:ascii="仿宋" w:eastAsia="仿宋" w:hAnsi="仿宋" w:cs="仿宋" w:hint="eastAsia"/>
            <w:lang w:eastAsia="zh-CN"/>
          </w:rPr>
          <w:t>(一)、洗脱两用机项目背景分析</w:t>
        </w:r>
        <w:r>
          <w:tab/>
        </w:r>
        <w:r>
          <w:fldChar w:fldCharType="begin"/>
        </w:r>
        <w:r>
          <w:instrText xml:space="preserve"> PAGEREF _Toc26946 \h </w:instrText>
        </w:r>
        <w:r>
          <w:fldChar w:fldCharType="separate"/>
        </w:r>
        <w:r>
          <w:t>6</w:t>
        </w:r>
        <w:r>
          <w:fldChar w:fldCharType="end"/>
        </w:r>
      </w:hyperlink>
    </w:p>
    <w:p>
      <w:pPr>
        <w:pStyle w:val="TOC2"/>
        <w:tabs>
          <w:tab w:val="right" w:leader="dot" w:pos="8306"/>
        </w:tabs>
      </w:pPr>
      <w:hyperlink w:anchor="_Toc19088" w:history="1">
        <w:r>
          <w:rPr>
            <w:rFonts w:ascii="仿宋" w:eastAsia="仿宋" w:hAnsi="仿宋" w:cs="仿宋" w:hint="eastAsia"/>
            <w:lang w:eastAsia="zh-CN"/>
          </w:rPr>
          <w:t>(二)、洗脱两用机项目建设必要性分析</w:t>
        </w:r>
        <w:r>
          <w:tab/>
        </w:r>
        <w:r>
          <w:fldChar w:fldCharType="begin"/>
        </w:r>
        <w:r>
          <w:instrText xml:space="preserve"> PAGEREF _Toc19088 \h </w:instrText>
        </w:r>
        <w:r>
          <w:fldChar w:fldCharType="separate"/>
        </w:r>
        <w:r>
          <w:t>8</w:t>
        </w:r>
        <w:r>
          <w:fldChar w:fldCharType="end"/>
        </w:r>
      </w:hyperlink>
    </w:p>
    <w:p>
      <w:pPr>
        <w:pStyle w:val="TOC1"/>
        <w:tabs>
          <w:tab w:val="right" w:leader="dot" w:pos="8306"/>
        </w:tabs>
      </w:pPr>
      <w:hyperlink w:anchor="_Toc30437" w:history="1">
        <w:r>
          <w:rPr>
            <w:rFonts w:ascii="仿宋" w:eastAsia="仿宋" w:hAnsi="仿宋" w:cs="仿宋" w:hint="eastAsia"/>
            <w:lang w:eastAsia="zh-CN"/>
          </w:rPr>
          <w:t>三、洗脱两用机项目土建工程</w:t>
        </w:r>
        <w:r>
          <w:tab/>
        </w:r>
        <w:r>
          <w:fldChar w:fldCharType="begin"/>
        </w:r>
        <w:r>
          <w:instrText xml:space="preserve"> PAGEREF _Toc30437 \h </w:instrText>
        </w:r>
        <w:r>
          <w:fldChar w:fldCharType="separate"/>
        </w:r>
        <w:r>
          <w:t>9</w:t>
        </w:r>
        <w:r>
          <w:fldChar w:fldCharType="end"/>
        </w:r>
      </w:hyperlink>
    </w:p>
    <w:p>
      <w:pPr>
        <w:pStyle w:val="TOC2"/>
        <w:tabs>
          <w:tab w:val="right" w:leader="dot" w:pos="8306"/>
        </w:tabs>
      </w:pPr>
      <w:hyperlink w:anchor="_Toc281" w:history="1">
        <w:r>
          <w:rPr>
            <w:rFonts w:ascii="仿宋" w:eastAsia="仿宋" w:hAnsi="仿宋" w:cs="仿宋" w:hint="eastAsia"/>
            <w:lang w:eastAsia="zh-CN"/>
          </w:rPr>
          <w:t>(一)、建筑工程设计原则</w:t>
        </w:r>
        <w:r>
          <w:tab/>
        </w:r>
        <w:r>
          <w:fldChar w:fldCharType="begin"/>
        </w:r>
        <w:r>
          <w:instrText xml:space="preserve"> PAGEREF _Toc281 \h </w:instrText>
        </w:r>
        <w:r>
          <w:fldChar w:fldCharType="separate"/>
        </w:r>
        <w:r>
          <w:t>9</w:t>
        </w:r>
        <w:r>
          <w:fldChar w:fldCharType="end"/>
        </w:r>
      </w:hyperlink>
    </w:p>
    <w:p>
      <w:pPr>
        <w:pStyle w:val="TOC2"/>
        <w:tabs>
          <w:tab w:val="right" w:leader="dot" w:pos="8306"/>
        </w:tabs>
      </w:pPr>
      <w:hyperlink w:anchor="_Toc29973" w:history="1">
        <w:r>
          <w:rPr>
            <w:rFonts w:ascii="仿宋" w:eastAsia="仿宋" w:hAnsi="仿宋" w:cs="仿宋" w:hint="eastAsia"/>
            <w:lang w:eastAsia="zh-CN"/>
          </w:rPr>
          <w:t>(二)、土建工程设计年限及安全等级</w:t>
        </w:r>
        <w:r>
          <w:tab/>
        </w:r>
        <w:r>
          <w:fldChar w:fldCharType="begin"/>
        </w:r>
        <w:r>
          <w:instrText xml:space="preserve"> PAGEREF _Toc29973 \h </w:instrText>
        </w:r>
        <w:r>
          <w:fldChar w:fldCharType="separate"/>
        </w:r>
        <w:r>
          <w:t>10</w:t>
        </w:r>
        <w:r>
          <w:fldChar w:fldCharType="end"/>
        </w:r>
      </w:hyperlink>
    </w:p>
    <w:p>
      <w:pPr>
        <w:pStyle w:val="TOC2"/>
        <w:tabs>
          <w:tab w:val="right" w:leader="dot" w:pos="8306"/>
        </w:tabs>
      </w:pPr>
      <w:hyperlink w:anchor="_Toc24773" w:history="1">
        <w:r>
          <w:rPr>
            <w:rFonts w:ascii="仿宋" w:eastAsia="仿宋" w:hAnsi="仿宋" w:cs="仿宋" w:hint="eastAsia"/>
            <w:lang w:eastAsia="zh-CN"/>
          </w:rPr>
          <w:t>(三)、建筑工程设计总体要求</w:t>
        </w:r>
        <w:r>
          <w:tab/>
        </w:r>
        <w:r>
          <w:fldChar w:fldCharType="begin"/>
        </w:r>
        <w:r>
          <w:instrText xml:space="preserve"> PAGEREF _Toc24773 \h </w:instrText>
        </w:r>
        <w:r>
          <w:fldChar w:fldCharType="separate"/>
        </w:r>
        <w:r>
          <w:t>12</w:t>
        </w:r>
        <w:r>
          <w:fldChar w:fldCharType="end"/>
        </w:r>
      </w:hyperlink>
    </w:p>
    <w:p>
      <w:pPr>
        <w:pStyle w:val="TOC2"/>
        <w:tabs>
          <w:tab w:val="right" w:leader="dot" w:pos="8306"/>
        </w:tabs>
      </w:pPr>
      <w:hyperlink w:anchor="_Toc2169" w:history="1">
        <w:r>
          <w:rPr>
            <w:rFonts w:ascii="仿宋" w:eastAsia="仿宋" w:hAnsi="仿宋" w:cs="仿宋" w:hint="eastAsia"/>
            <w:lang w:eastAsia="zh-CN"/>
          </w:rPr>
          <w:t>(四)、土建工程建设指标</w:t>
        </w:r>
        <w:r>
          <w:tab/>
        </w:r>
        <w:r>
          <w:fldChar w:fldCharType="begin"/>
        </w:r>
        <w:r>
          <w:instrText xml:space="preserve"> PAGEREF _Toc2169 \h </w:instrText>
        </w:r>
        <w:r>
          <w:fldChar w:fldCharType="separate"/>
        </w:r>
        <w:r>
          <w:t>12</w:t>
        </w:r>
        <w:r>
          <w:fldChar w:fldCharType="end"/>
        </w:r>
      </w:hyperlink>
    </w:p>
    <w:p>
      <w:pPr>
        <w:pStyle w:val="TOC1"/>
        <w:tabs>
          <w:tab w:val="right" w:leader="dot" w:pos="8306"/>
        </w:tabs>
      </w:pPr>
      <w:hyperlink w:anchor="_Toc19464" w:history="1">
        <w:r>
          <w:rPr>
            <w:rFonts w:ascii="仿宋" w:eastAsia="仿宋" w:hAnsi="仿宋" w:cs="仿宋" w:hint="eastAsia"/>
            <w:lang w:eastAsia="zh-CN"/>
          </w:rPr>
          <w:t>四、洗脱两用机项目概论</w:t>
        </w:r>
        <w:r>
          <w:tab/>
        </w:r>
        <w:r>
          <w:fldChar w:fldCharType="begin"/>
        </w:r>
        <w:r>
          <w:instrText xml:space="preserve"> PAGEREF _Toc19464 \h </w:instrText>
        </w:r>
        <w:r>
          <w:fldChar w:fldCharType="separate"/>
        </w:r>
        <w:r>
          <w:t>12</w:t>
        </w:r>
        <w:r>
          <w:fldChar w:fldCharType="end"/>
        </w:r>
      </w:hyperlink>
    </w:p>
    <w:p>
      <w:pPr>
        <w:pStyle w:val="TOC2"/>
        <w:tabs>
          <w:tab w:val="right" w:leader="dot" w:pos="8306"/>
        </w:tabs>
      </w:pPr>
      <w:hyperlink w:anchor="_Toc8332" w:history="1">
        <w:r>
          <w:rPr>
            <w:rFonts w:ascii="仿宋" w:eastAsia="仿宋" w:hAnsi="仿宋" w:cs="仿宋" w:hint="eastAsia"/>
            <w:lang w:eastAsia="zh-CN"/>
          </w:rPr>
          <w:t>(一)、洗脱两用机项目概况</w:t>
        </w:r>
        <w:r>
          <w:tab/>
        </w:r>
        <w:r>
          <w:fldChar w:fldCharType="begin"/>
        </w:r>
        <w:r>
          <w:instrText xml:space="preserve"> PAGEREF _Toc8332 \h </w:instrText>
        </w:r>
        <w:r>
          <w:fldChar w:fldCharType="separate"/>
        </w:r>
        <w:r>
          <w:t>12</w:t>
        </w:r>
        <w:r>
          <w:fldChar w:fldCharType="end"/>
        </w:r>
      </w:hyperlink>
    </w:p>
    <w:p>
      <w:pPr>
        <w:pStyle w:val="TOC2"/>
        <w:tabs>
          <w:tab w:val="right" w:leader="dot" w:pos="8306"/>
        </w:tabs>
      </w:pPr>
      <w:hyperlink w:anchor="_Toc6105" w:history="1">
        <w:r>
          <w:rPr>
            <w:rFonts w:ascii="仿宋" w:eastAsia="仿宋" w:hAnsi="仿宋" w:cs="仿宋" w:hint="eastAsia"/>
            <w:lang w:eastAsia="zh-CN"/>
          </w:rPr>
          <w:t>(二)、洗脱两用机项目目标</w:t>
        </w:r>
        <w:r>
          <w:tab/>
        </w:r>
        <w:r>
          <w:fldChar w:fldCharType="begin"/>
        </w:r>
        <w:r>
          <w:instrText xml:space="preserve"> PAGEREF _Toc6105 \h </w:instrText>
        </w:r>
        <w:r>
          <w:fldChar w:fldCharType="separate"/>
        </w:r>
        <w:r>
          <w:t>15</w:t>
        </w:r>
        <w:r>
          <w:fldChar w:fldCharType="end"/>
        </w:r>
      </w:hyperlink>
    </w:p>
    <w:p>
      <w:pPr>
        <w:pStyle w:val="TOC2"/>
        <w:tabs>
          <w:tab w:val="right" w:leader="dot" w:pos="8306"/>
        </w:tabs>
      </w:pPr>
      <w:hyperlink w:anchor="_Toc7189" w:history="1">
        <w:r>
          <w:rPr>
            <w:rFonts w:ascii="仿宋" w:eastAsia="仿宋" w:hAnsi="仿宋" w:cs="仿宋" w:hint="eastAsia"/>
            <w:lang w:eastAsia="zh-CN"/>
          </w:rPr>
          <w:t>(三)、洗脱两用机项目提出的理由</w:t>
        </w:r>
        <w:r>
          <w:tab/>
        </w:r>
        <w:r>
          <w:fldChar w:fldCharType="begin"/>
        </w:r>
        <w:r>
          <w:instrText xml:space="preserve"> PAGEREF _Toc7189 \h </w:instrText>
        </w:r>
        <w:r>
          <w:fldChar w:fldCharType="separate"/>
        </w:r>
        <w:r>
          <w:t>16</w:t>
        </w:r>
        <w:r>
          <w:fldChar w:fldCharType="end"/>
        </w:r>
      </w:hyperlink>
    </w:p>
    <w:p>
      <w:pPr>
        <w:pStyle w:val="TOC2"/>
        <w:tabs>
          <w:tab w:val="right" w:leader="dot" w:pos="8306"/>
        </w:tabs>
      </w:pPr>
      <w:hyperlink w:anchor="_Toc14062" w:history="1">
        <w:r>
          <w:rPr>
            <w:rFonts w:ascii="仿宋" w:eastAsia="仿宋" w:hAnsi="仿宋" w:cs="仿宋" w:hint="eastAsia"/>
            <w:lang w:eastAsia="zh-CN"/>
          </w:rPr>
          <w:t>(四)、洗脱两用机项目意义</w:t>
        </w:r>
        <w:r>
          <w:tab/>
        </w:r>
        <w:r>
          <w:fldChar w:fldCharType="begin"/>
        </w:r>
        <w:r>
          <w:instrText xml:space="preserve"> PAGEREF _Toc14062 \h </w:instrText>
        </w:r>
        <w:r>
          <w:fldChar w:fldCharType="separate"/>
        </w:r>
        <w:r>
          <w:t>17</w:t>
        </w:r>
        <w:r>
          <w:fldChar w:fldCharType="end"/>
        </w:r>
      </w:hyperlink>
    </w:p>
    <w:p>
      <w:pPr>
        <w:pStyle w:val="TOC2"/>
        <w:tabs>
          <w:tab w:val="right" w:leader="dot" w:pos="8306"/>
        </w:tabs>
      </w:pPr>
      <w:hyperlink w:anchor="_Toc32232" w:history="1">
        <w:r>
          <w:rPr>
            <w:rFonts w:ascii="仿宋" w:eastAsia="仿宋" w:hAnsi="仿宋" w:cs="仿宋" w:hint="eastAsia"/>
            <w:lang w:eastAsia="zh-CN"/>
          </w:rPr>
          <w:t>(五)、洗脱两用机项目背景</w:t>
        </w:r>
        <w:r>
          <w:tab/>
        </w:r>
        <w:r>
          <w:fldChar w:fldCharType="begin"/>
        </w:r>
        <w:r>
          <w:instrText xml:space="preserve"> PAGEREF _Toc32232 \h </w:instrText>
        </w:r>
        <w:r>
          <w:fldChar w:fldCharType="separate"/>
        </w:r>
        <w:r>
          <w:t>18</w:t>
        </w:r>
        <w:r>
          <w:fldChar w:fldCharType="end"/>
        </w:r>
      </w:hyperlink>
    </w:p>
    <w:p>
      <w:pPr>
        <w:pStyle w:val="TOC1"/>
        <w:tabs>
          <w:tab w:val="right" w:leader="dot" w:pos="8306"/>
        </w:tabs>
      </w:pPr>
      <w:hyperlink w:anchor="_Toc30679" w:history="1">
        <w:r>
          <w:rPr>
            <w:rFonts w:ascii="仿宋" w:eastAsia="仿宋" w:hAnsi="仿宋" w:cs="仿宋" w:hint="eastAsia"/>
            <w:lang w:eastAsia="zh-CN"/>
          </w:rPr>
          <w:t>五、市场分析、调研</w:t>
        </w:r>
        <w:r>
          <w:tab/>
        </w:r>
        <w:r>
          <w:fldChar w:fldCharType="begin"/>
        </w:r>
        <w:r>
          <w:instrText xml:space="preserve"> PAGEREF _Toc30679 \h </w:instrText>
        </w:r>
        <w:r>
          <w:fldChar w:fldCharType="separate"/>
        </w:r>
        <w:r>
          <w:t>19</w:t>
        </w:r>
        <w:r>
          <w:fldChar w:fldCharType="end"/>
        </w:r>
      </w:hyperlink>
    </w:p>
    <w:p>
      <w:pPr>
        <w:pStyle w:val="TOC2"/>
        <w:tabs>
          <w:tab w:val="right" w:leader="dot" w:pos="8306"/>
        </w:tabs>
      </w:pPr>
      <w:hyperlink w:anchor="_Toc7462" w:history="1">
        <w:r>
          <w:rPr>
            <w:rFonts w:ascii="仿宋" w:eastAsia="仿宋" w:hAnsi="仿宋" w:cs="仿宋" w:hint="eastAsia"/>
            <w:lang w:eastAsia="zh-CN"/>
          </w:rPr>
          <w:t>(一)、洗脱两用机行业分析</w:t>
        </w:r>
        <w:r>
          <w:tab/>
        </w:r>
        <w:r>
          <w:fldChar w:fldCharType="begin"/>
        </w:r>
        <w:r>
          <w:instrText xml:space="preserve"> PAGEREF _Toc7462 \h </w:instrText>
        </w:r>
        <w:r>
          <w:fldChar w:fldCharType="separate"/>
        </w:r>
        <w:r>
          <w:t>19</w:t>
        </w:r>
        <w:r>
          <w:fldChar w:fldCharType="end"/>
        </w:r>
      </w:hyperlink>
    </w:p>
    <w:p>
      <w:pPr>
        <w:pStyle w:val="TOC2"/>
        <w:tabs>
          <w:tab w:val="right" w:leader="dot" w:pos="8306"/>
        </w:tabs>
      </w:pPr>
      <w:hyperlink w:anchor="_Toc13526" w:history="1">
        <w:r>
          <w:rPr>
            <w:rFonts w:ascii="仿宋" w:eastAsia="仿宋" w:hAnsi="仿宋" w:cs="仿宋" w:hint="eastAsia"/>
            <w:lang w:eastAsia="zh-CN"/>
          </w:rPr>
          <w:t>(二)、洗脱两用机市场分析预测</w:t>
        </w:r>
        <w:r>
          <w:tab/>
        </w:r>
        <w:r>
          <w:fldChar w:fldCharType="begin"/>
        </w:r>
        <w:r>
          <w:instrText xml:space="preserve"> PAGEREF _Toc13526 \h </w:instrText>
        </w:r>
        <w:r>
          <w:fldChar w:fldCharType="separate"/>
        </w:r>
        <w:r>
          <w:t>20</w:t>
        </w:r>
        <w:r>
          <w:fldChar w:fldCharType="end"/>
        </w:r>
      </w:hyperlink>
    </w:p>
    <w:p>
      <w:pPr>
        <w:pStyle w:val="TOC1"/>
        <w:tabs>
          <w:tab w:val="right" w:leader="dot" w:pos="8306"/>
        </w:tabs>
      </w:pPr>
      <w:hyperlink w:anchor="_Toc21534" w:history="1">
        <w:r>
          <w:rPr>
            <w:rFonts w:ascii="仿宋" w:eastAsia="仿宋" w:hAnsi="仿宋" w:cs="仿宋" w:hint="eastAsia"/>
            <w:lang w:eastAsia="zh-CN"/>
          </w:rPr>
          <w:t>六、产品规划分析</w:t>
        </w:r>
        <w:r>
          <w:tab/>
        </w:r>
        <w:r>
          <w:fldChar w:fldCharType="begin"/>
        </w:r>
        <w:r>
          <w:instrText xml:space="preserve"> PAGEREF _Toc21534 \h </w:instrText>
        </w:r>
        <w:r>
          <w:fldChar w:fldCharType="separate"/>
        </w:r>
        <w:r>
          <w:t>21</w:t>
        </w:r>
        <w:r>
          <w:fldChar w:fldCharType="end"/>
        </w:r>
      </w:hyperlink>
    </w:p>
    <w:p>
      <w:pPr>
        <w:pStyle w:val="TOC2"/>
        <w:tabs>
          <w:tab w:val="right" w:leader="dot" w:pos="8306"/>
        </w:tabs>
      </w:pPr>
      <w:hyperlink w:anchor="_Toc2990" w:history="1">
        <w:r>
          <w:rPr>
            <w:rFonts w:ascii="仿宋" w:eastAsia="仿宋" w:hAnsi="仿宋" w:cs="仿宋" w:hint="eastAsia"/>
            <w:lang w:eastAsia="zh-CN"/>
          </w:rPr>
          <w:t>(一)、产品规划</w:t>
        </w:r>
        <w:r>
          <w:tab/>
        </w:r>
        <w:r>
          <w:fldChar w:fldCharType="begin"/>
        </w:r>
        <w:r>
          <w:instrText xml:space="preserve"> PAGEREF _Toc2990 \h </w:instrText>
        </w:r>
        <w:r>
          <w:fldChar w:fldCharType="separate"/>
        </w:r>
        <w:r>
          <w:t>21</w:t>
        </w:r>
        <w:r>
          <w:fldChar w:fldCharType="end"/>
        </w:r>
      </w:hyperlink>
    </w:p>
    <w:p>
      <w:pPr>
        <w:pStyle w:val="TOC2"/>
        <w:tabs>
          <w:tab w:val="right" w:leader="dot" w:pos="8306"/>
        </w:tabs>
      </w:pPr>
      <w:hyperlink w:anchor="_Toc2928" w:history="1">
        <w:r>
          <w:rPr>
            <w:rFonts w:ascii="仿宋" w:eastAsia="仿宋" w:hAnsi="仿宋" w:cs="仿宋" w:hint="eastAsia"/>
            <w:lang w:eastAsia="zh-CN"/>
          </w:rPr>
          <w:t>(二)、建设规模</w:t>
        </w:r>
        <w:r>
          <w:tab/>
        </w:r>
        <w:r>
          <w:fldChar w:fldCharType="begin"/>
        </w:r>
        <w:r>
          <w:instrText xml:space="preserve"> PAGEREF _Toc2928 \h </w:instrText>
        </w:r>
        <w:r>
          <w:fldChar w:fldCharType="separate"/>
        </w:r>
        <w:r>
          <w:t>21</w:t>
        </w:r>
        <w:r>
          <w:fldChar w:fldCharType="end"/>
        </w:r>
      </w:hyperlink>
    </w:p>
    <w:p>
      <w:pPr>
        <w:pStyle w:val="TOC1"/>
        <w:tabs>
          <w:tab w:val="right" w:leader="dot" w:pos="8306"/>
        </w:tabs>
      </w:pPr>
      <w:hyperlink w:anchor="_Toc9412" w:history="1">
        <w:r>
          <w:rPr>
            <w:rFonts w:ascii="仿宋" w:eastAsia="仿宋" w:hAnsi="仿宋" w:cs="仿宋" w:hint="eastAsia"/>
            <w:lang w:eastAsia="zh-CN"/>
          </w:rPr>
          <w:t>七、生产安全保护</w:t>
        </w:r>
        <w:r>
          <w:tab/>
        </w:r>
        <w:r>
          <w:fldChar w:fldCharType="begin"/>
        </w:r>
        <w:r>
          <w:instrText xml:space="preserve"> PAGEREF _Toc9412 \h </w:instrText>
        </w:r>
        <w:r>
          <w:fldChar w:fldCharType="separate"/>
        </w:r>
        <w:r>
          <w:t>23</w:t>
        </w:r>
        <w:r>
          <w:fldChar w:fldCharType="end"/>
        </w:r>
      </w:hyperlink>
    </w:p>
    <w:p>
      <w:pPr>
        <w:pStyle w:val="TOC2"/>
        <w:tabs>
          <w:tab w:val="right" w:leader="dot" w:pos="8306"/>
        </w:tabs>
      </w:pPr>
      <w:hyperlink w:anchor="_Toc11053" w:history="1">
        <w:r>
          <w:rPr>
            <w:rFonts w:ascii="仿宋" w:eastAsia="仿宋" w:hAnsi="仿宋" w:cs="仿宋" w:hint="eastAsia"/>
            <w:lang w:eastAsia="zh-CN"/>
          </w:rPr>
          <w:t>(一)、消防安全</w:t>
        </w:r>
        <w:r>
          <w:tab/>
        </w:r>
        <w:r>
          <w:fldChar w:fldCharType="begin"/>
        </w:r>
        <w:r>
          <w:instrText xml:space="preserve"> PAGEREF _Toc11053 \h </w:instrText>
        </w:r>
        <w:r>
          <w:fldChar w:fldCharType="separate"/>
        </w:r>
        <w:r>
          <w:t>23</w:t>
        </w:r>
        <w:r>
          <w:fldChar w:fldCharType="end"/>
        </w:r>
      </w:hyperlink>
    </w:p>
    <w:p>
      <w:pPr>
        <w:pStyle w:val="TOC2"/>
        <w:tabs>
          <w:tab w:val="right" w:leader="dot" w:pos="8306"/>
        </w:tabs>
      </w:pPr>
      <w:hyperlink w:anchor="_Toc3126" w:history="1">
        <w:r>
          <w:rPr>
            <w:rFonts w:ascii="仿宋" w:eastAsia="仿宋" w:hAnsi="仿宋" w:cs="仿宋" w:hint="eastAsia"/>
            <w:lang w:eastAsia="zh-CN"/>
          </w:rPr>
          <w:t>(二)、防火防爆总图布置措施</w:t>
        </w:r>
        <w:r>
          <w:tab/>
        </w:r>
        <w:r>
          <w:fldChar w:fldCharType="begin"/>
        </w:r>
        <w:r>
          <w:instrText xml:space="preserve"> PAGEREF _Toc3126 \h </w:instrText>
        </w:r>
        <w:r>
          <w:fldChar w:fldCharType="separate"/>
        </w:r>
        <w:r>
          <w:t>24</w:t>
        </w:r>
        <w:r>
          <w:fldChar w:fldCharType="end"/>
        </w:r>
      </w:hyperlink>
    </w:p>
    <w:p>
      <w:pPr>
        <w:pStyle w:val="TOC2"/>
        <w:tabs>
          <w:tab w:val="right" w:leader="dot" w:pos="8306"/>
        </w:tabs>
      </w:pPr>
      <w:hyperlink w:anchor="_Toc2561" w:history="1">
        <w:r>
          <w:rPr>
            <w:rFonts w:ascii="仿宋" w:eastAsia="仿宋" w:hAnsi="仿宋" w:cs="仿宋" w:hint="eastAsia"/>
            <w:lang w:eastAsia="zh-CN"/>
          </w:rPr>
          <w:t>(三)、自然灾害防范措施</w:t>
        </w:r>
        <w:r>
          <w:tab/>
        </w:r>
        <w:r>
          <w:fldChar w:fldCharType="begin"/>
        </w:r>
        <w:r>
          <w:instrText xml:space="preserve"> PAGEREF _Toc2561 \h </w:instrText>
        </w:r>
        <w:r>
          <w:fldChar w:fldCharType="separate"/>
        </w:r>
        <w:r>
          <w:t>25</w:t>
        </w:r>
        <w:r>
          <w:fldChar w:fldCharType="end"/>
        </w:r>
      </w:hyperlink>
    </w:p>
    <w:p>
      <w:pPr>
        <w:pStyle w:val="TOC2"/>
        <w:tabs>
          <w:tab w:val="right" w:leader="dot" w:pos="8306"/>
        </w:tabs>
      </w:pPr>
      <w:hyperlink w:anchor="_Toc29920" w:history="1">
        <w:r>
          <w:rPr>
            <w:rFonts w:ascii="仿宋" w:eastAsia="仿宋" w:hAnsi="仿宋" w:cs="仿宋" w:hint="eastAsia"/>
            <w:lang w:eastAsia="zh-CN"/>
          </w:rPr>
          <w:t>(四)、安全色及安全标志使用要求</w:t>
        </w:r>
        <w:r>
          <w:tab/>
        </w:r>
        <w:r>
          <w:fldChar w:fldCharType="begin"/>
        </w:r>
        <w:r>
          <w:instrText xml:space="preserve"> PAGEREF _Toc29920 \h </w:instrText>
        </w:r>
        <w:r>
          <w:fldChar w:fldCharType="separate"/>
        </w:r>
        <w:r>
          <w:t>26</w:t>
        </w:r>
        <w:r>
          <w:fldChar w:fldCharType="end"/>
        </w:r>
      </w:hyperlink>
    </w:p>
    <w:p>
      <w:pPr>
        <w:pStyle w:val="TOC2"/>
        <w:tabs>
          <w:tab w:val="right" w:leader="dot" w:pos="8306"/>
        </w:tabs>
      </w:pPr>
      <w:hyperlink w:anchor="_Toc29358" w:history="1">
        <w:r>
          <w:rPr>
            <w:rFonts w:ascii="仿宋" w:eastAsia="仿宋" w:hAnsi="仿宋" w:cs="仿宋" w:hint="eastAsia"/>
            <w:lang w:eastAsia="zh-CN"/>
          </w:rPr>
          <w:t>(五)、防尘防毒措施</w:t>
        </w:r>
        <w:r>
          <w:tab/>
        </w:r>
        <w:r>
          <w:fldChar w:fldCharType="begin"/>
        </w:r>
        <w:r>
          <w:instrText xml:space="preserve"> PAGEREF _Toc29358 \h </w:instrText>
        </w:r>
        <w:r>
          <w:fldChar w:fldCharType="separate"/>
        </w:r>
        <w:r>
          <w:t>27</w:t>
        </w:r>
        <w:r>
          <w:fldChar w:fldCharType="end"/>
        </w:r>
      </w:hyperlink>
    </w:p>
    <w:p>
      <w:pPr>
        <w:pStyle w:val="TOC2"/>
        <w:tabs>
          <w:tab w:val="right" w:leader="dot" w:pos="8306"/>
        </w:tabs>
      </w:pPr>
      <w:hyperlink w:anchor="_Toc15470" w:history="1">
        <w:r>
          <w:rPr>
            <w:rFonts w:ascii="仿宋" w:eastAsia="仿宋" w:hAnsi="仿宋" w:cs="仿宋" w:hint="eastAsia"/>
            <w:lang w:eastAsia="zh-CN"/>
          </w:rPr>
          <w:t>(六)、防静电、触电防护及防雷措施</w:t>
        </w:r>
        <w:r>
          <w:tab/>
        </w:r>
        <w:r>
          <w:fldChar w:fldCharType="begin"/>
        </w:r>
        <w:r>
          <w:instrText xml:space="preserve"> PAGEREF _Toc15470 \h </w:instrText>
        </w:r>
        <w:r>
          <w:fldChar w:fldCharType="separate"/>
        </w:r>
        <w:r>
          <w:t>28</w:t>
        </w:r>
        <w:r>
          <w:fldChar w:fldCharType="end"/>
        </w:r>
      </w:hyperlink>
    </w:p>
    <w:p>
      <w:pPr>
        <w:pStyle w:val="TOC2"/>
        <w:tabs>
          <w:tab w:val="right" w:leader="dot" w:pos="8306"/>
        </w:tabs>
      </w:pPr>
      <w:hyperlink w:anchor="_Toc23139" w:history="1">
        <w:r>
          <w:rPr>
            <w:rFonts w:ascii="仿宋" w:eastAsia="仿宋" w:hAnsi="仿宋" w:cs="仿宋" w:hint="eastAsia"/>
            <w:lang w:eastAsia="zh-CN"/>
          </w:rPr>
          <w:t>(七)、机械设备安全保障措施</w:t>
        </w:r>
        <w:r>
          <w:tab/>
        </w:r>
        <w:r>
          <w:fldChar w:fldCharType="begin"/>
        </w:r>
        <w:r>
          <w:instrText xml:space="preserve"> PAGEREF _Toc23139 \h </w:instrText>
        </w:r>
        <w:r>
          <w:fldChar w:fldCharType="separate"/>
        </w:r>
        <w:r>
          <w:t>29</w:t>
        </w:r>
        <w:r>
          <w:fldChar w:fldCharType="end"/>
        </w:r>
      </w:hyperlink>
    </w:p>
    <w:p>
      <w:pPr>
        <w:pStyle w:val="TOC1"/>
        <w:tabs>
          <w:tab w:val="right" w:leader="dot" w:pos="8306"/>
        </w:tabs>
      </w:pPr>
      <w:hyperlink w:anchor="_Toc215" w:history="1">
        <w:r>
          <w:rPr>
            <w:rFonts w:ascii="仿宋" w:eastAsia="仿宋" w:hAnsi="仿宋" w:cs="仿宋" w:hint="eastAsia"/>
            <w:lang w:eastAsia="zh-CN"/>
          </w:rPr>
          <w:t>八、洗脱两用机项目风险管理</w:t>
        </w:r>
        <w:r>
          <w:tab/>
        </w:r>
        <w:r>
          <w:fldChar w:fldCharType="begin"/>
        </w:r>
        <w:r>
          <w:instrText xml:space="preserve"> PAGEREF _Toc215 \h </w:instrText>
        </w:r>
        <w:r>
          <w:fldChar w:fldCharType="separate"/>
        </w:r>
        <w:r>
          <w:t>31</w:t>
        </w:r>
        <w:r>
          <w:fldChar w:fldCharType="end"/>
        </w:r>
      </w:hyperlink>
    </w:p>
    <w:p>
      <w:pPr>
        <w:pStyle w:val="TOC2"/>
        <w:tabs>
          <w:tab w:val="right" w:leader="dot" w:pos="8306"/>
        </w:tabs>
      </w:pPr>
      <w:hyperlink w:anchor="_Toc30381" w:history="1">
        <w:r>
          <w:rPr>
            <w:rFonts w:ascii="仿宋" w:eastAsia="仿宋" w:hAnsi="仿宋" w:cs="仿宋" w:hint="eastAsia"/>
            <w:lang w:eastAsia="zh-CN"/>
          </w:rPr>
          <w:t>(一)、风险识别与评估</w:t>
        </w:r>
        <w:r>
          <w:tab/>
        </w:r>
        <w:r>
          <w:fldChar w:fldCharType="begin"/>
        </w:r>
        <w:r>
          <w:instrText xml:space="preserve"> PAGEREF _Toc30381 \h </w:instrText>
        </w:r>
        <w:r>
          <w:fldChar w:fldCharType="separate"/>
        </w:r>
        <w:r>
          <w:t>31</w:t>
        </w:r>
        <w:r>
          <w:fldChar w:fldCharType="end"/>
        </w:r>
      </w:hyperlink>
    </w:p>
    <w:p>
      <w:pPr>
        <w:pStyle w:val="TOC2"/>
        <w:tabs>
          <w:tab w:val="right" w:leader="dot" w:pos="8306"/>
        </w:tabs>
      </w:pPr>
      <w:hyperlink w:anchor="_Toc23304" w:history="1">
        <w:r>
          <w:rPr>
            <w:rFonts w:ascii="仿宋" w:eastAsia="仿宋" w:hAnsi="仿宋" w:cs="仿宋" w:hint="eastAsia"/>
            <w:lang w:eastAsia="zh-CN"/>
          </w:rPr>
          <w:t>(二)、风险应对策略</w:t>
        </w:r>
        <w:r>
          <w:tab/>
        </w:r>
        <w:r>
          <w:fldChar w:fldCharType="begin"/>
        </w:r>
        <w:r>
          <w:instrText xml:space="preserve"> PAGEREF _Toc23304 \h </w:instrText>
        </w:r>
        <w:r>
          <w:fldChar w:fldCharType="separate"/>
        </w:r>
        <w:r>
          <w:t>32</w:t>
        </w:r>
        <w:r>
          <w:fldChar w:fldCharType="end"/>
        </w:r>
      </w:hyperlink>
    </w:p>
    <w:p>
      <w:pPr>
        <w:pStyle w:val="TOC2"/>
        <w:tabs>
          <w:tab w:val="right" w:leader="dot" w:pos="8306"/>
        </w:tabs>
      </w:pPr>
      <w:hyperlink w:anchor="_Toc6166" w:history="1">
        <w:r>
          <w:rPr>
            <w:rFonts w:ascii="仿宋" w:eastAsia="仿宋" w:hAnsi="仿宋" w:cs="仿宋" w:hint="eastAsia"/>
            <w:lang w:eastAsia="zh-CN"/>
          </w:rPr>
          <w:t>(三)、风险监控与控制</w:t>
        </w:r>
        <w:r>
          <w:tab/>
        </w:r>
        <w:r>
          <w:fldChar w:fldCharType="begin"/>
        </w:r>
        <w:r>
          <w:instrText xml:space="preserve"> PAGEREF _Toc6166 \h </w:instrText>
        </w:r>
        <w:r>
          <w:fldChar w:fldCharType="separate"/>
        </w:r>
        <w:r>
          <w:t>34</w:t>
        </w:r>
        <w:r>
          <w:fldChar w:fldCharType="end"/>
        </w:r>
      </w:hyperlink>
    </w:p>
    <w:p>
      <w:pPr>
        <w:pStyle w:val="TOC1"/>
        <w:tabs>
          <w:tab w:val="right" w:leader="dot" w:pos="8306"/>
        </w:tabs>
      </w:pPr>
      <w:hyperlink w:anchor="_Toc12159" w:history="1">
        <w:r>
          <w:rPr>
            <w:rFonts w:ascii="仿宋" w:eastAsia="仿宋" w:hAnsi="仿宋" w:cs="仿宋" w:hint="eastAsia"/>
            <w:lang w:eastAsia="zh-CN"/>
          </w:rPr>
          <w:t>九、洗脱两用机项目技术管理</w:t>
        </w:r>
        <w:r>
          <w:tab/>
        </w:r>
        <w:r>
          <w:fldChar w:fldCharType="begin"/>
        </w:r>
        <w:r>
          <w:instrText xml:space="preserve"> PAGEREF _Toc12159 \h </w:instrText>
        </w:r>
        <w:r>
          <w:fldChar w:fldCharType="separate"/>
        </w:r>
        <w:r>
          <w:t>35</w:t>
        </w:r>
        <w:r>
          <w:fldChar w:fldCharType="end"/>
        </w:r>
      </w:hyperlink>
    </w:p>
    <w:p>
      <w:pPr>
        <w:pStyle w:val="TOC2"/>
        <w:tabs>
          <w:tab w:val="right" w:leader="dot" w:pos="8306"/>
        </w:tabs>
      </w:pPr>
      <w:hyperlink w:anchor="_Toc5815" w:history="1">
        <w:r>
          <w:rPr>
            <w:rFonts w:ascii="仿宋" w:eastAsia="仿宋" w:hAnsi="仿宋" w:cs="仿宋" w:hint="eastAsia"/>
            <w:lang w:eastAsia="zh-CN"/>
          </w:rPr>
          <w:t>(一)、技术方案选用方向</w:t>
        </w:r>
        <w:r>
          <w:tab/>
        </w:r>
        <w:r>
          <w:fldChar w:fldCharType="begin"/>
        </w:r>
        <w:r>
          <w:instrText xml:space="preserve"> PAGEREF _Toc5815 \h </w:instrText>
        </w:r>
        <w:r>
          <w:fldChar w:fldCharType="separate"/>
        </w:r>
        <w:r>
          <w:t>35</w:t>
        </w:r>
        <w:r>
          <w:fldChar w:fldCharType="end"/>
        </w:r>
      </w:hyperlink>
    </w:p>
    <w:p>
      <w:pPr>
        <w:pStyle w:val="TOC2"/>
        <w:tabs>
          <w:tab w:val="right" w:leader="dot" w:pos="8306"/>
        </w:tabs>
      </w:pPr>
      <w:hyperlink w:anchor="_Toc19751" w:history="1">
        <w:r>
          <w:rPr>
            <w:rFonts w:ascii="仿宋" w:eastAsia="仿宋" w:hAnsi="仿宋" w:cs="仿宋" w:hint="eastAsia"/>
            <w:lang w:eastAsia="zh-CN"/>
          </w:rPr>
          <w:t>(二)、工艺技术方案选用原则</w:t>
        </w:r>
        <w:r>
          <w:tab/>
        </w:r>
        <w:r>
          <w:fldChar w:fldCharType="begin"/>
        </w:r>
        <w:r>
          <w:instrText xml:space="preserve"> PAGEREF _Toc19751 \h </w:instrText>
        </w:r>
        <w:r>
          <w:fldChar w:fldCharType="separate"/>
        </w:r>
        <w:r>
          <w:t>36</w:t>
        </w:r>
        <w:r>
          <w:fldChar w:fldCharType="end"/>
        </w:r>
      </w:hyperlink>
    </w:p>
    <w:p>
      <w:pPr>
        <w:pStyle w:val="TOC2"/>
        <w:tabs>
          <w:tab w:val="right" w:leader="dot" w:pos="8306"/>
        </w:tabs>
      </w:pPr>
      <w:hyperlink w:anchor="_Toc18493" w:history="1">
        <w:r>
          <w:rPr>
            <w:rFonts w:ascii="仿宋" w:eastAsia="仿宋" w:hAnsi="仿宋" w:cs="仿宋" w:hint="eastAsia"/>
            <w:lang w:eastAsia="zh-CN"/>
          </w:rPr>
          <w:t>(三)、工艺技术方案要求</w:t>
        </w:r>
        <w:r>
          <w:tab/>
        </w:r>
        <w:r>
          <w:fldChar w:fldCharType="begin"/>
        </w:r>
        <w:r>
          <w:instrText xml:space="preserve"> PAGEREF _Toc18493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50" w:history="1">
        <w:r>
          <w:rPr>
            <w:rFonts w:ascii="仿宋" w:eastAsia="仿宋" w:hAnsi="仿宋" w:cs="仿宋" w:hint="eastAsia"/>
            <w:lang w:eastAsia="zh-CN"/>
          </w:rPr>
          <w:t>十、洗脱两用机项目计划安排</w:t>
        </w:r>
        <w:r>
          <w:tab/>
        </w:r>
        <w:r>
          <w:fldChar w:fldCharType="begin"/>
        </w:r>
        <w:r>
          <w:instrText xml:space="preserve"> PAGEREF _Toc5050 \h </w:instrText>
        </w:r>
        <w:r>
          <w:fldChar w:fldCharType="separate"/>
        </w:r>
        <w:r>
          <w:t>41</w:t>
        </w:r>
        <w:r>
          <w:fldChar w:fldCharType="end"/>
        </w:r>
      </w:hyperlink>
    </w:p>
    <w:p>
      <w:pPr>
        <w:pStyle w:val="TOC2"/>
        <w:tabs>
          <w:tab w:val="right" w:leader="dot" w:pos="8306"/>
        </w:tabs>
      </w:pPr>
      <w:hyperlink w:anchor="_Toc29492" w:history="1">
        <w:r>
          <w:rPr>
            <w:rFonts w:ascii="仿宋" w:eastAsia="仿宋" w:hAnsi="仿宋" w:cs="仿宋" w:hint="eastAsia"/>
            <w:lang w:eastAsia="zh-CN"/>
          </w:rPr>
          <w:t>(一)、建设周期</w:t>
        </w:r>
        <w:r>
          <w:tab/>
        </w:r>
        <w:r>
          <w:fldChar w:fldCharType="begin"/>
        </w:r>
        <w:r>
          <w:instrText xml:space="preserve"> PAGEREF _Toc29492 \h </w:instrText>
        </w:r>
        <w:r>
          <w:fldChar w:fldCharType="separate"/>
        </w:r>
        <w:r>
          <w:t>41</w:t>
        </w:r>
        <w:r>
          <w:fldChar w:fldCharType="end"/>
        </w:r>
      </w:hyperlink>
    </w:p>
    <w:p>
      <w:pPr>
        <w:pStyle w:val="TOC2"/>
        <w:tabs>
          <w:tab w:val="right" w:leader="dot" w:pos="8306"/>
        </w:tabs>
      </w:pPr>
      <w:hyperlink w:anchor="_Toc26215" w:history="1">
        <w:r>
          <w:rPr>
            <w:rFonts w:ascii="仿宋" w:eastAsia="仿宋" w:hAnsi="仿宋" w:cs="仿宋" w:hint="eastAsia"/>
            <w:lang w:eastAsia="zh-CN"/>
          </w:rPr>
          <w:t>(二)、建设进度</w:t>
        </w:r>
        <w:r>
          <w:tab/>
        </w:r>
        <w:r>
          <w:fldChar w:fldCharType="begin"/>
        </w:r>
        <w:r>
          <w:instrText xml:space="preserve"> PAGEREF _Toc26215 \h </w:instrText>
        </w:r>
        <w:r>
          <w:fldChar w:fldCharType="separate"/>
        </w:r>
        <w:r>
          <w:t>42</w:t>
        </w:r>
        <w:r>
          <w:fldChar w:fldCharType="end"/>
        </w:r>
      </w:hyperlink>
    </w:p>
    <w:p>
      <w:pPr>
        <w:pStyle w:val="TOC2"/>
        <w:tabs>
          <w:tab w:val="right" w:leader="dot" w:pos="8306"/>
        </w:tabs>
      </w:pPr>
      <w:hyperlink w:anchor="_Toc4504" w:history="1">
        <w:r>
          <w:rPr>
            <w:rFonts w:ascii="仿宋" w:eastAsia="仿宋" w:hAnsi="仿宋" w:cs="仿宋" w:hint="eastAsia"/>
            <w:lang w:eastAsia="zh-CN"/>
          </w:rPr>
          <w:t>(三)、进度安排注意事项</w:t>
        </w:r>
        <w:r>
          <w:tab/>
        </w:r>
        <w:r>
          <w:fldChar w:fldCharType="begin"/>
        </w:r>
        <w:r>
          <w:instrText xml:space="preserve"> PAGEREF _Toc4504 \h </w:instrText>
        </w:r>
        <w:r>
          <w:fldChar w:fldCharType="separate"/>
        </w:r>
        <w:r>
          <w:t>43</w:t>
        </w:r>
        <w:r>
          <w:fldChar w:fldCharType="end"/>
        </w:r>
      </w:hyperlink>
    </w:p>
    <w:p>
      <w:pPr>
        <w:pStyle w:val="TOC2"/>
        <w:tabs>
          <w:tab w:val="right" w:leader="dot" w:pos="8306"/>
        </w:tabs>
      </w:pPr>
      <w:hyperlink w:anchor="_Toc5276" w:history="1">
        <w:r>
          <w:rPr>
            <w:rFonts w:ascii="仿宋" w:eastAsia="仿宋" w:hAnsi="仿宋" w:cs="仿宋" w:hint="eastAsia"/>
            <w:lang w:eastAsia="zh-CN"/>
          </w:rPr>
          <w:t>(四)、人力资源配置</w:t>
        </w:r>
        <w:r>
          <w:tab/>
        </w:r>
        <w:r>
          <w:fldChar w:fldCharType="begin"/>
        </w:r>
        <w:r>
          <w:instrText xml:space="preserve"> PAGEREF _Toc5276 \h </w:instrText>
        </w:r>
        <w:r>
          <w:fldChar w:fldCharType="separate"/>
        </w:r>
        <w:r>
          <w:t>44</w:t>
        </w:r>
        <w:r>
          <w:fldChar w:fldCharType="end"/>
        </w:r>
      </w:hyperlink>
    </w:p>
    <w:p>
      <w:pPr>
        <w:pStyle w:val="TOC1"/>
        <w:tabs>
          <w:tab w:val="right" w:leader="dot" w:pos="8306"/>
        </w:tabs>
      </w:pPr>
      <w:hyperlink w:anchor="_Toc1272" w:history="1">
        <w:r>
          <w:rPr>
            <w:rFonts w:ascii="仿宋" w:eastAsia="仿宋" w:hAnsi="仿宋" w:cs="仿宋" w:hint="eastAsia"/>
            <w:lang w:eastAsia="zh-CN"/>
          </w:rPr>
          <w:t>十一、洗脱两用机项目投资规划</w:t>
        </w:r>
        <w:r>
          <w:tab/>
        </w:r>
        <w:r>
          <w:fldChar w:fldCharType="begin"/>
        </w:r>
        <w:r>
          <w:instrText xml:space="preserve"> PAGEREF _Toc1272 \h </w:instrText>
        </w:r>
        <w:r>
          <w:fldChar w:fldCharType="separate"/>
        </w:r>
        <w:r>
          <w:t>45</w:t>
        </w:r>
        <w:r>
          <w:fldChar w:fldCharType="end"/>
        </w:r>
      </w:hyperlink>
    </w:p>
    <w:p>
      <w:pPr>
        <w:pStyle w:val="TOC2"/>
        <w:tabs>
          <w:tab w:val="right" w:leader="dot" w:pos="8306"/>
        </w:tabs>
      </w:pPr>
      <w:hyperlink w:anchor="_Toc29214" w:history="1">
        <w:r>
          <w:rPr>
            <w:rFonts w:ascii="仿宋" w:eastAsia="仿宋" w:hAnsi="仿宋" w:cs="仿宋" w:hint="eastAsia"/>
            <w:lang w:eastAsia="zh-CN"/>
          </w:rPr>
          <w:t>(一)、洗脱两用机项目总投资估算</w:t>
        </w:r>
        <w:r>
          <w:tab/>
        </w:r>
        <w:r>
          <w:fldChar w:fldCharType="begin"/>
        </w:r>
        <w:r>
          <w:instrText xml:space="preserve"> PAGEREF _Toc29214 \h </w:instrText>
        </w:r>
        <w:r>
          <w:fldChar w:fldCharType="separate"/>
        </w:r>
        <w:r>
          <w:t>45</w:t>
        </w:r>
        <w:r>
          <w:fldChar w:fldCharType="end"/>
        </w:r>
      </w:hyperlink>
    </w:p>
    <w:p>
      <w:pPr>
        <w:pStyle w:val="TOC2"/>
        <w:tabs>
          <w:tab w:val="right" w:leader="dot" w:pos="8306"/>
        </w:tabs>
      </w:pPr>
      <w:hyperlink w:anchor="_Toc12466" w:history="1">
        <w:r>
          <w:rPr>
            <w:rFonts w:ascii="仿宋" w:eastAsia="仿宋" w:hAnsi="仿宋" w:cs="仿宋" w:hint="eastAsia"/>
            <w:lang w:eastAsia="zh-CN"/>
          </w:rPr>
          <w:t>(二)、资金筹措</w:t>
        </w:r>
        <w:r>
          <w:tab/>
        </w:r>
        <w:r>
          <w:fldChar w:fldCharType="begin"/>
        </w:r>
        <w:r>
          <w:instrText xml:space="preserve"> PAGEREF _Toc12466 \h </w:instrText>
        </w:r>
        <w:r>
          <w:fldChar w:fldCharType="separate"/>
        </w:r>
        <w:r>
          <w:t>46</w:t>
        </w:r>
        <w:r>
          <w:fldChar w:fldCharType="end"/>
        </w:r>
      </w:hyperlink>
    </w:p>
    <w:p>
      <w:pPr>
        <w:pStyle w:val="TOC1"/>
        <w:tabs>
          <w:tab w:val="right" w:leader="dot" w:pos="8306"/>
        </w:tabs>
      </w:pPr>
      <w:hyperlink w:anchor="_Toc24784" w:history="1">
        <w:r>
          <w:rPr>
            <w:rFonts w:ascii="仿宋" w:eastAsia="仿宋" w:hAnsi="仿宋" w:cs="仿宋" w:hint="eastAsia"/>
            <w:lang w:eastAsia="zh-CN"/>
          </w:rPr>
          <w:t>十二、洗脱两用机项目环境影响分析</w:t>
        </w:r>
        <w:r>
          <w:tab/>
        </w:r>
        <w:r>
          <w:fldChar w:fldCharType="begin"/>
        </w:r>
        <w:r>
          <w:instrText xml:space="preserve"> PAGEREF _Toc24784 \h </w:instrText>
        </w:r>
        <w:r>
          <w:fldChar w:fldCharType="separate"/>
        </w:r>
        <w:r>
          <w:t>47</w:t>
        </w:r>
        <w:r>
          <w:fldChar w:fldCharType="end"/>
        </w:r>
      </w:hyperlink>
    </w:p>
    <w:p>
      <w:pPr>
        <w:pStyle w:val="TOC2"/>
        <w:tabs>
          <w:tab w:val="right" w:leader="dot" w:pos="8306"/>
        </w:tabs>
      </w:pPr>
      <w:hyperlink w:anchor="_Toc21268" w:history="1">
        <w:r>
          <w:rPr>
            <w:rFonts w:ascii="仿宋" w:eastAsia="仿宋" w:hAnsi="仿宋" w:cs="仿宋" w:hint="eastAsia"/>
            <w:lang w:eastAsia="zh-CN"/>
          </w:rPr>
          <w:t>(一)、建设区域环境质量现状</w:t>
        </w:r>
        <w:r>
          <w:tab/>
        </w:r>
        <w:r>
          <w:fldChar w:fldCharType="begin"/>
        </w:r>
        <w:r>
          <w:instrText xml:space="preserve"> PAGEREF _Toc21268 \h </w:instrText>
        </w:r>
        <w:r>
          <w:fldChar w:fldCharType="separate"/>
        </w:r>
        <w:r>
          <w:t>47</w:t>
        </w:r>
        <w:r>
          <w:fldChar w:fldCharType="end"/>
        </w:r>
      </w:hyperlink>
    </w:p>
    <w:p>
      <w:pPr>
        <w:pStyle w:val="TOC2"/>
        <w:tabs>
          <w:tab w:val="right" w:leader="dot" w:pos="8306"/>
        </w:tabs>
      </w:pPr>
      <w:hyperlink w:anchor="_Toc25057" w:history="1">
        <w:r>
          <w:rPr>
            <w:rFonts w:ascii="仿宋" w:eastAsia="仿宋" w:hAnsi="仿宋" w:cs="仿宋" w:hint="eastAsia"/>
            <w:lang w:eastAsia="zh-CN"/>
          </w:rPr>
          <w:t>(二)、建设期环境保护</w:t>
        </w:r>
        <w:r>
          <w:tab/>
        </w:r>
        <w:r>
          <w:fldChar w:fldCharType="begin"/>
        </w:r>
        <w:r>
          <w:instrText xml:space="preserve"> PAGEREF _Toc25057 \h </w:instrText>
        </w:r>
        <w:r>
          <w:fldChar w:fldCharType="separate"/>
        </w:r>
        <w:r>
          <w:t>48</w:t>
        </w:r>
        <w:r>
          <w:fldChar w:fldCharType="end"/>
        </w:r>
      </w:hyperlink>
    </w:p>
    <w:p>
      <w:pPr>
        <w:pStyle w:val="TOC2"/>
        <w:tabs>
          <w:tab w:val="right" w:leader="dot" w:pos="8306"/>
        </w:tabs>
      </w:pPr>
      <w:hyperlink w:anchor="_Toc31836" w:history="1">
        <w:r>
          <w:rPr>
            <w:rFonts w:ascii="仿宋" w:eastAsia="仿宋" w:hAnsi="仿宋" w:cs="仿宋" w:hint="eastAsia"/>
            <w:lang w:eastAsia="zh-CN"/>
          </w:rPr>
          <w:t>(三)、运营期环境保护</w:t>
        </w:r>
        <w:r>
          <w:tab/>
        </w:r>
        <w:r>
          <w:fldChar w:fldCharType="begin"/>
        </w:r>
        <w:r>
          <w:instrText xml:space="preserve"> PAGEREF _Toc31836 \h </w:instrText>
        </w:r>
        <w:r>
          <w:fldChar w:fldCharType="separate"/>
        </w:r>
        <w:r>
          <w:t>50</w:t>
        </w:r>
        <w:r>
          <w:fldChar w:fldCharType="end"/>
        </w:r>
      </w:hyperlink>
    </w:p>
    <w:p>
      <w:pPr>
        <w:pStyle w:val="TOC2"/>
        <w:tabs>
          <w:tab w:val="right" w:leader="dot" w:pos="8306"/>
        </w:tabs>
      </w:pPr>
      <w:hyperlink w:anchor="_Toc12599" w:history="1">
        <w:r>
          <w:rPr>
            <w:rFonts w:ascii="仿宋" w:eastAsia="仿宋" w:hAnsi="仿宋" w:cs="仿宋" w:hint="eastAsia"/>
            <w:lang w:eastAsia="zh-CN"/>
          </w:rPr>
          <w:t>(四)、洗脱两用机项目建设对区域经济的影响</w:t>
        </w:r>
        <w:r>
          <w:tab/>
        </w:r>
        <w:r>
          <w:fldChar w:fldCharType="begin"/>
        </w:r>
        <w:r>
          <w:instrText xml:space="preserve"> PAGEREF _Toc12599 \h </w:instrText>
        </w:r>
        <w:r>
          <w:fldChar w:fldCharType="separate"/>
        </w:r>
        <w:r>
          <w:t>51</w:t>
        </w:r>
        <w:r>
          <w:fldChar w:fldCharType="end"/>
        </w:r>
      </w:hyperlink>
    </w:p>
    <w:p>
      <w:pPr>
        <w:pStyle w:val="TOC2"/>
        <w:tabs>
          <w:tab w:val="right" w:leader="dot" w:pos="8306"/>
        </w:tabs>
      </w:pPr>
      <w:hyperlink w:anchor="_Toc15090" w:history="1">
        <w:r>
          <w:rPr>
            <w:rFonts w:ascii="仿宋" w:eastAsia="仿宋" w:hAnsi="仿宋" w:cs="仿宋" w:hint="eastAsia"/>
            <w:lang w:eastAsia="zh-CN"/>
          </w:rPr>
          <w:t>(五)、废弃物处理</w:t>
        </w:r>
        <w:r>
          <w:tab/>
        </w:r>
        <w:r>
          <w:fldChar w:fldCharType="begin"/>
        </w:r>
        <w:r>
          <w:instrText xml:space="preserve"> PAGEREF _Toc15090 \h </w:instrText>
        </w:r>
        <w:r>
          <w:fldChar w:fldCharType="separate"/>
        </w:r>
        <w:r>
          <w:t>53</w:t>
        </w:r>
        <w:r>
          <w:fldChar w:fldCharType="end"/>
        </w:r>
      </w:hyperlink>
    </w:p>
    <w:p>
      <w:pPr>
        <w:pStyle w:val="TOC2"/>
        <w:tabs>
          <w:tab w:val="right" w:leader="dot" w:pos="8306"/>
        </w:tabs>
      </w:pPr>
      <w:hyperlink w:anchor="_Toc17738" w:history="1">
        <w:r>
          <w:rPr>
            <w:rFonts w:ascii="仿宋" w:eastAsia="仿宋" w:hAnsi="仿宋" w:cs="仿宋" w:hint="eastAsia"/>
            <w:lang w:eastAsia="zh-CN"/>
          </w:rPr>
          <w:t>(六)、特殊环境影响分析</w:t>
        </w:r>
        <w:r>
          <w:tab/>
        </w:r>
        <w:r>
          <w:fldChar w:fldCharType="begin"/>
        </w:r>
        <w:r>
          <w:instrText xml:space="preserve"> PAGEREF _Toc17738 \h </w:instrText>
        </w:r>
        <w:r>
          <w:fldChar w:fldCharType="separate"/>
        </w:r>
        <w:r>
          <w:t>54</w:t>
        </w:r>
        <w:r>
          <w:fldChar w:fldCharType="end"/>
        </w:r>
      </w:hyperlink>
    </w:p>
    <w:p>
      <w:pPr>
        <w:pStyle w:val="TOC2"/>
        <w:tabs>
          <w:tab w:val="right" w:leader="dot" w:pos="8306"/>
        </w:tabs>
      </w:pPr>
      <w:hyperlink w:anchor="_Toc3673" w:history="1">
        <w:r>
          <w:rPr>
            <w:rFonts w:ascii="仿宋" w:eastAsia="仿宋" w:hAnsi="仿宋" w:cs="仿宋" w:hint="eastAsia"/>
            <w:lang w:eastAsia="zh-CN"/>
          </w:rPr>
          <w:t>(七)、清洁生产</w:t>
        </w:r>
        <w:r>
          <w:tab/>
        </w:r>
        <w:r>
          <w:fldChar w:fldCharType="begin"/>
        </w:r>
        <w:r>
          <w:instrText xml:space="preserve"> PAGEREF _Toc3673 \h </w:instrText>
        </w:r>
        <w:r>
          <w:fldChar w:fldCharType="separate"/>
        </w:r>
        <w:r>
          <w:t>55</w:t>
        </w:r>
        <w:r>
          <w:fldChar w:fldCharType="end"/>
        </w:r>
      </w:hyperlink>
    </w:p>
    <w:p>
      <w:pPr>
        <w:pStyle w:val="TOC2"/>
        <w:tabs>
          <w:tab w:val="right" w:leader="dot" w:pos="8306"/>
        </w:tabs>
      </w:pPr>
      <w:hyperlink w:anchor="_Toc7891" w:history="1">
        <w:r>
          <w:rPr>
            <w:rFonts w:ascii="仿宋" w:eastAsia="仿宋" w:hAnsi="仿宋" w:cs="仿宋" w:hint="eastAsia"/>
            <w:lang w:eastAsia="zh-CN"/>
          </w:rPr>
          <w:t>(八)、环境保护综合评价</w:t>
        </w:r>
        <w:r>
          <w:tab/>
        </w:r>
        <w:r>
          <w:fldChar w:fldCharType="begin"/>
        </w:r>
        <w:r>
          <w:instrText xml:space="preserve"> PAGEREF _Toc7891 \h </w:instrText>
        </w:r>
        <w:r>
          <w:fldChar w:fldCharType="separate"/>
        </w:r>
        <w:r>
          <w:t>56</w:t>
        </w:r>
        <w:r>
          <w:fldChar w:fldCharType="end"/>
        </w:r>
      </w:hyperlink>
    </w:p>
    <w:p>
      <w:pPr>
        <w:pStyle w:val="TOC1"/>
        <w:tabs>
          <w:tab w:val="right" w:leader="dot" w:pos="8306"/>
        </w:tabs>
      </w:pPr>
      <w:hyperlink w:anchor="_Toc32417" w:history="1">
        <w:r>
          <w:rPr>
            <w:rFonts w:ascii="仿宋" w:eastAsia="仿宋" w:hAnsi="仿宋" w:cs="仿宋" w:hint="eastAsia"/>
            <w:lang w:eastAsia="zh-CN"/>
          </w:rPr>
          <w:t>十三、供应链管理</w:t>
        </w:r>
        <w:r>
          <w:tab/>
        </w:r>
        <w:r>
          <w:fldChar w:fldCharType="begin"/>
        </w:r>
        <w:r>
          <w:instrText xml:space="preserve"> PAGEREF _Toc32417 \h </w:instrText>
        </w:r>
        <w:r>
          <w:fldChar w:fldCharType="separate"/>
        </w:r>
        <w:r>
          <w:t>58</w:t>
        </w:r>
        <w:r>
          <w:fldChar w:fldCharType="end"/>
        </w:r>
      </w:hyperlink>
    </w:p>
    <w:p>
      <w:pPr>
        <w:pStyle w:val="TOC2"/>
        <w:tabs>
          <w:tab w:val="right" w:leader="dot" w:pos="8306"/>
        </w:tabs>
      </w:pPr>
      <w:hyperlink w:anchor="_Toc28409" w:history="1">
        <w:r>
          <w:rPr>
            <w:rFonts w:ascii="仿宋" w:eastAsia="仿宋" w:hAnsi="仿宋" w:cs="仿宋" w:hint="eastAsia"/>
            <w:lang w:eastAsia="zh-CN"/>
          </w:rPr>
          <w:t>(一)、供应链战略规划</w:t>
        </w:r>
        <w:r>
          <w:tab/>
        </w:r>
        <w:r>
          <w:fldChar w:fldCharType="begin"/>
        </w:r>
        <w:r>
          <w:instrText xml:space="preserve"> PAGEREF _Toc28409 \h </w:instrText>
        </w:r>
        <w:r>
          <w:fldChar w:fldCharType="separate"/>
        </w:r>
        <w:r>
          <w:t>58</w:t>
        </w:r>
        <w:r>
          <w:fldChar w:fldCharType="end"/>
        </w:r>
      </w:hyperlink>
    </w:p>
    <w:p>
      <w:pPr>
        <w:pStyle w:val="TOC2"/>
        <w:tabs>
          <w:tab w:val="right" w:leader="dot" w:pos="8306"/>
        </w:tabs>
      </w:pPr>
      <w:hyperlink w:anchor="_Toc25691" w:history="1">
        <w:r>
          <w:rPr>
            <w:rFonts w:ascii="仿宋" w:eastAsia="仿宋" w:hAnsi="仿宋" w:cs="仿宋" w:hint="eastAsia"/>
            <w:lang w:eastAsia="zh-CN"/>
          </w:rPr>
          <w:t>(二)、供应商选择与合作</w:t>
        </w:r>
        <w:r>
          <w:tab/>
        </w:r>
        <w:r>
          <w:fldChar w:fldCharType="begin"/>
        </w:r>
        <w:r>
          <w:instrText xml:space="preserve"> PAGEREF _Toc25691 \h </w:instrText>
        </w:r>
        <w:r>
          <w:fldChar w:fldCharType="separate"/>
        </w:r>
        <w:r>
          <w:t>59</w:t>
        </w:r>
        <w:r>
          <w:fldChar w:fldCharType="end"/>
        </w:r>
      </w:hyperlink>
    </w:p>
    <w:p>
      <w:pPr>
        <w:pStyle w:val="TOC2"/>
        <w:tabs>
          <w:tab w:val="right" w:leader="dot" w:pos="8306"/>
        </w:tabs>
      </w:pPr>
      <w:hyperlink w:anchor="_Toc4068" w:history="1">
        <w:r>
          <w:rPr>
            <w:rFonts w:ascii="仿宋" w:eastAsia="仿宋" w:hAnsi="仿宋" w:cs="仿宋" w:hint="eastAsia"/>
            <w:lang w:eastAsia="zh-CN"/>
          </w:rPr>
          <w:t>(三)、物流与库存管理</w:t>
        </w:r>
        <w:r>
          <w:tab/>
        </w:r>
        <w:r>
          <w:fldChar w:fldCharType="begin"/>
        </w:r>
        <w:r>
          <w:instrText xml:space="preserve"> PAGEREF _Toc4068 \h </w:instrText>
        </w:r>
        <w:r>
          <w:fldChar w:fldCharType="separate"/>
        </w:r>
        <w:r>
          <w:t>60</w:t>
        </w:r>
        <w:r>
          <w:fldChar w:fldCharType="end"/>
        </w:r>
      </w:hyperlink>
    </w:p>
    <w:p>
      <w:pPr>
        <w:pStyle w:val="TOC1"/>
        <w:tabs>
          <w:tab w:val="right" w:leader="dot" w:pos="8306"/>
        </w:tabs>
      </w:pPr>
      <w:hyperlink w:anchor="_Toc3437" w:history="1">
        <w:r>
          <w:rPr>
            <w:rFonts w:ascii="仿宋" w:eastAsia="仿宋" w:hAnsi="仿宋" w:cs="仿宋" w:hint="eastAsia"/>
            <w:lang w:eastAsia="zh-CN"/>
          </w:rPr>
          <w:t>十四、洗脱两用机项目实施时间节点</w:t>
        </w:r>
        <w:r>
          <w:tab/>
        </w:r>
        <w:r>
          <w:fldChar w:fldCharType="begin"/>
        </w:r>
        <w:r>
          <w:instrText xml:space="preserve"> PAGEREF _Toc3437 \h </w:instrText>
        </w:r>
        <w:r>
          <w:fldChar w:fldCharType="separate"/>
        </w:r>
        <w:r>
          <w:t>62</w:t>
        </w:r>
        <w:r>
          <w:fldChar w:fldCharType="end"/>
        </w:r>
      </w:hyperlink>
    </w:p>
    <w:p>
      <w:pPr>
        <w:pStyle w:val="TOC2"/>
        <w:tabs>
          <w:tab w:val="right" w:leader="dot" w:pos="8306"/>
        </w:tabs>
      </w:pPr>
      <w:hyperlink w:anchor="_Toc27353" w:history="1">
        <w:r>
          <w:rPr>
            <w:rFonts w:ascii="仿宋" w:eastAsia="仿宋" w:hAnsi="仿宋" w:cs="仿宋" w:hint="eastAsia"/>
            <w:lang w:eastAsia="zh-CN"/>
          </w:rPr>
          <w:t>(一)、洗脱两用机项目启动阶段时间节点</w:t>
        </w:r>
        <w:r>
          <w:tab/>
        </w:r>
        <w:r>
          <w:fldChar w:fldCharType="begin"/>
        </w:r>
        <w:r>
          <w:instrText xml:space="preserve"> PAGEREF _Toc27353 \h </w:instrText>
        </w:r>
        <w:r>
          <w:fldChar w:fldCharType="separate"/>
        </w:r>
        <w:r>
          <w:t>62</w:t>
        </w:r>
        <w:r>
          <w:fldChar w:fldCharType="end"/>
        </w:r>
      </w:hyperlink>
    </w:p>
    <w:p>
      <w:pPr>
        <w:pStyle w:val="TOC2"/>
        <w:tabs>
          <w:tab w:val="right" w:leader="dot" w:pos="8306"/>
        </w:tabs>
      </w:pPr>
      <w:hyperlink w:anchor="_Toc3375" w:history="1">
        <w:r>
          <w:rPr>
            <w:rFonts w:ascii="仿宋" w:eastAsia="仿宋" w:hAnsi="仿宋" w:cs="仿宋" w:hint="eastAsia"/>
            <w:lang w:eastAsia="zh-CN"/>
          </w:rPr>
          <w:t>(二)、洗脱两用机项目执行阶段时间节点</w:t>
        </w:r>
        <w:r>
          <w:tab/>
        </w:r>
        <w:r>
          <w:fldChar w:fldCharType="begin"/>
        </w:r>
        <w:r>
          <w:instrText xml:space="preserve"> PAGEREF _Toc3375 \h </w:instrText>
        </w:r>
        <w:r>
          <w:fldChar w:fldCharType="separate"/>
        </w:r>
        <w:r>
          <w:t>63</w:t>
        </w:r>
        <w:r>
          <w:fldChar w:fldCharType="end"/>
        </w:r>
      </w:hyperlink>
    </w:p>
    <w:p>
      <w:pPr>
        <w:pStyle w:val="TOC2"/>
        <w:tabs>
          <w:tab w:val="right" w:leader="dot" w:pos="8306"/>
        </w:tabs>
      </w:pPr>
      <w:hyperlink w:anchor="_Toc80" w:history="1">
        <w:r>
          <w:rPr>
            <w:rFonts w:ascii="仿宋" w:eastAsia="仿宋" w:hAnsi="仿宋" w:cs="仿宋" w:hint="eastAsia"/>
            <w:lang w:eastAsia="zh-CN"/>
          </w:rPr>
          <w:t>(三)、洗脱两用机项目完成阶段时间节点</w:t>
        </w:r>
        <w:r>
          <w:tab/>
        </w:r>
        <w:r>
          <w:fldChar w:fldCharType="begin"/>
        </w:r>
        <w:r>
          <w:instrText xml:space="preserve"> PAGEREF _Toc80 \h </w:instrText>
        </w:r>
        <w:r>
          <w:fldChar w:fldCharType="separate"/>
        </w:r>
        <w:r>
          <w:t>64</w:t>
        </w:r>
        <w:r>
          <w:fldChar w:fldCharType="end"/>
        </w:r>
      </w:hyperlink>
    </w:p>
    <w:p>
      <w:pPr>
        <w:pStyle w:val="TOC1"/>
        <w:tabs>
          <w:tab w:val="right" w:leader="dot" w:pos="8306"/>
        </w:tabs>
      </w:pPr>
      <w:hyperlink w:anchor="_Toc15027" w:history="1">
        <w:r>
          <w:rPr>
            <w:rFonts w:ascii="仿宋" w:eastAsia="仿宋" w:hAnsi="仿宋" w:cs="仿宋" w:hint="eastAsia"/>
            <w:lang w:eastAsia="zh-CN"/>
          </w:rPr>
          <w:t>十五、洗脱两用机项目实施保障措施</w:t>
        </w:r>
        <w:r>
          <w:tab/>
        </w:r>
        <w:r>
          <w:fldChar w:fldCharType="begin"/>
        </w:r>
        <w:r>
          <w:instrText xml:space="preserve"> PAGEREF _Toc15027 \h </w:instrText>
        </w:r>
        <w:r>
          <w:fldChar w:fldCharType="separate"/>
        </w:r>
        <w:r>
          <w:t>65</w:t>
        </w:r>
        <w:r>
          <w:fldChar w:fldCharType="end"/>
        </w:r>
      </w:hyperlink>
    </w:p>
    <w:p>
      <w:pPr>
        <w:pStyle w:val="TOC2"/>
        <w:tabs>
          <w:tab w:val="right" w:leader="dot" w:pos="8306"/>
        </w:tabs>
      </w:pPr>
      <w:hyperlink w:anchor="_Toc10660" w:history="1">
        <w:r>
          <w:rPr>
            <w:rFonts w:ascii="仿宋" w:eastAsia="仿宋" w:hAnsi="仿宋" w:cs="仿宋" w:hint="eastAsia"/>
            <w:lang w:eastAsia="zh-CN"/>
          </w:rPr>
          <w:t>(一)、洗脱两用机项目实施保障机制</w:t>
        </w:r>
        <w:r>
          <w:tab/>
        </w:r>
        <w:r>
          <w:fldChar w:fldCharType="begin"/>
        </w:r>
        <w:r>
          <w:instrText xml:space="preserve"> PAGEREF _Toc10660 \h </w:instrText>
        </w:r>
        <w:r>
          <w:fldChar w:fldCharType="separate"/>
        </w:r>
        <w:r>
          <w:t>65</w:t>
        </w:r>
        <w:r>
          <w:fldChar w:fldCharType="end"/>
        </w:r>
      </w:hyperlink>
    </w:p>
    <w:p>
      <w:pPr>
        <w:pStyle w:val="TOC2"/>
        <w:tabs>
          <w:tab w:val="right" w:leader="dot" w:pos="8306"/>
        </w:tabs>
      </w:pPr>
      <w:hyperlink w:anchor="_Toc13876" w:history="1">
        <w:r>
          <w:rPr>
            <w:rFonts w:ascii="仿宋" w:eastAsia="仿宋" w:hAnsi="仿宋" w:cs="仿宋" w:hint="eastAsia"/>
            <w:lang w:eastAsia="zh-CN"/>
          </w:rPr>
          <w:t>(二)、洗脱两用机项目法律合规要求</w:t>
        </w:r>
        <w:r>
          <w:tab/>
        </w:r>
        <w:r>
          <w:fldChar w:fldCharType="begin"/>
        </w:r>
        <w:r>
          <w:instrText xml:space="preserve"> PAGEREF _Toc13876 \h </w:instrText>
        </w:r>
        <w:r>
          <w:fldChar w:fldCharType="separate"/>
        </w:r>
        <w:r>
          <w:t>69</w:t>
        </w:r>
        <w:r>
          <w:fldChar w:fldCharType="end"/>
        </w:r>
      </w:hyperlink>
    </w:p>
    <w:p>
      <w:pPr>
        <w:pStyle w:val="TOC2"/>
        <w:tabs>
          <w:tab w:val="right" w:leader="dot" w:pos="8306"/>
        </w:tabs>
      </w:pPr>
      <w:hyperlink w:anchor="_Toc10568" w:history="1">
        <w:r>
          <w:rPr>
            <w:rFonts w:ascii="仿宋" w:eastAsia="仿宋" w:hAnsi="仿宋" w:cs="仿宋" w:hint="eastAsia"/>
            <w:lang w:eastAsia="zh-CN"/>
          </w:rPr>
          <w:t>(三)、洗脱两用机项目合同管理与法律事务</w:t>
        </w:r>
        <w:r>
          <w:tab/>
        </w:r>
        <w:r>
          <w:fldChar w:fldCharType="begin"/>
        </w:r>
        <w:r>
          <w:instrText xml:space="preserve"> PAGEREF _Toc10568 \h </w:instrText>
        </w:r>
        <w:r>
          <w:fldChar w:fldCharType="separate"/>
        </w:r>
        <w:r>
          <w:t>73</w:t>
        </w:r>
        <w:r>
          <w:fldChar w:fldCharType="end"/>
        </w:r>
      </w:hyperlink>
    </w:p>
    <w:p>
      <w:pPr>
        <w:pStyle w:val="TOC2"/>
        <w:tabs>
          <w:tab w:val="right" w:leader="dot" w:pos="8306"/>
        </w:tabs>
      </w:pPr>
      <w:hyperlink w:anchor="_Toc22259" w:history="1">
        <w:r>
          <w:rPr>
            <w:rFonts w:ascii="仿宋" w:eastAsia="仿宋" w:hAnsi="仿宋" w:cs="仿宋" w:hint="eastAsia"/>
            <w:lang w:eastAsia="zh-CN"/>
          </w:rPr>
          <w:t>(四)、洗脱两用机项目知识产权保护策略</w:t>
        </w:r>
        <w:r>
          <w:tab/>
        </w:r>
        <w:r>
          <w:fldChar w:fldCharType="begin"/>
        </w:r>
        <w:r>
          <w:instrText xml:space="preserve"> PAGEREF _Toc22259 \h </w:instrText>
        </w:r>
        <w:r>
          <w:fldChar w:fldCharType="separate"/>
        </w:r>
        <w:r>
          <w:t>79</w:t>
        </w:r>
        <w:r>
          <w:fldChar w:fldCharType="end"/>
        </w:r>
      </w:hyperlink>
    </w:p>
    <w:p>
      <w:pPr>
        <w:pStyle w:val="TOC1"/>
        <w:tabs>
          <w:tab w:val="right" w:leader="dot" w:pos="8306"/>
        </w:tabs>
      </w:pPr>
      <w:hyperlink w:anchor="_Toc1450" w:history="1">
        <w:r>
          <w:rPr>
            <w:rFonts w:ascii="仿宋" w:eastAsia="仿宋" w:hAnsi="仿宋" w:cs="仿宋" w:hint="eastAsia"/>
            <w:lang w:eastAsia="zh-CN"/>
          </w:rPr>
          <w:t>十六、利益相关者分析与沟通计划</w:t>
        </w:r>
        <w:r>
          <w:tab/>
        </w:r>
        <w:r>
          <w:fldChar w:fldCharType="begin"/>
        </w:r>
        <w:r>
          <w:instrText xml:space="preserve"> PAGEREF _Toc1450 \h </w:instrText>
        </w:r>
        <w:r>
          <w:fldChar w:fldCharType="separate"/>
        </w:r>
        <w:r>
          <w:t>82</w:t>
        </w:r>
        <w:r>
          <w:fldChar w:fldCharType="end"/>
        </w:r>
      </w:hyperlink>
    </w:p>
    <w:p>
      <w:pPr>
        <w:pStyle w:val="TOC2"/>
        <w:tabs>
          <w:tab w:val="right" w:leader="dot" w:pos="8306"/>
        </w:tabs>
      </w:pPr>
      <w:hyperlink w:anchor="_Toc11537" w:history="1">
        <w:r>
          <w:rPr>
            <w:rFonts w:ascii="仿宋" w:eastAsia="仿宋" w:hAnsi="仿宋" w:cs="仿宋" w:hint="eastAsia"/>
            <w:lang w:eastAsia="zh-CN"/>
          </w:rPr>
          <w:t>(一)、利益相关者分析</w:t>
        </w:r>
        <w:r>
          <w:tab/>
        </w:r>
        <w:r>
          <w:fldChar w:fldCharType="begin"/>
        </w:r>
        <w:r>
          <w:instrText xml:space="preserve"> PAGEREF _Toc11537 \h </w:instrText>
        </w:r>
        <w:r>
          <w:fldChar w:fldCharType="separate"/>
        </w:r>
        <w:r>
          <w:t>82</w:t>
        </w:r>
        <w:r>
          <w:fldChar w:fldCharType="end"/>
        </w:r>
      </w:hyperlink>
    </w:p>
    <w:p>
      <w:pPr>
        <w:pStyle w:val="TOC2"/>
        <w:tabs>
          <w:tab w:val="right" w:leader="dot" w:pos="8306"/>
        </w:tabs>
      </w:pPr>
      <w:hyperlink w:anchor="_Toc19497" w:history="1">
        <w:r>
          <w:rPr>
            <w:rFonts w:ascii="仿宋" w:eastAsia="仿宋" w:hAnsi="仿宋" w:cs="仿宋" w:hint="eastAsia"/>
            <w:lang w:eastAsia="zh-CN"/>
          </w:rPr>
          <w:t>(二)、沟通计划</w:t>
        </w:r>
        <w:r>
          <w:tab/>
        </w:r>
        <w:r>
          <w:fldChar w:fldCharType="begin"/>
        </w:r>
        <w:r>
          <w:instrText xml:space="preserve"> PAGEREF _Toc19497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5"/>
      <w:r>
        <w:rPr>
          <w:rFonts w:ascii="仿宋" w:eastAsia="仿宋" w:hAnsi="仿宋" w:cs="仿宋" w:hint="eastAsia"/>
          <w:sz w:val="28"/>
          <w:lang w:eastAsia="zh-CN"/>
        </w:rPr>
        <w:t>一、洗脱两用机项目绩效评估</w:t>
      </w:r>
      <w:bookmarkEnd w:id="2"/>
    </w:p>
    <w:p>
      <w:pPr>
        <w:pStyle w:val="Heading2"/>
        <w:rPr>
          <w:rFonts w:ascii="仿宋" w:eastAsia="仿宋" w:hAnsi="仿宋" w:cs="仿宋" w:hint="eastAsia"/>
          <w:lang w:eastAsia="zh-CN"/>
        </w:rPr>
      </w:pPr>
      <w:bookmarkStart w:id="3" w:name="_Toc147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脱两用机项目中，我们设计了一套全面的绩效评估指标，以确保洗脱两用机项目的可控和成功交付。这些指标跨足洗脱两用机项目目标、成本、进度和质量等多个维度，为我们提供了全面洞察洗脱两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目标达成率是我们关注的首要指标。我们设定了明确的目标，并通过定期监测和评估，迅速发现并应对潜在的目标偏差。这为洗脱两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成本绩效是另一个核心关注点。通过实际成本与预算成本的对比分析，我们深入了解成本差异的原因，及时调整资源分配，保持洗脱两用机项目在经济效益方面的合理水平。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进度作为关键的绩效指标之一，得到了精心的关注。我们制定了详细的洗脱两用机项目进度计划，并设立了进度符合度指标，确保实际进度与计划进度保持一致。这使我们能够快速发现和解决潜在的进度问题，保持洗脱两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脱两用机项目绩效的不可或缺的一环。我们引入了一系列的质量标准和客户满意度指标，以确保洗脱两用机项目交付的成果在质量上达到或超越预期水平。通过持续监测这些指标，我们努力提升洗脱两用机项目整体质量水平，为洗脱两用机项目的成功交付提供有力保障。通过这些科学且全面的绩效评估，我们能够更好地引导洗脱两用机项目的持续改进，确保洗脱两用机项目目标的顺利达成。</w:t>
      </w:r>
    </w:p>
    <w:p>
      <w:pPr>
        <w:pStyle w:val="Heading2"/>
        <w:ind w:firstLine="560" w:firstLineChars="200"/>
        <w:rPr>
          <w:rFonts w:ascii="仿宋" w:eastAsia="仿宋" w:hAnsi="仿宋" w:cs="仿宋" w:hint="eastAsia"/>
          <w:sz w:val="28"/>
          <w:lang w:eastAsia="zh-CN"/>
        </w:rPr>
      </w:pPr>
      <w:bookmarkStart w:id="4" w:name="_Toc1287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绩效评估是洗脱两用机项目中的关键环节，为确保洗脱两用机项目达到预期目标，我们采用了多层次、多维度的绩效评估方法。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脱两用机项目的战略目标对齐，确保每个决策和行动都与洗脱两用机项目整体目标保持一致。团队会定期召开战略对齐会议，审视当前工作与洗脱两用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脱两用机项目进度、质量、成本和风险等方面。这些指标通过数据收集和分析，为洗脱两用机项目管理团队提供了客观的评估依据。例如，我们通过洗脱两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绩效评估不仅仅停留在洗脱两用机项目内部，还考虑了洗脱两用机项目对外部环境的影响。我们定期进行干系人满意度调查，以了解各利益相关方对洗脱两用机项目的期望和满意度，并及时做出调整。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这种多层次、多角度的绩效评估方法，使得我们能够全面了解洗脱两用机项目的运行状态，及时做出调整，确保洗脱两用机项目在不断变化的环境中保持稳健前行。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29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为了确保洗脱两用机项目的有效管理和不断优化，我们采用了精心设计的绩效评估周期。这个周期旨在实现灵活、实时和全面的评估，以适应洗脱两用机项目执行中的各种挑战。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脱两用机项目的不同需求，分为短期、中期和长期。短期评估关注每个迭代或工作周期，以及时发现和解决当前任务中的问题。中期评估涵盖几个迭代，深入了解整体洗脱两用机项目的趋势和性能。长期评估则着眼于整个洗脱两用机项目阶段，确保洗脱两用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脱两用机项目管理工具和协作平台，团队成员能够随时更新和分享洗脱两用机项目数据。这种实时性的反馈机制使我们能够及时察觉潜在问题，快速调整，保持洗脱两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脱两用机项目的决策制定密不可分。每个周期的洗脱两用机项目回顾会议成为集体总结经验、识别问题深层次原因并找到创新解决方案的平台。这种定期的反思与调整机制使洗脱两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011"/>
      <w:r>
        <w:rPr>
          <w:rFonts w:ascii="仿宋" w:eastAsia="仿宋" w:hAnsi="仿宋" w:cs="仿宋" w:hint="eastAsia"/>
          <w:sz w:val="28"/>
          <w:lang w:eastAsia="zh-CN"/>
        </w:rPr>
        <w:t>二、洗脱两用机项目建设背景及必要性分析</w:t>
      </w:r>
      <w:bookmarkEnd w:id="6"/>
    </w:p>
    <w:p>
      <w:pPr>
        <w:pStyle w:val="Heading2"/>
        <w:rPr>
          <w:rFonts w:ascii="仿宋" w:eastAsia="仿宋" w:hAnsi="仿宋" w:cs="仿宋" w:hint="eastAsia"/>
          <w:lang w:eastAsia="zh-CN"/>
        </w:rPr>
      </w:pPr>
      <w:bookmarkStart w:id="7" w:name="_Toc26946"/>
      <w:r>
        <w:rPr>
          <w:rFonts w:ascii="仿宋" w:eastAsia="仿宋" w:hAnsi="仿宋" w:cs="仿宋" w:hint="eastAsia"/>
          <w:lang w:eastAsia="zh-CN"/>
        </w:rPr>
        <w:t>(一)、洗脱两用机项目背景分析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脱两用机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脱两用机项目在这个潮流中的定位。同时，我们将关注行业内涌现的新兴机遇，以便洗脱两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脱两用机项目提供了强大的发展动力。我们将聚焦于行业内最新的技术发展趋势，包括但不限于人工智能、大数据分析、物联网等领域。通过深度的技术研究，我们将确保洗脱两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脱两用机项目发展的源泉。我们将投入更多的精力对市场需求进行深入剖析，超越表面的需求，深入挖掘潜在的市场痛点和机遇。通过对市场需求的细致了解，洗脱两用机项目将更有针对性地设计解决方案，满足市场的多样化需求，从而更好地促进洗脱两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脱两用机项目战略至关重要。我们将对竞争态势进行更为深入的分析，包括但不限于市场份额、产品特点、客户满意度等多个维度。通过深度的竞争分析，洗脱两用机项目将能够更准确地把握市场脉搏，制定具有竞争力的洗脱两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脱两用机项目的发展具有直接的影响。我们将进行更为全面的法规和政策分析，了解行业发展中的潜在法律风险和合规挑战。通过充分了解和遵守相关法规，洗脱两用机项目将确保在法律框架内合法合规运营，为洗脱两用机项目的稳健发展提供有力支持。</w:t>
      </w:r>
    </w:p>
    <w:p>
      <w:pPr>
        <w:pStyle w:val="Heading2"/>
        <w:ind w:firstLine="560" w:firstLineChars="200"/>
        <w:rPr>
          <w:rFonts w:ascii="仿宋" w:eastAsia="仿宋" w:hAnsi="仿宋" w:cs="仿宋" w:hint="eastAsia"/>
          <w:sz w:val="28"/>
          <w:lang w:eastAsia="zh-CN"/>
        </w:rPr>
      </w:pPr>
      <w:bookmarkStart w:id="8" w:name="_Toc19088"/>
      <w:r>
        <w:rPr>
          <w:rFonts w:ascii="仿宋" w:eastAsia="仿宋" w:hAnsi="仿宋" w:cs="仿宋" w:hint="eastAsia"/>
          <w:sz w:val="28"/>
          <w:lang w:eastAsia="zh-CN"/>
        </w:rPr>
        <w:t>(二)、洗脱两用机项目建设必要性分析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建设的迫切性源于对行业发展趋势的深刻洞察。我们正处于一个行业变革的时代，科技创新、数字化转型成为企业发展的关键动力。洗脱两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建设不仅仅是为了跟上潮流，更是为了通过技术创新推动企业的持续发展。通过引入先进的技术和解决方案，洗脱两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脱两用机项目的建设成为必然选择，通过提高产品质量、拓展服务领域，从而在竞争中获得更多的机会。洗脱两用机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脱两用机项目建设的必要性体现在对客户需求更精准的满足。通过洗脱两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建设的背后是对企业持续创新的追求。只有通过不断创新，企业才能在竞争中立于不败之地。洗脱两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437"/>
      <w:r>
        <w:rPr>
          <w:rFonts w:ascii="仿宋" w:eastAsia="仿宋" w:hAnsi="仿宋" w:cs="仿宋" w:hint="eastAsia"/>
          <w:sz w:val="28"/>
          <w:lang w:eastAsia="zh-CN"/>
        </w:rPr>
        <w:t>三、洗脱两用机项目土建工程</w:t>
      </w:r>
      <w:bookmarkEnd w:id="9"/>
    </w:p>
    <w:p>
      <w:pPr>
        <w:pStyle w:val="Heading2"/>
        <w:rPr>
          <w:rFonts w:ascii="仿宋" w:eastAsia="仿宋" w:hAnsi="仿宋" w:cs="仿宋" w:hint="eastAsia"/>
          <w:lang w:eastAsia="zh-CN"/>
        </w:rPr>
      </w:pPr>
      <w:bookmarkStart w:id="10" w:name="_Toc28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在洗脱两用机项目的建筑工程设计中，我们将秉承一系列重要的设计原则，以确保洗脱两用机项目建筑在功能、美观、可持续性等方面达到最佳效果。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首要原则是确保建筑的功能性得到最大化的发挥。我们将充分理解洗脱两用机项目的实际需求，合理布局各个功能区域，保证建筑在满足业务需求的同时，提供高效的工作环境。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在建筑设计中，我们将综合考虑建设和运营成本。通过精细的经济效益分析，确保设计方案在高效利用资源的同时，对洗脱两用机项目的长期盈利能力有积极的贡献。</w:t>
      </w:r>
    </w:p>
    <w:p>
      <w:pPr>
        <w:pStyle w:val="Heading2"/>
        <w:ind w:firstLine="560" w:firstLineChars="200"/>
        <w:rPr>
          <w:rFonts w:ascii="仿宋" w:eastAsia="仿宋" w:hAnsi="仿宋" w:cs="仿宋" w:hint="eastAsia"/>
          <w:sz w:val="28"/>
          <w:lang w:eastAsia="zh-CN"/>
        </w:rPr>
      </w:pPr>
      <w:bookmarkStart w:id="11" w:name="_Toc2997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脱两用机项目的土建工程设计中，我们将精准设定设计年限，结合洗脱两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脱两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77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洗脱两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脱两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脱两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6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本期工程洗脱两用机项目预计总建筑面积XXX平方米，其中：计容建筑面积XXX平方米，计划建筑工程投资XX万元，占洗脱两用机项目总投资的XX%。</w:t>
      </w:r>
    </w:p>
    <w:p>
      <w:pPr>
        <w:pStyle w:val="Heading1"/>
        <w:ind w:firstLine="560" w:firstLineChars="200"/>
        <w:rPr>
          <w:rFonts w:ascii="仿宋" w:eastAsia="仿宋" w:hAnsi="仿宋" w:cs="仿宋" w:hint="eastAsia"/>
          <w:sz w:val="28"/>
          <w:lang w:eastAsia="zh-CN"/>
        </w:rPr>
      </w:pPr>
      <w:bookmarkStart w:id="14" w:name="_Toc19464"/>
      <w:r>
        <w:rPr>
          <w:rFonts w:ascii="仿宋" w:eastAsia="仿宋" w:hAnsi="仿宋" w:cs="仿宋" w:hint="eastAsia"/>
          <w:sz w:val="28"/>
          <w:lang w:eastAsia="zh-CN"/>
        </w:rPr>
        <w:t>四、洗脱两用机项目概论</w:t>
      </w:r>
      <w:bookmarkEnd w:id="14"/>
    </w:p>
    <w:p>
      <w:pPr>
        <w:pStyle w:val="Heading2"/>
        <w:rPr>
          <w:rFonts w:ascii="仿宋" w:eastAsia="仿宋" w:hAnsi="仿宋" w:cs="仿宋" w:hint="eastAsia"/>
          <w:lang w:eastAsia="zh-CN"/>
        </w:rPr>
      </w:pPr>
      <w:bookmarkStart w:id="15" w:name="_Toc8332"/>
      <w:r>
        <w:rPr>
          <w:rFonts w:ascii="仿宋" w:eastAsia="仿宋" w:hAnsi="仿宋" w:cs="仿宋" w:hint="eastAsia"/>
          <w:lang w:eastAsia="zh-CN"/>
        </w:rPr>
        <w:t>(一)、洗脱两用机项目概况</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的起源追溯至对市场的深入洞察。市场的不断演变与变革为洗脱两用机项目提供了难得的机遇。当前市场存在的需求缺口和变革的大环境共同构成了洗脱两用机项目的背景。这个洗脱两用机项目旨在充分利用市场机遇，填补行业中尚未满足的需求，为客户提供全新的解决方案。市场的变革和需求的增长使得这个洗脱两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洗脱两用机项目名称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正式命名为洗脱两用机。这个名称不仅仅是一个标识，更代表了洗脱两用机项目的核心理念和愿景。它蕴含着洗脱两用机项目所要解决问题的关键字，具有强烈的表达和辨识度，为洗脱两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洗脱两用机项目目标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的核心目标是提供一种全新、高效的解决方案，满足客户日益增长的需求。洗脱两用机项目追求的不仅仅是满足市场需求，更是在市场中获得卓越的竞争优势。通过不断提升产品或服务的质量和创新水平，洗脱两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洗脱两用机项目范围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全面涵盖了产品研发、制造、市场推广和售后服务，确保从产品设计到最终用户体验的全方位关注。这一全面的洗脱两用机项目范围是为了确保洗脱两用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洗脱两用机项目时间表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洗脱两用机项目计划在未来18个月内完成，包括研发、测试、市场试点和正式推出等不同阶段。这个时间表的合理设计是为了确保洗脱两用机项目各个阶段的顺利推进，以便按时交付高质量的成果。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洗脱两用机项目预算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洗脱两用机项目总预算估算为XX百万美元，主要分配在研发、市场推广、人员培训和运营等方面。这一充足的预算为洗脱两用机项目提供了充足的资源，确保洗脱两用机项目在各个方面都能取得优异的表现。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洗脱两用机项目风险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可能面临的风险包括市场接受度低、技术难题、竞争激烈等。洗脱两用机项目团队已经制定了相应的风险应对计划，通过前瞻性的风险管理，确保洗脱两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洗脱两用机项目团队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洗脱两用机项目汇聚了一支经验丰富、多领域专业素养的核心团队，确保洗脱两用机项目在各个方面都能拥有高水平的执行力。团队的协同作战是洗脱两用机项目成功的关键因素之一。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洗脱两用机项目背景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洗脱两用机项目的背景根植于市场对更高效、创新产品的渴望，同时也受到科技发展对行业格局的深刻改变的影响。这为洗脱两用机项目提供了广阔的发展空间和市场需求。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洗脱两用机项目现状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截至目前，洗脱两用机项目已完成市场调研和技术验证，取得了初步的成功。这为洗脱两用机项目在未来的发展奠定了坚实的基础，为更远大的目标打下了坚实的基石。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6105"/>
      <w:r>
        <w:rPr>
          <w:rFonts w:ascii="仿宋" w:eastAsia="仿宋" w:hAnsi="仿宋" w:cs="仿宋" w:hint="eastAsia"/>
          <w:sz w:val="28"/>
          <w:lang w:eastAsia="zh-CN"/>
        </w:rPr>
        <w:t>(二)、洗脱两用机项目目标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keyword》洗脱两用机项目首要业务目标是在市场中占据有利地位，实现产品/服务的成功推广和销售。通过不断提升产品质量、创新性，洗脱两用机项目追求成为行业中的领导者，赢得更多客户的青睐。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在科技迅速发展的时代，洗脱两用机项目着眼于技术创新。通过持续的研发和技术升级，洗脱两用机项目旨在推出更具创新性的产品或服务，以满足市场对新鲜、先进解决方案的需求。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为了建立可持续的客户关系，洗脱两用机项目设定了客户满意度目标。通过提供卓越的产品质量和优质的客户服务，洗脱两用机项目追求赢得客户的信任和忠诚度，确保他们的满意度达到行业领先水平。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洗脱两用机项目注重社会责任和可持续发展。通过实施环保、社会责任洗脱两用机项目，洗脱两用机项目致力于在经济发展的同时保护环境，促进社会公平，实现可持续经营。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洗脱两用机项目的团队是实现目标的核心驱动力。因此，洗脱两用机项目设定了团队发展目标，包括提升团队成员的专业技能、培养领导力，以及搭建协同高效的团队工作氛围。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189"/>
      <w:r>
        <w:rPr>
          <w:rFonts w:ascii="仿宋" w:eastAsia="仿宋" w:hAnsi="仿宋" w:cs="仿宋" w:hint="eastAsia"/>
          <w:sz w:val="28"/>
          <w:lang w:eastAsia="zh-CN"/>
        </w:rPr>
        <w:t>(三)、洗脱两用机项目提出的理由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洗脱两用机项目提出的理由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的提出源于对市场机遇的深刻洞察。当前市场中存在的需求缺口和行业发展趋势表明，有巨大的商业机会等待被开发。通过准确捕捉市场机遇，洗脱两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的理念基于对技术创新的信仰。通过持续的研发和技术投入，洗脱两用机项目有望推出更具创新性的产品或服务。在科技飞速发展的当下，洗脱两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的提出是为了增强企业的行业竞争力。通过提升产品或服务的质量和独特性，洗脱两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脱两用机项目响应了消费者需求的变化。随着社会和科技的不断发展，消费者对产品和服务的需求也在发生变化。通过深入了解并及时回应消费者的新需求，洗脱两用机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https://d.book118.com/118117004032006030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洗脱两用机项目规划设计蓝图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7525A8"/>
    <w:rsid w:val="207525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1700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2024-01-21T20:04:00Z</dcterms:created>
  <dcterms:modified xsi:type="dcterms:W3CDTF">2024-01-21T20:05:07Z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362DEEBCC2EF4B0D85B01D26AA3D5222_11</vt:lpwstr>
  </property>
  <property fmtid="{D5CDD505-2E9C-101B-9397-08002B2CF9AE}" pid="3" name="KSOProductBuildVer">
    <vt:lpwstr>2052-12.1.0.16120</vt:lpwstr>
  </property>
</Properties>
</file>