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4" w:history="1">
        <w:r>
          <w:rPr>
            <w:rFonts w:ascii="仿宋" w:eastAsia="仿宋" w:hAnsi="仿宋" w:cs="仿宋" w:hint="eastAsia"/>
            <w:lang w:eastAsia="zh-CN"/>
          </w:rPr>
          <w:t>前言</w:t>
        </w:r>
        <w:r>
          <w:tab/>
        </w:r>
        <w:r>
          <w:fldChar w:fldCharType="begin"/>
        </w:r>
        <w:r>
          <w:instrText xml:space="preserve"> PAGEREF _Toc1794 \h </w:instrText>
        </w:r>
        <w:r>
          <w:fldChar w:fldCharType="separate"/>
        </w:r>
        <w:r>
          <w:t>3</w:t>
        </w:r>
        <w:r>
          <w:fldChar w:fldCharType="end"/>
        </w:r>
      </w:hyperlink>
    </w:p>
    <w:p>
      <w:pPr>
        <w:pStyle w:val="TOC1"/>
        <w:tabs>
          <w:tab w:val="right" w:leader="dot" w:pos="8306"/>
        </w:tabs>
      </w:pPr>
      <w:hyperlink w:anchor="_Toc3148" w:history="1">
        <w:r>
          <w:rPr>
            <w:rFonts w:ascii="仿宋" w:eastAsia="仿宋" w:hAnsi="仿宋" w:cs="仿宋" w:hint="eastAsia"/>
            <w:lang w:eastAsia="zh-CN"/>
          </w:rPr>
          <w:t>一、建材项目土建工程</w:t>
        </w:r>
        <w:r>
          <w:tab/>
        </w:r>
        <w:r>
          <w:fldChar w:fldCharType="begin"/>
        </w:r>
        <w:r>
          <w:instrText xml:space="preserve"> PAGEREF _Toc3148 \h </w:instrText>
        </w:r>
        <w:r>
          <w:fldChar w:fldCharType="separate"/>
        </w:r>
        <w:r>
          <w:t>3</w:t>
        </w:r>
        <w:r>
          <w:fldChar w:fldCharType="end"/>
        </w:r>
      </w:hyperlink>
    </w:p>
    <w:p>
      <w:pPr>
        <w:pStyle w:val="TOC2"/>
        <w:tabs>
          <w:tab w:val="right" w:leader="dot" w:pos="8306"/>
        </w:tabs>
      </w:pPr>
      <w:hyperlink w:anchor="_Toc15311" w:history="1">
        <w:r>
          <w:rPr>
            <w:rFonts w:ascii="仿宋" w:eastAsia="仿宋" w:hAnsi="仿宋" w:cs="仿宋" w:hint="eastAsia"/>
            <w:lang w:eastAsia="zh-CN"/>
          </w:rPr>
          <w:t>(一)、建筑工程设计原则</w:t>
        </w:r>
        <w:r>
          <w:tab/>
        </w:r>
        <w:r>
          <w:fldChar w:fldCharType="begin"/>
        </w:r>
        <w:r>
          <w:instrText xml:space="preserve"> PAGEREF _Toc15311 \h </w:instrText>
        </w:r>
        <w:r>
          <w:fldChar w:fldCharType="separate"/>
        </w:r>
        <w:r>
          <w:t>3</w:t>
        </w:r>
        <w:r>
          <w:fldChar w:fldCharType="end"/>
        </w:r>
      </w:hyperlink>
    </w:p>
    <w:p>
      <w:pPr>
        <w:pStyle w:val="TOC2"/>
        <w:tabs>
          <w:tab w:val="right" w:leader="dot" w:pos="8306"/>
        </w:tabs>
      </w:pPr>
      <w:hyperlink w:anchor="_Toc17107" w:history="1">
        <w:r>
          <w:rPr>
            <w:rFonts w:ascii="仿宋" w:eastAsia="仿宋" w:hAnsi="仿宋" w:cs="仿宋" w:hint="eastAsia"/>
            <w:lang w:eastAsia="zh-CN"/>
          </w:rPr>
          <w:t>(二)、土建工程设计年限及安全等级</w:t>
        </w:r>
        <w:r>
          <w:tab/>
        </w:r>
        <w:r>
          <w:fldChar w:fldCharType="begin"/>
        </w:r>
        <w:r>
          <w:instrText xml:space="preserve"> PAGEREF _Toc17107 \h </w:instrText>
        </w:r>
        <w:r>
          <w:fldChar w:fldCharType="separate"/>
        </w:r>
        <w:r>
          <w:t>4</w:t>
        </w:r>
        <w:r>
          <w:fldChar w:fldCharType="end"/>
        </w:r>
      </w:hyperlink>
    </w:p>
    <w:p>
      <w:pPr>
        <w:pStyle w:val="TOC2"/>
        <w:tabs>
          <w:tab w:val="right" w:leader="dot" w:pos="8306"/>
        </w:tabs>
      </w:pPr>
      <w:hyperlink w:anchor="_Toc12816" w:history="1">
        <w:r>
          <w:rPr>
            <w:rFonts w:ascii="仿宋" w:eastAsia="仿宋" w:hAnsi="仿宋" w:cs="仿宋" w:hint="eastAsia"/>
            <w:lang w:eastAsia="zh-CN"/>
          </w:rPr>
          <w:t>(三)、建筑工程设计总体要求</w:t>
        </w:r>
        <w:r>
          <w:tab/>
        </w:r>
        <w:r>
          <w:fldChar w:fldCharType="begin"/>
        </w:r>
        <w:r>
          <w:instrText xml:space="preserve"> PAGEREF _Toc12816 \h </w:instrText>
        </w:r>
        <w:r>
          <w:fldChar w:fldCharType="separate"/>
        </w:r>
        <w:r>
          <w:t>5</w:t>
        </w:r>
        <w:r>
          <w:fldChar w:fldCharType="end"/>
        </w:r>
      </w:hyperlink>
    </w:p>
    <w:p>
      <w:pPr>
        <w:pStyle w:val="TOC2"/>
        <w:tabs>
          <w:tab w:val="right" w:leader="dot" w:pos="8306"/>
        </w:tabs>
      </w:pPr>
      <w:hyperlink w:anchor="_Toc18602" w:history="1">
        <w:r>
          <w:rPr>
            <w:rFonts w:ascii="仿宋" w:eastAsia="仿宋" w:hAnsi="仿宋" w:cs="仿宋" w:hint="eastAsia"/>
            <w:lang w:eastAsia="zh-CN"/>
          </w:rPr>
          <w:t>(四)、土建工程建设指标</w:t>
        </w:r>
        <w:r>
          <w:tab/>
        </w:r>
        <w:r>
          <w:fldChar w:fldCharType="begin"/>
        </w:r>
        <w:r>
          <w:instrText xml:space="preserve"> PAGEREF _Toc18602 \h </w:instrText>
        </w:r>
        <w:r>
          <w:fldChar w:fldCharType="separate"/>
        </w:r>
        <w:r>
          <w:t>6</w:t>
        </w:r>
        <w:r>
          <w:fldChar w:fldCharType="end"/>
        </w:r>
      </w:hyperlink>
    </w:p>
    <w:p>
      <w:pPr>
        <w:pStyle w:val="TOC1"/>
        <w:tabs>
          <w:tab w:val="right" w:leader="dot" w:pos="8306"/>
        </w:tabs>
      </w:pPr>
      <w:hyperlink w:anchor="_Toc17499" w:history="1">
        <w:r>
          <w:rPr>
            <w:rFonts w:ascii="仿宋" w:eastAsia="仿宋" w:hAnsi="仿宋" w:cs="仿宋" w:hint="eastAsia"/>
            <w:lang w:eastAsia="zh-CN"/>
          </w:rPr>
          <w:t>二、建材项目绩效评估</w:t>
        </w:r>
        <w:r>
          <w:tab/>
        </w:r>
        <w:r>
          <w:fldChar w:fldCharType="begin"/>
        </w:r>
        <w:r>
          <w:instrText xml:space="preserve"> PAGEREF _Toc17499 \h </w:instrText>
        </w:r>
        <w:r>
          <w:fldChar w:fldCharType="separate"/>
        </w:r>
        <w:r>
          <w:t>6</w:t>
        </w:r>
        <w:r>
          <w:fldChar w:fldCharType="end"/>
        </w:r>
      </w:hyperlink>
    </w:p>
    <w:p>
      <w:pPr>
        <w:pStyle w:val="TOC2"/>
        <w:tabs>
          <w:tab w:val="right" w:leader="dot" w:pos="8306"/>
        </w:tabs>
      </w:pPr>
      <w:hyperlink w:anchor="_Toc3452" w:history="1">
        <w:r>
          <w:rPr>
            <w:rFonts w:ascii="仿宋" w:eastAsia="仿宋" w:hAnsi="仿宋" w:cs="仿宋" w:hint="eastAsia"/>
            <w:lang w:eastAsia="zh-CN"/>
          </w:rPr>
          <w:t>(一)、绩效评估指标</w:t>
        </w:r>
        <w:r>
          <w:tab/>
        </w:r>
        <w:r>
          <w:fldChar w:fldCharType="begin"/>
        </w:r>
        <w:r>
          <w:instrText xml:space="preserve"> PAGEREF _Toc3452 \h </w:instrText>
        </w:r>
        <w:r>
          <w:fldChar w:fldCharType="separate"/>
        </w:r>
        <w:r>
          <w:t>6</w:t>
        </w:r>
        <w:r>
          <w:fldChar w:fldCharType="end"/>
        </w:r>
      </w:hyperlink>
    </w:p>
    <w:p>
      <w:pPr>
        <w:pStyle w:val="TOC2"/>
        <w:tabs>
          <w:tab w:val="right" w:leader="dot" w:pos="8306"/>
        </w:tabs>
      </w:pPr>
      <w:hyperlink w:anchor="_Toc19822" w:history="1">
        <w:r>
          <w:rPr>
            <w:rFonts w:ascii="仿宋" w:eastAsia="仿宋" w:hAnsi="仿宋" w:cs="仿宋" w:hint="eastAsia"/>
            <w:lang w:eastAsia="zh-CN"/>
          </w:rPr>
          <w:t>(二)、绩效评估方法</w:t>
        </w:r>
        <w:r>
          <w:tab/>
        </w:r>
        <w:r>
          <w:fldChar w:fldCharType="begin"/>
        </w:r>
        <w:r>
          <w:instrText xml:space="preserve"> PAGEREF _Toc19822 \h </w:instrText>
        </w:r>
        <w:r>
          <w:fldChar w:fldCharType="separate"/>
        </w:r>
        <w:r>
          <w:t>7</w:t>
        </w:r>
        <w:r>
          <w:fldChar w:fldCharType="end"/>
        </w:r>
      </w:hyperlink>
    </w:p>
    <w:p>
      <w:pPr>
        <w:pStyle w:val="TOC2"/>
        <w:tabs>
          <w:tab w:val="right" w:leader="dot" w:pos="8306"/>
        </w:tabs>
      </w:pPr>
      <w:hyperlink w:anchor="_Toc3013" w:history="1">
        <w:r>
          <w:rPr>
            <w:rFonts w:ascii="仿宋" w:eastAsia="仿宋" w:hAnsi="仿宋" w:cs="仿宋" w:hint="eastAsia"/>
            <w:lang w:eastAsia="zh-CN"/>
          </w:rPr>
          <w:t>(三)、绩效评估周期</w:t>
        </w:r>
        <w:r>
          <w:tab/>
        </w:r>
        <w:r>
          <w:fldChar w:fldCharType="begin"/>
        </w:r>
        <w:r>
          <w:instrText xml:space="preserve"> PAGEREF _Toc3013 \h </w:instrText>
        </w:r>
        <w:r>
          <w:fldChar w:fldCharType="separate"/>
        </w:r>
        <w:r>
          <w:t>8</w:t>
        </w:r>
        <w:r>
          <w:fldChar w:fldCharType="end"/>
        </w:r>
      </w:hyperlink>
    </w:p>
    <w:p>
      <w:pPr>
        <w:pStyle w:val="TOC1"/>
        <w:tabs>
          <w:tab w:val="right" w:leader="dot" w:pos="8306"/>
        </w:tabs>
      </w:pPr>
      <w:hyperlink w:anchor="_Toc9641" w:history="1">
        <w:r>
          <w:rPr>
            <w:rFonts w:ascii="仿宋" w:eastAsia="仿宋" w:hAnsi="仿宋" w:cs="仿宋" w:hint="eastAsia"/>
            <w:lang w:eastAsia="zh-CN"/>
          </w:rPr>
          <w:t>三、工艺说明</w:t>
        </w:r>
        <w:r>
          <w:tab/>
        </w:r>
        <w:r>
          <w:fldChar w:fldCharType="begin"/>
        </w:r>
        <w:r>
          <w:instrText xml:space="preserve"> PAGEREF _Toc9641 \h </w:instrText>
        </w:r>
        <w:r>
          <w:fldChar w:fldCharType="separate"/>
        </w:r>
        <w:r>
          <w:t>9</w:t>
        </w:r>
        <w:r>
          <w:fldChar w:fldCharType="end"/>
        </w:r>
      </w:hyperlink>
    </w:p>
    <w:p>
      <w:pPr>
        <w:pStyle w:val="TOC2"/>
        <w:tabs>
          <w:tab w:val="right" w:leader="dot" w:pos="8306"/>
        </w:tabs>
      </w:pPr>
      <w:hyperlink w:anchor="_Toc10995" w:history="1">
        <w:r>
          <w:rPr>
            <w:rFonts w:ascii="仿宋" w:eastAsia="仿宋" w:hAnsi="仿宋" w:cs="仿宋" w:hint="eastAsia"/>
            <w:lang w:eastAsia="zh-CN"/>
          </w:rPr>
          <w:t>(一)、技术管理特点</w:t>
        </w:r>
        <w:r>
          <w:tab/>
        </w:r>
        <w:r>
          <w:fldChar w:fldCharType="begin"/>
        </w:r>
        <w:r>
          <w:instrText xml:space="preserve"> PAGEREF _Toc10995 \h </w:instrText>
        </w:r>
        <w:r>
          <w:fldChar w:fldCharType="separate"/>
        </w:r>
        <w:r>
          <w:t>9</w:t>
        </w:r>
        <w:r>
          <w:fldChar w:fldCharType="end"/>
        </w:r>
      </w:hyperlink>
    </w:p>
    <w:p>
      <w:pPr>
        <w:pStyle w:val="TOC2"/>
        <w:tabs>
          <w:tab w:val="right" w:leader="dot" w:pos="8306"/>
        </w:tabs>
      </w:pPr>
      <w:hyperlink w:anchor="_Toc27939" w:history="1">
        <w:r>
          <w:rPr>
            <w:rFonts w:ascii="仿宋" w:eastAsia="仿宋" w:hAnsi="仿宋" w:cs="仿宋" w:hint="eastAsia"/>
            <w:lang w:eastAsia="zh-CN"/>
          </w:rPr>
          <w:t>(二)、建材项目工艺技术设计方案</w:t>
        </w:r>
        <w:r>
          <w:tab/>
        </w:r>
        <w:r>
          <w:fldChar w:fldCharType="begin"/>
        </w:r>
        <w:r>
          <w:instrText xml:space="preserve"> PAGEREF _Toc27939 \h </w:instrText>
        </w:r>
        <w:r>
          <w:fldChar w:fldCharType="separate"/>
        </w:r>
        <w:r>
          <w:t>10</w:t>
        </w:r>
        <w:r>
          <w:fldChar w:fldCharType="end"/>
        </w:r>
      </w:hyperlink>
    </w:p>
    <w:p>
      <w:pPr>
        <w:pStyle w:val="TOC2"/>
        <w:tabs>
          <w:tab w:val="right" w:leader="dot" w:pos="8306"/>
        </w:tabs>
      </w:pPr>
      <w:hyperlink w:anchor="_Toc3994" w:history="1">
        <w:r>
          <w:rPr>
            <w:rFonts w:ascii="仿宋" w:eastAsia="仿宋" w:hAnsi="仿宋" w:cs="仿宋" w:hint="eastAsia"/>
            <w:lang w:eastAsia="zh-CN"/>
          </w:rPr>
          <w:t>(三)、设备选型方案</w:t>
        </w:r>
        <w:r>
          <w:tab/>
        </w:r>
        <w:r>
          <w:fldChar w:fldCharType="begin"/>
        </w:r>
        <w:r>
          <w:instrText xml:space="preserve"> PAGEREF _Toc3994 \h </w:instrText>
        </w:r>
        <w:r>
          <w:fldChar w:fldCharType="separate"/>
        </w:r>
        <w:r>
          <w:t>11</w:t>
        </w:r>
        <w:r>
          <w:fldChar w:fldCharType="end"/>
        </w:r>
      </w:hyperlink>
    </w:p>
    <w:p>
      <w:pPr>
        <w:pStyle w:val="TOC1"/>
        <w:tabs>
          <w:tab w:val="right" w:leader="dot" w:pos="8306"/>
        </w:tabs>
      </w:pPr>
      <w:hyperlink w:anchor="_Toc3986" w:history="1">
        <w:r>
          <w:rPr>
            <w:rFonts w:ascii="仿宋" w:eastAsia="仿宋" w:hAnsi="仿宋" w:cs="仿宋" w:hint="eastAsia"/>
            <w:lang w:eastAsia="zh-CN"/>
          </w:rPr>
          <w:t>四、市场分析、调研</w:t>
        </w:r>
        <w:r>
          <w:tab/>
        </w:r>
        <w:r>
          <w:fldChar w:fldCharType="begin"/>
        </w:r>
        <w:r>
          <w:instrText xml:space="preserve"> PAGEREF _Toc3986 \h </w:instrText>
        </w:r>
        <w:r>
          <w:fldChar w:fldCharType="separate"/>
        </w:r>
        <w:r>
          <w:t>13</w:t>
        </w:r>
        <w:r>
          <w:fldChar w:fldCharType="end"/>
        </w:r>
      </w:hyperlink>
    </w:p>
    <w:p>
      <w:pPr>
        <w:pStyle w:val="TOC2"/>
        <w:tabs>
          <w:tab w:val="right" w:leader="dot" w:pos="8306"/>
        </w:tabs>
      </w:pPr>
      <w:hyperlink w:anchor="_Toc12863" w:history="1">
        <w:r>
          <w:rPr>
            <w:rFonts w:ascii="仿宋" w:eastAsia="仿宋" w:hAnsi="仿宋" w:cs="仿宋" w:hint="eastAsia"/>
            <w:lang w:eastAsia="zh-CN"/>
          </w:rPr>
          <w:t>(一)、建材行业分析</w:t>
        </w:r>
        <w:r>
          <w:tab/>
        </w:r>
        <w:r>
          <w:fldChar w:fldCharType="begin"/>
        </w:r>
        <w:r>
          <w:instrText xml:space="preserve"> PAGEREF _Toc12863 \h </w:instrText>
        </w:r>
        <w:r>
          <w:fldChar w:fldCharType="separate"/>
        </w:r>
        <w:r>
          <w:t>13</w:t>
        </w:r>
        <w:r>
          <w:fldChar w:fldCharType="end"/>
        </w:r>
      </w:hyperlink>
    </w:p>
    <w:p>
      <w:pPr>
        <w:pStyle w:val="TOC2"/>
        <w:tabs>
          <w:tab w:val="right" w:leader="dot" w:pos="8306"/>
        </w:tabs>
      </w:pPr>
      <w:hyperlink w:anchor="_Toc6249" w:history="1">
        <w:r>
          <w:rPr>
            <w:rFonts w:ascii="仿宋" w:eastAsia="仿宋" w:hAnsi="仿宋" w:cs="仿宋" w:hint="eastAsia"/>
            <w:lang w:eastAsia="zh-CN"/>
          </w:rPr>
          <w:t>(二)、建材市场分析预测</w:t>
        </w:r>
        <w:r>
          <w:tab/>
        </w:r>
        <w:r>
          <w:fldChar w:fldCharType="begin"/>
        </w:r>
        <w:r>
          <w:instrText xml:space="preserve"> PAGEREF _Toc6249 \h </w:instrText>
        </w:r>
        <w:r>
          <w:fldChar w:fldCharType="separate"/>
        </w:r>
        <w:r>
          <w:t>13</w:t>
        </w:r>
        <w:r>
          <w:fldChar w:fldCharType="end"/>
        </w:r>
      </w:hyperlink>
    </w:p>
    <w:p>
      <w:pPr>
        <w:pStyle w:val="TOC1"/>
        <w:tabs>
          <w:tab w:val="right" w:leader="dot" w:pos="8306"/>
        </w:tabs>
      </w:pPr>
      <w:hyperlink w:anchor="_Toc6535" w:history="1">
        <w:r>
          <w:rPr>
            <w:rFonts w:ascii="仿宋" w:eastAsia="仿宋" w:hAnsi="仿宋" w:cs="仿宋" w:hint="eastAsia"/>
            <w:lang w:eastAsia="zh-CN"/>
          </w:rPr>
          <w:t>五、建材项目选址可行性分析</w:t>
        </w:r>
        <w:r>
          <w:tab/>
        </w:r>
        <w:r>
          <w:fldChar w:fldCharType="begin"/>
        </w:r>
        <w:r>
          <w:instrText xml:space="preserve"> PAGEREF _Toc6535 \h </w:instrText>
        </w:r>
        <w:r>
          <w:fldChar w:fldCharType="separate"/>
        </w:r>
        <w:r>
          <w:t>14</w:t>
        </w:r>
        <w:r>
          <w:fldChar w:fldCharType="end"/>
        </w:r>
      </w:hyperlink>
    </w:p>
    <w:p>
      <w:pPr>
        <w:pStyle w:val="TOC2"/>
        <w:tabs>
          <w:tab w:val="right" w:leader="dot" w:pos="8306"/>
        </w:tabs>
      </w:pPr>
      <w:hyperlink w:anchor="_Toc24781" w:history="1">
        <w:r>
          <w:rPr>
            <w:rFonts w:ascii="仿宋" w:eastAsia="仿宋" w:hAnsi="仿宋" w:cs="仿宋" w:hint="eastAsia"/>
            <w:lang w:eastAsia="zh-CN"/>
          </w:rPr>
          <w:t>(一)、建材项目选址</w:t>
        </w:r>
        <w:r>
          <w:tab/>
        </w:r>
        <w:r>
          <w:fldChar w:fldCharType="begin"/>
        </w:r>
        <w:r>
          <w:instrText xml:space="preserve"> PAGEREF _Toc24781 \h </w:instrText>
        </w:r>
        <w:r>
          <w:fldChar w:fldCharType="separate"/>
        </w:r>
        <w:r>
          <w:t>14</w:t>
        </w:r>
        <w:r>
          <w:fldChar w:fldCharType="end"/>
        </w:r>
      </w:hyperlink>
    </w:p>
    <w:p>
      <w:pPr>
        <w:pStyle w:val="TOC2"/>
        <w:tabs>
          <w:tab w:val="right" w:leader="dot" w:pos="8306"/>
        </w:tabs>
      </w:pPr>
      <w:hyperlink w:anchor="_Toc15050" w:history="1">
        <w:r>
          <w:rPr>
            <w:rFonts w:ascii="仿宋" w:eastAsia="仿宋" w:hAnsi="仿宋" w:cs="仿宋" w:hint="eastAsia"/>
            <w:lang w:eastAsia="zh-CN"/>
          </w:rPr>
          <w:t>(二)、用地控制指标</w:t>
        </w:r>
        <w:r>
          <w:tab/>
        </w:r>
        <w:r>
          <w:fldChar w:fldCharType="begin"/>
        </w:r>
        <w:r>
          <w:instrText xml:space="preserve"> PAGEREF _Toc15050 \h </w:instrText>
        </w:r>
        <w:r>
          <w:fldChar w:fldCharType="separate"/>
        </w:r>
        <w:r>
          <w:t>14</w:t>
        </w:r>
        <w:r>
          <w:fldChar w:fldCharType="end"/>
        </w:r>
      </w:hyperlink>
    </w:p>
    <w:p>
      <w:pPr>
        <w:pStyle w:val="TOC2"/>
        <w:tabs>
          <w:tab w:val="right" w:leader="dot" w:pos="8306"/>
        </w:tabs>
      </w:pPr>
      <w:hyperlink w:anchor="_Toc11862" w:history="1">
        <w:r>
          <w:rPr>
            <w:rFonts w:ascii="仿宋" w:eastAsia="仿宋" w:hAnsi="仿宋" w:cs="仿宋" w:hint="eastAsia"/>
            <w:lang w:eastAsia="zh-CN"/>
          </w:rPr>
          <w:t>(三)、节约用地措施</w:t>
        </w:r>
        <w:r>
          <w:tab/>
        </w:r>
        <w:r>
          <w:fldChar w:fldCharType="begin"/>
        </w:r>
        <w:r>
          <w:instrText xml:space="preserve"> PAGEREF _Toc11862 \h </w:instrText>
        </w:r>
        <w:r>
          <w:fldChar w:fldCharType="separate"/>
        </w:r>
        <w:r>
          <w:t>16</w:t>
        </w:r>
        <w:r>
          <w:fldChar w:fldCharType="end"/>
        </w:r>
      </w:hyperlink>
    </w:p>
    <w:p>
      <w:pPr>
        <w:pStyle w:val="TOC2"/>
        <w:tabs>
          <w:tab w:val="right" w:leader="dot" w:pos="8306"/>
        </w:tabs>
      </w:pPr>
      <w:hyperlink w:anchor="_Toc23645" w:history="1">
        <w:r>
          <w:rPr>
            <w:rFonts w:ascii="仿宋" w:eastAsia="仿宋" w:hAnsi="仿宋" w:cs="仿宋" w:hint="eastAsia"/>
            <w:lang w:eastAsia="zh-CN"/>
          </w:rPr>
          <w:t>(四)、总图布置方案</w:t>
        </w:r>
        <w:r>
          <w:tab/>
        </w:r>
        <w:r>
          <w:fldChar w:fldCharType="begin"/>
        </w:r>
        <w:r>
          <w:instrText xml:space="preserve"> PAGEREF _Toc23645 \h </w:instrText>
        </w:r>
        <w:r>
          <w:fldChar w:fldCharType="separate"/>
        </w:r>
        <w:r>
          <w:t>17</w:t>
        </w:r>
        <w:r>
          <w:fldChar w:fldCharType="end"/>
        </w:r>
      </w:hyperlink>
    </w:p>
    <w:p>
      <w:pPr>
        <w:pStyle w:val="TOC2"/>
        <w:tabs>
          <w:tab w:val="right" w:leader="dot" w:pos="8306"/>
        </w:tabs>
      </w:pPr>
      <w:hyperlink w:anchor="_Toc20662" w:history="1">
        <w:r>
          <w:rPr>
            <w:rFonts w:ascii="仿宋" w:eastAsia="仿宋" w:hAnsi="仿宋" w:cs="仿宋" w:hint="eastAsia"/>
            <w:lang w:eastAsia="zh-CN"/>
          </w:rPr>
          <w:t>(五)、选址综合评价</w:t>
        </w:r>
        <w:r>
          <w:tab/>
        </w:r>
        <w:r>
          <w:fldChar w:fldCharType="begin"/>
        </w:r>
        <w:r>
          <w:instrText xml:space="preserve"> PAGEREF _Toc20662 \h </w:instrText>
        </w:r>
        <w:r>
          <w:fldChar w:fldCharType="separate"/>
        </w:r>
        <w:r>
          <w:t>18</w:t>
        </w:r>
        <w:r>
          <w:fldChar w:fldCharType="end"/>
        </w:r>
      </w:hyperlink>
    </w:p>
    <w:p>
      <w:pPr>
        <w:pStyle w:val="TOC1"/>
        <w:tabs>
          <w:tab w:val="right" w:leader="dot" w:pos="8306"/>
        </w:tabs>
      </w:pPr>
      <w:hyperlink w:anchor="_Toc28434" w:history="1">
        <w:r>
          <w:rPr>
            <w:rFonts w:ascii="仿宋" w:eastAsia="仿宋" w:hAnsi="仿宋" w:cs="仿宋" w:hint="eastAsia"/>
            <w:lang w:eastAsia="zh-CN"/>
          </w:rPr>
          <w:t>六、建材项目危机管理</w:t>
        </w:r>
        <w:r>
          <w:tab/>
        </w:r>
        <w:r>
          <w:fldChar w:fldCharType="begin"/>
        </w:r>
        <w:r>
          <w:instrText xml:space="preserve"> PAGEREF _Toc28434 \h </w:instrText>
        </w:r>
        <w:r>
          <w:fldChar w:fldCharType="separate"/>
        </w:r>
        <w:r>
          <w:t>19</w:t>
        </w:r>
        <w:r>
          <w:fldChar w:fldCharType="end"/>
        </w:r>
      </w:hyperlink>
    </w:p>
    <w:p>
      <w:pPr>
        <w:pStyle w:val="TOC2"/>
        <w:tabs>
          <w:tab w:val="right" w:leader="dot" w:pos="8306"/>
        </w:tabs>
      </w:pPr>
      <w:hyperlink w:anchor="_Toc32187" w:history="1">
        <w:r>
          <w:rPr>
            <w:rFonts w:ascii="仿宋" w:eastAsia="仿宋" w:hAnsi="仿宋" w:cs="仿宋" w:hint="eastAsia"/>
            <w:lang w:eastAsia="zh-CN"/>
          </w:rPr>
          <w:t>(一)、危机预警与识别</w:t>
        </w:r>
        <w:r>
          <w:tab/>
        </w:r>
        <w:r>
          <w:fldChar w:fldCharType="begin"/>
        </w:r>
        <w:r>
          <w:instrText xml:space="preserve"> PAGEREF _Toc32187 \h </w:instrText>
        </w:r>
        <w:r>
          <w:fldChar w:fldCharType="separate"/>
        </w:r>
        <w:r>
          <w:t>19</w:t>
        </w:r>
        <w:r>
          <w:fldChar w:fldCharType="end"/>
        </w:r>
      </w:hyperlink>
    </w:p>
    <w:p>
      <w:pPr>
        <w:pStyle w:val="TOC2"/>
        <w:tabs>
          <w:tab w:val="right" w:leader="dot" w:pos="8306"/>
        </w:tabs>
      </w:pPr>
      <w:hyperlink w:anchor="_Toc16566" w:history="1">
        <w:r>
          <w:rPr>
            <w:rFonts w:ascii="仿宋" w:eastAsia="仿宋" w:hAnsi="仿宋" w:cs="仿宋" w:hint="eastAsia"/>
            <w:lang w:eastAsia="zh-CN"/>
          </w:rPr>
          <w:t>(二)、危机应对与恢复</w:t>
        </w:r>
        <w:r>
          <w:tab/>
        </w:r>
        <w:r>
          <w:fldChar w:fldCharType="begin"/>
        </w:r>
        <w:r>
          <w:instrText xml:space="preserve"> PAGEREF _Toc16566 \h </w:instrText>
        </w:r>
        <w:r>
          <w:fldChar w:fldCharType="separate"/>
        </w:r>
        <w:r>
          <w:t>20</w:t>
        </w:r>
        <w:r>
          <w:fldChar w:fldCharType="end"/>
        </w:r>
      </w:hyperlink>
    </w:p>
    <w:p>
      <w:pPr>
        <w:pStyle w:val="TOC1"/>
        <w:tabs>
          <w:tab w:val="right" w:leader="dot" w:pos="8306"/>
        </w:tabs>
      </w:pPr>
      <w:hyperlink w:anchor="_Toc26189" w:history="1">
        <w:r>
          <w:rPr>
            <w:rFonts w:ascii="仿宋" w:eastAsia="仿宋" w:hAnsi="仿宋" w:cs="仿宋" w:hint="eastAsia"/>
            <w:lang w:eastAsia="zh-CN"/>
          </w:rPr>
          <w:t>七、建材项目财务管理</w:t>
        </w:r>
        <w:r>
          <w:tab/>
        </w:r>
        <w:r>
          <w:fldChar w:fldCharType="begin"/>
        </w:r>
        <w:r>
          <w:instrText xml:space="preserve"> PAGEREF _Toc26189 \h </w:instrText>
        </w:r>
        <w:r>
          <w:fldChar w:fldCharType="separate"/>
        </w:r>
        <w:r>
          <w:t>22</w:t>
        </w:r>
        <w:r>
          <w:fldChar w:fldCharType="end"/>
        </w:r>
      </w:hyperlink>
    </w:p>
    <w:p>
      <w:pPr>
        <w:pStyle w:val="TOC2"/>
        <w:tabs>
          <w:tab w:val="right" w:leader="dot" w:pos="8306"/>
        </w:tabs>
      </w:pPr>
      <w:hyperlink w:anchor="_Toc14240" w:history="1">
        <w:r>
          <w:rPr>
            <w:rFonts w:ascii="仿宋" w:eastAsia="仿宋" w:hAnsi="仿宋" w:cs="仿宋" w:hint="eastAsia"/>
            <w:lang w:eastAsia="zh-CN"/>
          </w:rPr>
          <w:t>(一)、资金需求大</w:t>
        </w:r>
        <w:r>
          <w:tab/>
        </w:r>
        <w:r>
          <w:fldChar w:fldCharType="begin"/>
        </w:r>
        <w:r>
          <w:instrText xml:space="preserve"> PAGEREF _Toc14240 \h </w:instrText>
        </w:r>
        <w:r>
          <w:fldChar w:fldCharType="separate"/>
        </w:r>
        <w:r>
          <w:t>22</w:t>
        </w:r>
        <w:r>
          <w:fldChar w:fldCharType="end"/>
        </w:r>
      </w:hyperlink>
    </w:p>
    <w:p>
      <w:pPr>
        <w:pStyle w:val="TOC2"/>
        <w:tabs>
          <w:tab w:val="right" w:leader="dot" w:pos="8306"/>
        </w:tabs>
      </w:pPr>
      <w:hyperlink w:anchor="_Toc5197" w:history="1">
        <w:r>
          <w:rPr>
            <w:rFonts w:ascii="仿宋" w:eastAsia="仿宋" w:hAnsi="仿宋" w:cs="仿宋" w:hint="eastAsia"/>
            <w:lang w:eastAsia="zh-CN"/>
          </w:rPr>
          <w:t>(二)、研发周期长</w:t>
        </w:r>
        <w:r>
          <w:tab/>
        </w:r>
        <w:r>
          <w:fldChar w:fldCharType="begin"/>
        </w:r>
        <w:r>
          <w:instrText xml:space="preserve"> PAGEREF _Toc5197 \h </w:instrText>
        </w:r>
        <w:r>
          <w:fldChar w:fldCharType="separate"/>
        </w:r>
        <w:r>
          <w:t>23</w:t>
        </w:r>
        <w:r>
          <w:fldChar w:fldCharType="end"/>
        </w:r>
      </w:hyperlink>
    </w:p>
    <w:p>
      <w:pPr>
        <w:pStyle w:val="TOC2"/>
        <w:tabs>
          <w:tab w:val="right" w:leader="dot" w:pos="8306"/>
        </w:tabs>
      </w:pPr>
      <w:hyperlink w:anchor="_Toc1929" w:history="1">
        <w:r>
          <w:rPr>
            <w:rFonts w:ascii="仿宋" w:eastAsia="仿宋" w:hAnsi="仿宋" w:cs="仿宋" w:hint="eastAsia"/>
            <w:lang w:eastAsia="zh-CN"/>
          </w:rPr>
          <w:t>(三)、市场风险大</w:t>
        </w:r>
        <w:r>
          <w:tab/>
        </w:r>
        <w:r>
          <w:fldChar w:fldCharType="begin"/>
        </w:r>
        <w:r>
          <w:instrText xml:space="preserve"> PAGEREF _Toc1929 \h </w:instrText>
        </w:r>
        <w:r>
          <w:fldChar w:fldCharType="separate"/>
        </w:r>
        <w:r>
          <w:t>24</w:t>
        </w:r>
        <w:r>
          <w:fldChar w:fldCharType="end"/>
        </w:r>
      </w:hyperlink>
    </w:p>
    <w:p>
      <w:pPr>
        <w:pStyle w:val="TOC2"/>
        <w:tabs>
          <w:tab w:val="right" w:leader="dot" w:pos="8306"/>
        </w:tabs>
      </w:pPr>
      <w:hyperlink w:anchor="_Toc24706" w:history="1">
        <w:r>
          <w:rPr>
            <w:rFonts w:ascii="仿宋" w:eastAsia="仿宋" w:hAnsi="仿宋" w:cs="仿宋" w:hint="eastAsia"/>
            <w:lang w:eastAsia="zh-CN"/>
          </w:rPr>
          <w:t>(四)、利润率高</w:t>
        </w:r>
        <w:r>
          <w:tab/>
        </w:r>
        <w:r>
          <w:fldChar w:fldCharType="begin"/>
        </w:r>
        <w:r>
          <w:instrText xml:space="preserve"> PAGEREF _Toc24706 \h </w:instrText>
        </w:r>
        <w:r>
          <w:fldChar w:fldCharType="separate"/>
        </w:r>
        <w:r>
          <w:t>27</w:t>
        </w:r>
        <w:r>
          <w:fldChar w:fldCharType="end"/>
        </w:r>
      </w:hyperlink>
    </w:p>
    <w:p>
      <w:pPr>
        <w:pStyle w:val="TOC1"/>
        <w:tabs>
          <w:tab w:val="right" w:leader="dot" w:pos="8306"/>
        </w:tabs>
      </w:pPr>
      <w:hyperlink w:anchor="_Toc4670" w:history="1">
        <w:r>
          <w:rPr>
            <w:rFonts w:ascii="仿宋" w:eastAsia="仿宋" w:hAnsi="仿宋" w:cs="仿宋" w:hint="eastAsia"/>
            <w:lang w:eastAsia="zh-CN"/>
          </w:rPr>
          <w:t>八、建材项目经营效益</w:t>
        </w:r>
        <w:r>
          <w:tab/>
        </w:r>
        <w:r>
          <w:fldChar w:fldCharType="begin"/>
        </w:r>
        <w:r>
          <w:instrText xml:space="preserve"> PAGEREF _Toc4670 \h </w:instrText>
        </w:r>
        <w:r>
          <w:fldChar w:fldCharType="separate"/>
        </w:r>
        <w:r>
          <w:t>29</w:t>
        </w:r>
        <w:r>
          <w:fldChar w:fldCharType="end"/>
        </w:r>
      </w:hyperlink>
    </w:p>
    <w:p>
      <w:pPr>
        <w:pStyle w:val="TOC2"/>
        <w:tabs>
          <w:tab w:val="right" w:leader="dot" w:pos="8306"/>
        </w:tabs>
      </w:pPr>
      <w:hyperlink w:anchor="_Toc2306" w:history="1">
        <w:r>
          <w:rPr>
            <w:rFonts w:ascii="仿宋" w:eastAsia="仿宋" w:hAnsi="仿宋" w:cs="仿宋" w:hint="eastAsia"/>
            <w:lang w:eastAsia="zh-CN"/>
          </w:rPr>
          <w:t>(一)、经济评价财务测算</w:t>
        </w:r>
        <w:r>
          <w:tab/>
        </w:r>
        <w:r>
          <w:fldChar w:fldCharType="begin"/>
        </w:r>
        <w:r>
          <w:instrText xml:space="preserve"> PAGEREF _Toc2306 \h </w:instrText>
        </w:r>
        <w:r>
          <w:fldChar w:fldCharType="separate"/>
        </w:r>
        <w:r>
          <w:t>29</w:t>
        </w:r>
        <w:r>
          <w:fldChar w:fldCharType="end"/>
        </w:r>
      </w:hyperlink>
    </w:p>
    <w:p>
      <w:pPr>
        <w:pStyle w:val="TOC2"/>
        <w:tabs>
          <w:tab w:val="right" w:leader="dot" w:pos="8306"/>
        </w:tabs>
      </w:pPr>
      <w:hyperlink w:anchor="_Toc31483" w:history="1">
        <w:r>
          <w:rPr>
            <w:rFonts w:ascii="仿宋" w:eastAsia="仿宋" w:hAnsi="仿宋" w:cs="仿宋" w:hint="eastAsia"/>
            <w:lang w:eastAsia="zh-CN"/>
          </w:rPr>
          <w:t>(二)、建材项目盈利能力分析</w:t>
        </w:r>
        <w:r>
          <w:tab/>
        </w:r>
        <w:r>
          <w:fldChar w:fldCharType="begin"/>
        </w:r>
        <w:r>
          <w:instrText xml:space="preserve"> PAGEREF _Toc31483 \h </w:instrText>
        </w:r>
        <w:r>
          <w:fldChar w:fldCharType="separate"/>
        </w:r>
        <w:r>
          <w:t>30</w:t>
        </w:r>
        <w:r>
          <w:fldChar w:fldCharType="end"/>
        </w:r>
      </w:hyperlink>
    </w:p>
    <w:p>
      <w:pPr>
        <w:pStyle w:val="TOC1"/>
        <w:tabs>
          <w:tab w:val="right" w:leader="dot" w:pos="8306"/>
        </w:tabs>
      </w:pPr>
      <w:hyperlink w:anchor="_Toc29616" w:history="1">
        <w:r>
          <w:rPr>
            <w:rFonts w:ascii="仿宋" w:eastAsia="仿宋" w:hAnsi="仿宋" w:cs="仿宋" w:hint="eastAsia"/>
            <w:lang w:eastAsia="zh-CN"/>
          </w:rPr>
          <w:t>九、建材项目风险管理</w:t>
        </w:r>
        <w:r>
          <w:tab/>
        </w:r>
        <w:r>
          <w:fldChar w:fldCharType="begin"/>
        </w:r>
        <w:r>
          <w:instrText xml:space="preserve"> PAGEREF _Toc29616 \h </w:instrText>
        </w:r>
        <w:r>
          <w:fldChar w:fldCharType="separate"/>
        </w:r>
        <w:r>
          <w:t>31</w:t>
        </w:r>
        <w:r>
          <w:fldChar w:fldCharType="end"/>
        </w:r>
      </w:hyperlink>
    </w:p>
    <w:p>
      <w:pPr>
        <w:pStyle w:val="TOC2"/>
        <w:tabs>
          <w:tab w:val="right" w:leader="dot" w:pos="8306"/>
        </w:tabs>
      </w:pPr>
      <w:hyperlink w:anchor="_Toc26981" w:history="1">
        <w:r>
          <w:rPr>
            <w:rFonts w:ascii="仿宋" w:eastAsia="仿宋" w:hAnsi="仿宋" w:cs="仿宋" w:hint="eastAsia"/>
            <w:lang w:eastAsia="zh-CN"/>
          </w:rPr>
          <w:t>(一)、风险识别与评估</w:t>
        </w:r>
        <w:r>
          <w:tab/>
        </w:r>
        <w:r>
          <w:fldChar w:fldCharType="begin"/>
        </w:r>
        <w:r>
          <w:instrText xml:space="preserve"> PAGEREF _Toc26981 \h </w:instrText>
        </w:r>
        <w:r>
          <w:fldChar w:fldCharType="separate"/>
        </w:r>
        <w:r>
          <w:t>31</w:t>
        </w:r>
        <w:r>
          <w:fldChar w:fldCharType="end"/>
        </w:r>
      </w:hyperlink>
    </w:p>
    <w:p>
      <w:pPr>
        <w:pStyle w:val="TOC2"/>
        <w:tabs>
          <w:tab w:val="right" w:leader="dot" w:pos="8306"/>
        </w:tabs>
      </w:pPr>
      <w:hyperlink w:anchor="_Toc17854" w:history="1">
        <w:r>
          <w:rPr>
            <w:rFonts w:ascii="仿宋" w:eastAsia="仿宋" w:hAnsi="仿宋" w:cs="仿宋" w:hint="eastAsia"/>
            <w:lang w:eastAsia="zh-CN"/>
          </w:rPr>
          <w:t>(二)、风险应对策略</w:t>
        </w:r>
        <w:r>
          <w:tab/>
        </w:r>
        <w:r>
          <w:fldChar w:fldCharType="begin"/>
        </w:r>
        <w:r>
          <w:instrText xml:space="preserve"> PAGEREF _Toc17854 \h </w:instrText>
        </w:r>
        <w:r>
          <w:fldChar w:fldCharType="separate"/>
        </w:r>
        <w:r>
          <w:t>32</w:t>
        </w:r>
        <w:r>
          <w:fldChar w:fldCharType="end"/>
        </w:r>
      </w:hyperlink>
    </w:p>
    <w:p>
      <w:pPr>
        <w:pStyle w:val="TOC2"/>
        <w:tabs>
          <w:tab w:val="right" w:leader="dot" w:pos="8306"/>
        </w:tabs>
      </w:pPr>
      <w:hyperlink w:anchor="_Toc8568" w:history="1">
        <w:r>
          <w:rPr>
            <w:rFonts w:ascii="仿宋" w:eastAsia="仿宋" w:hAnsi="仿宋" w:cs="仿宋" w:hint="eastAsia"/>
            <w:lang w:eastAsia="zh-CN"/>
          </w:rPr>
          <w:t>(三)、风险监控与控制</w:t>
        </w:r>
        <w:r>
          <w:tab/>
        </w:r>
        <w:r>
          <w:fldChar w:fldCharType="begin"/>
        </w:r>
        <w:r>
          <w:instrText xml:space="preserve"> PAGEREF _Toc8568 \h </w:instrText>
        </w:r>
        <w:r>
          <w:fldChar w:fldCharType="separate"/>
        </w:r>
        <w:r>
          <w:t>34</w:t>
        </w:r>
        <w:r>
          <w:fldChar w:fldCharType="end"/>
        </w:r>
      </w:hyperlink>
    </w:p>
    <w:p>
      <w:pPr>
        <w:pStyle w:val="TOC1"/>
        <w:tabs>
          <w:tab w:val="right" w:leader="dot" w:pos="8306"/>
        </w:tabs>
      </w:pPr>
      <w:hyperlink w:anchor="_Toc103" w:history="1">
        <w:r>
          <w:rPr>
            <w:rFonts w:ascii="仿宋" w:eastAsia="仿宋" w:hAnsi="仿宋" w:cs="仿宋" w:hint="eastAsia"/>
            <w:lang w:eastAsia="zh-CN"/>
          </w:rPr>
          <w:t>十、建材项目人力资源管理</w:t>
        </w:r>
        <w:r>
          <w:tab/>
        </w:r>
        <w:r>
          <w:fldChar w:fldCharType="begin"/>
        </w:r>
        <w:r>
          <w:instrText xml:space="preserve"> PAGEREF _Toc103 \h </w:instrText>
        </w:r>
        <w:r>
          <w:fldChar w:fldCharType="separate"/>
        </w:r>
        <w:r>
          <w:t>35</w:t>
        </w:r>
        <w:r>
          <w:fldChar w:fldCharType="end"/>
        </w:r>
      </w:hyperlink>
    </w:p>
    <w:p>
      <w:pPr>
        <w:pStyle w:val="TOC2"/>
        <w:tabs>
          <w:tab w:val="right" w:leader="dot" w:pos="8306"/>
        </w:tabs>
      </w:pPr>
      <w:hyperlink w:anchor="_Toc32757" w:history="1">
        <w:r>
          <w:rPr>
            <w:rFonts w:ascii="仿宋" w:eastAsia="仿宋" w:hAnsi="仿宋" w:cs="仿宋" w:hint="eastAsia"/>
            <w:lang w:eastAsia="zh-CN"/>
          </w:rPr>
          <w:t>(一)、建立健全的预算管理制度</w:t>
        </w:r>
        <w:r>
          <w:tab/>
        </w:r>
        <w:r>
          <w:fldChar w:fldCharType="begin"/>
        </w:r>
        <w:r>
          <w:instrText xml:space="preserve"> PAGEREF _Toc32757 \h </w:instrText>
        </w:r>
        <w:r>
          <w:fldChar w:fldCharType="separate"/>
        </w:r>
        <w:r>
          <w:t>35</w:t>
        </w:r>
        <w:r>
          <w:fldChar w:fldCharType="end"/>
        </w:r>
      </w:hyperlink>
    </w:p>
    <w:p>
      <w:pPr>
        <w:pStyle w:val="TOC2"/>
        <w:tabs>
          <w:tab w:val="right" w:leader="dot" w:pos="8306"/>
        </w:tabs>
      </w:pPr>
      <w:hyperlink w:anchor="_Toc5167" w:history="1">
        <w:r>
          <w:rPr>
            <w:rFonts w:ascii="仿宋" w:eastAsia="仿宋" w:hAnsi="仿宋" w:cs="仿宋" w:hint="eastAsia"/>
            <w:lang w:eastAsia="zh-CN"/>
          </w:rPr>
          <w:t>(二)、加强资金流动监控</w:t>
        </w:r>
        <w:r>
          <w:tab/>
        </w:r>
        <w:r>
          <w:fldChar w:fldCharType="begin"/>
        </w:r>
        <w:r>
          <w:instrText xml:space="preserve"> PAGEREF _Toc5167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87" w:history="1">
        <w:r>
          <w:rPr>
            <w:rFonts w:ascii="仿宋" w:eastAsia="仿宋" w:hAnsi="仿宋" w:cs="仿宋" w:hint="eastAsia"/>
            <w:lang w:eastAsia="zh-CN"/>
          </w:rPr>
          <w:t>(三)、制定完善的风险控制机制</w:t>
        </w:r>
        <w:r>
          <w:tab/>
        </w:r>
        <w:r>
          <w:fldChar w:fldCharType="begin"/>
        </w:r>
        <w:r>
          <w:instrText xml:space="preserve"> PAGEREF _Toc9987 \h </w:instrText>
        </w:r>
        <w:r>
          <w:fldChar w:fldCharType="separate"/>
        </w:r>
        <w:r>
          <w:t>37</w:t>
        </w:r>
        <w:r>
          <w:fldChar w:fldCharType="end"/>
        </w:r>
      </w:hyperlink>
    </w:p>
    <w:p>
      <w:pPr>
        <w:pStyle w:val="TOC2"/>
        <w:tabs>
          <w:tab w:val="right" w:leader="dot" w:pos="8306"/>
        </w:tabs>
      </w:pPr>
      <w:hyperlink w:anchor="_Toc10094" w:history="1">
        <w:r>
          <w:rPr>
            <w:rFonts w:ascii="仿宋" w:eastAsia="仿宋" w:hAnsi="仿宋" w:cs="仿宋" w:hint="eastAsia"/>
            <w:lang w:eastAsia="zh-CN"/>
          </w:rPr>
          <w:t>(四)、优化成本管理</w:t>
        </w:r>
        <w:r>
          <w:tab/>
        </w:r>
        <w:r>
          <w:fldChar w:fldCharType="begin"/>
        </w:r>
        <w:r>
          <w:instrText xml:space="preserve"> PAGEREF _Toc10094 \h </w:instrText>
        </w:r>
        <w:r>
          <w:fldChar w:fldCharType="separate"/>
        </w:r>
        <w:r>
          <w:t>39</w:t>
        </w:r>
        <w:r>
          <w:fldChar w:fldCharType="end"/>
        </w:r>
      </w:hyperlink>
    </w:p>
    <w:p>
      <w:pPr>
        <w:pStyle w:val="TOC1"/>
        <w:tabs>
          <w:tab w:val="right" w:leader="dot" w:pos="8306"/>
        </w:tabs>
      </w:pPr>
      <w:hyperlink w:anchor="_Toc17704" w:history="1">
        <w:r>
          <w:rPr>
            <w:rFonts w:ascii="仿宋" w:eastAsia="仿宋" w:hAnsi="仿宋" w:cs="仿宋" w:hint="eastAsia"/>
            <w:lang w:eastAsia="zh-CN"/>
          </w:rPr>
          <w:t>十一、建材项目计划安排</w:t>
        </w:r>
        <w:r>
          <w:tab/>
        </w:r>
        <w:r>
          <w:fldChar w:fldCharType="begin"/>
        </w:r>
        <w:r>
          <w:instrText xml:space="preserve"> PAGEREF _Toc17704 \h </w:instrText>
        </w:r>
        <w:r>
          <w:fldChar w:fldCharType="separate"/>
        </w:r>
        <w:r>
          <w:t>40</w:t>
        </w:r>
        <w:r>
          <w:fldChar w:fldCharType="end"/>
        </w:r>
      </w:hyperlink>
    </w:p>
    <w:p>
      <w:pPr>
        <w:pStyle w:val="TOC2"/>
        <w:tabs>
          <w:tab w:val="right" w:leader="dot" w:pos="8306"/>
        </w:tabs>
      </w:pPr>
      <w:hyperlink w:anchor="_Toc29173" w:history="1">
        <w:r>
          <w:rPr>
            <w:rFonts w:ascii="仿宋" w:eastAsia="仿宋" w:hAnsi="仿宋" w:cs="仿宋" w:hint="eastAsia"/>
            <w:lang w:eastAsia="zh-CN"/>
          </w:rPr>
          <w:t>(一)、建设周期</w:t>
        </w:r>
        <w:r>
          <w:tab/>
        </w:r>
        <w:r>
          <w:fldChar w:fldCharType="begin"/>
        </w:r>
        <w:r>
          <w:instrText xml:space="preserve"> PAGEREF _Toc29173 \h </w:instrText>
        </w:r>
        <w:r>
          <w:fldChar w:fldCharType="separate"/>
        </w:r>
        <w:r>
          <w:t>40</w:t>
        </w:r>
        <w:r>
          <w:fldChar w:fldCharType="end"/>
        </w:r>
      </w:hyperlink>
    </w:p>
    <w:p>
      <w:pPr>
        <w:pStyle w:val="TOC2"/>
        <w:tabs>
          <w:tab w:val="right" w:leader="dot" w:pos="8306"/>
        </w:tabs>
      </w:pPr>
      <w:hyperlink w:anchor="_Toc28874" w:history="1">
        <w:r>
          <w:rPr>
            <w:rFonts w:ascii="仿宋" w:eastAsia="仿宋" w:hAnsi="仿宋" w:cs="仿宋" w:hint="eastAsia"/>
            <w:lang w:eastAsia="zh-CN"/>
          </w:rPr>
          <w:t>(二)、建设进度</w:t>
        </w:r>
        <w:r>
          <w:tab/>
        </w:r>
        <w:r>
          <w:fldChar w:fldCharType="begin"/>
        </w:r>
        <w:r>
          <w:instrText xml:space="preserve"> PAGEREF _Toc28874 \h </w:instrText>
        </w:r>
        <w:r>
          <w:fldChar w:fldCharType="separate"/>
        </w:r>
        <w:r>
          <w:t>41</w:t>
        </w:r>
        <w:r>
          <w:fldChar w:fldCharType="end"/>
        </w:r>
      </w:hyperlink>
    </w:p>
    <w:p>
      <w:pPr>
        <w:pStyle w:val="TOC2"/>
        <w:tabs>
          <w:tab w:val="right" w:leader="dot" w:pos="8306"/>
        </w:tabs>
      </w:pPr>
      <w:hyperlink w:anchor="_Toc24328" w:history="1">
        <w:r>
          <w:rPr>
            <w:rFonts w:ascii="仿宋" w:eastAsia="仿宋" w:hAnsi="仿宋" w:cs="仿宋" w:hint="eastAsia"/>
            <w:lang w:eastAsia="zh-CN"/>
          </w:rPr>
          <w:t>(三)、进度安排注意事项</w:t>
        </w:r>
        <w:r>
          <w:tab/>
        </w:r>
        <w:r>
          <w:fldChar w:fldCharType="begin"/>
        </w:r>
        <w:r>
          <w:instrText xml:space="preserve"> PAGEREF _Toc24328 \h </w:instrText>
        </w:r>
        <w:r>
          <w:fldChar w:fldCharType="separate"/>
        </w:r>
        <w:r>
          <w:t>42</w:t>
        </w:r>
        <w:r>
          <w:fldChar w:fldCharType="end"/>
        </w:r>
      </w:hyperlink>
    </w:p>
    <w:p>
      <w:pPr>
        <w:pStyle w:val="TOC2"/>
        <w:tabs>
          <w:tab w:val="right" w:leader="dot" w:pos="8306"/>
        </w:tabs>
      </w:pPr>
      <w:hyperlink w:anchor="_Toc9417" w:history="1">
        <w:r>
          <w:rPr>
            <w:rFonts w:ascii="仿宋" w:eastAsia="仿宋" w:hAnsi="仿宋" w:cs="仿宋" w:hint="eastAsia"/>
            <w:lang w:eastAsia="zh-CN"/>
          </w:rPr>
          <w:t>(四)、人力资源配置</w:t>
        </w:r>
        <w:r>
          <w:tab/>
        </w:r>
        <w:r>
          <w:fldChar w:fldCharType="begin"/>
        </w:r>
        <w:r>
          <w:instrText xml:space="preserve"> PAGEREF _Toc9417 \h </w:instrText>
        </w:r>
        <w:r>
          <w:fldChar w:fldCharType="separate"/>
        </w:r>
        <w:r>
          <w:t>43</w:t>
        </w:r>
        <w:r>
          <w:fldChar w:fldCharType="end"/>
        </w:r>
      </w:hyperlink>
    </w:p>
    <w:p>
      <w:pPr>
        <w:pStyle w:val="TOC1"/>
        <w:tabs>
          <w:tab w:val="right" w:leader="dot" w:pos="8306"/>
        </w:tabs>
      </w:pPr>
      <w:hyperlink w:anchor="_Toc28679" w:history="1">
        <w:r>
          <w:rPr>
            <w:rFonts w:ascii="仿宋" w:eastAsia="仿宋" w:hAnsi="仿宋" w:cs="仿宋" w:hint="eastAsia"/>
            <w:lang w:eastAsia="zh-CN"/>
          </w:rPr>
          <w:t>十二、建材项目环境影响分析</w:t>
        </w:r>
        <w:r>
          <w:tab/>
        </w:r>
        <w:r>
          <w:fldChar w:fldCharType="begin"/>
        </w:r>
        <w:r>
          <w:instrText xml:space="preserve"> PAGEREF _Toc28679 \h </w:instrText>
        </w:r>
        <w:r>
          <w:fldChar w:fldCharType="separate"/>
        </w:r>
        <w:r>
          <w:t>44</w:t>
        </w:r>
        <w:r>
          <w:fldChar w:fldCharType="end"/>
        </w:r>
      </w:hyperlink>
    </w:p>
    <w:p>
      <w:pPr>
        <w:pStyle w:val="TOC2"/>
        <w:tabs>
          <w:tab w:val="right" w:leader="dot" w:pos="8306"/>
        </w:tabs>
      </w:pPr>
      <w:hyperlink w:anchor="_Toc3838" w:history="1">
        <w:r>
          <w:rPr>
            <w:rFonts w:ascii="仿宋" w:eastAsia="仿宋" w:hAnsi="仿宋" w:cs="仿宋" w:hint="eastAsia"/>
            <w:lang w:eastAsia="zh-CN"/>
          </w:rPr>
          <w:t>(一)、建设区域环境质量现状</w:t>
        </w:r>
        <w:r>
          <w:tab/>
        </w:r>
        <w:r>
          <w:fldChar w:fldCharType="begin"/>
        </w:r>
        <w:r>
          <w:instrText xml:space="preserve"> PAGEREF _Toc3838 \h </w:instrText>
        </w:r>
        <w:r>
          <w:fldChar w:fldCharType="separate"/>
        </w:r>
        <w:r>
          <w:t>44</w:t>
        </w:r>
        <w:r>
          <w:fldChar w:fldCharType="end"/>
        </w:r>
      </w:hyperlink>
    </w:p>
    <w:p>
      <w:pPr>
        <w:pStyle w:val="TOC2"/>
        <w:tabs>
          <w:tab w:val="right" w:leader="dot" w:pos="8306"/>
        </w:tabs>
      </w:pPr>
      <w:hyperlink w:anchor="_Toc28023" w:history="1">
        <w:r>
          <w:rPr>
            <w:rFonts w:ascii="仿宋" w:eastAsia="仿宋" w:hAnsi="仿宋" w:cs="仿宋" w:hint="eastAsia"/>
            <w:lang w:eastAsia="zh-CN"/>
          </w:rPr>
          <w:t>(二)、建设期环境保护</w:t>
        </w:r>
        <w:r>
          <w:tab/>
        </w:r>
        <w:r>
          <w:fldChar w:fldCharType="begin"/>
        </w:r>
        <w:r>
          <w:instrText xml:space="preserve"> PAGEREF _Toc28023 \h </w:instrText>
        </w:r>
        <w:r>
          <w:fldChar w:fldCharType="separate"/>
        </w:r>
        <w:r>
          <w:t>45</w:t>
        </w:r>
        <w:r>
          <w:fldChar w:fldCharType="end"/>
        </w:r>
      </w:hyperlink>
    </w:p>
    <w:p>
      <w:pPr>
        <w:pStyle w:val="TOC2"/>
        <w:tabs>
          <w:tab w:val="right" w:leader="dot" w:pos="8306"/>
        </w:tabs>
      </w:pPr>
      <w:hyperlink w:anchor="_Toc10145" w:history="1">
        <w:r>
          <w:rPr>
            <w:rFonts w:ascii="仿宋" w:eastAsia="仿宋" w:hAnsi="仿宋" w:cs="仿宋" w:hint="eastAsia"/>
            <w:lang w:eastAsia="zh-CN"/>
          </w:rPr>
          <w:t>(三)、运营期环境保护</w:t>
        </w:r>
        <w:r>
          <w:tab/>
        </w:r>
        <w:r>
          <w:fldChar w:fldCharType="begin"/>
        </w:r>
        <w:r>
          <w:instrText xml:space="preserve"> PAGEREF _Toc10145 \h </w:instrText>
        </w:r>
        <w:r>
          <w:fldChar w:fldCharType="separate"/>
        </w:r>
        <w:r>
          <w:t>47</w:t>
        </w:r>
        <w:r>
          <w:fldChar w:fldCharType="end"/>
        </w:r>
      </w:hyperlink>
    </w:p>
    <w:p>
      <w:pPr>
        <w:pStyle w:val="TOC2"/>
        <w:tabs>
          <w:tab w:val="right" w:leader="dot" w:pos="8306"/>
        </w:tabs>
      </w:pPr>
      <w:hyperlink w:anchor="_Toc8530" w:history="1">
        <w:r>
          <w:rPr>
            <w:rFonts w:ascii="仿宋" w:eastAsia="仿宋" w:hAnsi="仿宋" w:cs="仿宋" w:hint="eastAsia"/>
            <w:lang w:eastAsia="zh-CN"/>
          </w:rPr>
          <w:t>(四)、建材项目建设对区域经济的影响</w:t>
        </w:r>
        <w:r>
          <w:tab/>
        </w:r>
        <w:r>
          <w:fldChar w:fldCharType="begin"/>
        </w:r>
        <w:r>
          <w:instrText xml:space="preserve"> PAGEREF _Toc8530 \h </w:instrText>
        </w:r>
        <w:r>
          <w:fldChar w:fldCharType="separate"/>
        </w:r>
        <w:r>
          <w:t>48</w:t>
        </w:r>
        <w:r>
          <w:fldChar w:fldCharType="end"/>
        </w:r>
      </w:hyperlink>
    </w:p>
    <w:p>
      <w:pPr>
        <w:pStyle w:val="TOC2"/>
        <w:tabs>
          <w:tab w:val="right" w:leader="dot" w:pos="8306"/>
        </w:tabs>
      </w:pPr>
      <w:hyperlink w:anchor="_Toc225" w:history="1">
        <w:r>
          <w:rPr>
            <w:rFonts w:ascii="仿宋" w:eastAsia="仿宋" w:hAnsi="仿宋" w:cs="仿宋" w:hint="eastAsia"/>
            <w:lang w:eastAsia="zh-CN"/>
          </w:rPr>
          <w:t>(五)、废弃物处理</w:t>
        </w:r>
        <w:r>
          <w:tab/>
        </w:r>
        <w:r>
          <w:fldChar w:fldCharType="begin"/>
        </w:r>
        <w:r>
          <w:instrText xml:space="preserve"> PAGEREF _Toc225 \h </w:instrText>
        </w:r>
        <w:r>
          <w:fldChar w:fldCharType="separate"/>
        </w:r>
        <w:r>
          <w:t>50</w:t>
        </w:r>
        <w:r>
          <w:fldChar w:fldCharType="end"/>
        </w:r>
      </w:hyperlink>
    </w:p>
    <w:p>
      <w:pPr>
        <w:pStyle w:val="TOC2"/>
        <w:tabs>
          <w:tab w:val="right" w:leader="dot" w:pos="8306"/>
        </w:tabs>
      </w:pPr>
      <w:hyperlink w:anchor="_Toc27839" w:history="1">
        <w:r>
          <w:rPr>
            <w:rFonts w:ascii="仿宋" w:eastAsia="仿宋" w:hAnsi="仿宋" w:cs="仿宋" w:hint="eastAsia"/>
            <w:lang w:eastAsia="zh-CN"/>
          </w:rPr>
          <w:t>(六)、特殊环境影响分析</w:t>
        </w:r>
        <w:r>
          <w:tab/>
        </w:r>
        <w:r>
          <w:fldChar w:fldCharType="begin"/>
        </w:r>
        <w:r>
          <w:instrText xml:space="preserve"> PAGEREF _Toc27839 \h </w:instrText>
        </w:r>
        <w:r>
          <w:fldChar w:fldCharType="separate"/>
        </w:r>
        <w:r>
          <w:t>51</w:t>
        </w:r>
        <w:r>
          <w:fldChar w:fldCharType="end"/>
        </w:r>
      </w:hyperlink>
    </w:p>
    <w:p>
      <w:pPr>
        <w:pStyle w:val="TOC2"/>
        <w:tabs>
          <w:tab w:val="right" w:leader="dot" w:pos="8306"/>
        </w:tabs>
      </w:pPr>
      <w:hyperlink w:anchor="_Toc30771" w:history="1">
        <w:r>
          <w:rPr>
            <w:rFonts w:ascii="仿宋" w:eastAsia="仿宋" w:hAnsi="仿宋" w:cs="仿宋" w:hint="eastAsia"/>
            <w:lang w:eastAsia="zh-CN"/>
          </w:rPr>
          <w:t>(七)、清洁生产</w:t>
        </w:r>
        <w:r>
          <w:tab/>
        </w:r>
        <w:r>
          <w:fldChar w:fldCharType="begin"/>
        </w:r>
        <w:r>
          <w:instrText xml:space="preserve"> PAGEREF _Toc30771 \h </w:instrText>
        </w:r>
        <w:r>
          <w:fldChar w:fldCharType="separate"/>
        </w:r>
        <w:r>
          <w:t>52</w:t>
        </w:r>
        <w:r>
          <w:fldChar w:fldCharType="end"/>
        </w:r>
      </w:hyperlink>
    </w:p>
    <w:p>
      <w:pPr>
        <w:pStyle w:val="TOC2"/>
        <w:tabs>
          <w:tab w:val="right" w:leader="dot" w:pos="8306"/>
        </w:tabs>
      </w:pPr>
      <w:hyperlink w:anchor="_Toc23715" w:history="1">
        <w:r>
          <w:rPr>
            <w:rFonts w:ascii="仿宋" w:eastAsia="仿宋" w:hAnsi="仿宋" w:cs="仿宋" w:hint="eastAsia"/>
            <w:lang w:eastAsia="zh-CN"/>
          </w:rPr>
          <w:t>(八)、环境保护综合评价</w:t>
        </w:r>
        <w:r>
          <w:tab/>
        </w:r>
        <w:r>
          <w:fldChar w:fldCharType="begin"/>
        </w:r>
        <w:r>
          <w:instrText xml:space="preserve"> PAGEREF _Toc23715 \h </w:instrText>
        </w:r>
        <w:r>
          <w:fldChar w:fldCharType="separate"/>
        </w:r>
        <w:r>
          <w:t>53</w:t>
        </w:r>
        <w:r>
          <w:fldChar w:fldCharType="end"/>
        </w:r>
      </w:hyperlink>
    </w:p>
    <w:p>
      <w:pPr>
        <w:pStyle w:val="TOC1"/>
        <w:tabs>
          <w:tab w:val="right" w:leader="dot" w:pos="8306"/>
        </w:tabs>
      </w:pPr>
      <w:hyperlink w:anchor="_Toc32545" w:history="1">
        <w:r>
          <w:rPr>
            <w:rFonts w:ascii="仿宋" w:eastAsia="仿宋" w:hAnsi="仿宋" w:cs="仿宋" w:hint="eastAsia"/>
            <w:lang w:eastAsia="zh-CN"/>
          </w:rPr>
          <w:t>十三、质量管理体系</w:t>
        </w:r>
        <w:r>
          <w:tab/>
        </w:r>
        <w:r>
          <w:fldChar w:fldCharType="begin"/>
        </w:r>
        <w:r>
          <w:instrText xml:space="preserve"> PAGEREF _Toc32545 \h </w:instrText>
        </w:r>
        <w:r>
          <w:fldChar w:fldCharType="separate"/>
        </w:r>
        <w:r>
          <w:t>54</w:t>
        </w:r>
        <w:r>
          <w:fldChar w:fldCharType="end"/>
        </w:r>
      </w:hyperlink>
    </w:p>
    <w:p>
      <w:pPr>
        <w:pStyle w:val="TOC2"/>
        <w:tabs>
          <w:tab w:val="right" w:leader="dot" w:pos="8306"/>
        </w:tabs>
      </w:pPr>
      <w:hyperlink w:anchor="_Toc15276" w:history="1">
        <w:r>
          <w:rPr>
            <w:rFonts w:ascii="仿宋" w:eastAsia="仿宋" w:hAnsi="仿宋" w:cs="仿宋" w:hint="eastAsia"/>
            <w:lang w:eastAsia="zh-CN"/>
          </w:rPr>
          <w:t>(一)、质量目标与方针</w:t>
        </w:r>
        <w:r>
          <w:tab/>
        </w:r>
        <w:r>
          <w:fldChar w:fldCharType="begin"/>
        </w:r>
        <w:r>
          <w:instrText xml:space="preserve"> PAGEREF _Toc15276 \h </w:instrText>
        </w:r>
        <w:r>
          <w:fldChar w:fldCharType="separate"/>
        </w:r>
        <w:r>
          <w:t>54</w:t>
        </w:r>
        <w:r>
          <w:fldChar w:fldCharType="end"/>
        </w:r>
      </w:hyperlink>
    </w:p>
    <w:p>
      <w:pPr>
        <w:pStyle w:val="TOC2"/>
        <w:tabs>
          <w:tab w:val="right" w:leader="dot" w:pos="8306"/>
        </w:tabs>
      </w:pPr>
      <w:hyperlink w:anchor="_Toc8105" w:history="1">
        <w:r>
          <w:rPr>
            <w:rFonts w:ascii="仿宋" w:eastAsia="仿宋" w:hAnsi="仿宋" w:cs="仿宋" w:hint="eastAsia"/>
            <w:lang w:eastAsia="zh-CN"/>
          </w:rPr>
          <w:t>(二)、质量管理责任</w:t>
        </w:r>
        <w:r>
          <w:tab/>
        </w:r>
        <w:r>
          <w:fldChar w:fldCharType="begin"/>
        </w:r>
        <w:r>
          <w:instrText xml:space="preserve"> PAGEREF _Toc8105 \h </w:instrText>
        </w:r>
        <w:r>
          <w:fldChar w:fldCharType="separate"/>
        </w:r>
        <w:r>
          <w:t>55</w:t>
        </w:r>
        <w:r>
          <w:fldChar w:fldCharType="end"/>
        </w:r>
      </w:hyperlink>
    </w:p>
    <w:p>
      <w:pPr>
        <w:pStyle w:val="TOC2"/>
        <w:tabs>
          <w:tab w:val="right" w:leader="dot" w:pos="8306"/>
        </w:tabs>
      </w:pPr>
      <w:hyperlink w:anchor="_Toc21958" w:history="1">
        <w:r>
          <w:rPr>
            <w:rFonts w:ascii="仿宋" w:eastAsia="仿宋" w:hAnsi="仿宋" w:cs="仿宋" w:hint="eastAsia"/>
            <w:lang w:eastAsia="zh-CN"/>
          </w:rPr>
          <w:t>(三)、质量管理体系文件</w:t>
        </w:r>
        <w:r>
          <w:tab/>
        </w:r>
        <w:r>
          <w:fldChar w:fldCharType="begin"/>
        </w:r>
        <w:r>
          <w:instrText xml:space="preserve"> PAGEREF _Toc21958 \h </w:instrText>
        </w:r>
        <w:r>
          <w:fldChar w:fldCharType="separate"/>
        </w:r>
        <w:r>
          <w:t>57</w:t>
        </w:r>
        <w:r>
          <w:fldChar w:fldCharType="end"/>
        </w:r>
      </w:hyperlink>
    </w:p>
    <w:p>
      <w:pPr>
        <w:pStyle w:val="TOC2"/>
        <w:tabs>
          <w:tab w:val="right" w:leader="dot" w:pos="8306"/>
        </w:tabs>
      </w:pPr>
      <w:hyperlink w:anchor="_Toc16484" w:history="1">
        <w:r>
          <w:rPr>
            <w:rFonts w:ascii="仿宋" w:eastAsia="仿宋" w:hAnsi="仿宋" w:cs="仿宋" w:hint="eastAsia"/>
            <w:lang w:eastAsia="zh-CN"/>
          </w:rPr>
          <w:t>(四)、质量培训与教育</w:t>
        </w:r>
        <w:r>
          <w:tab/>
        </w:r>
        <w:r>
          <w:fldChar w:fldCharType="begin"/>
        </w:r>
        <w:r>
          <w:instrText xml:space="preserve"> PAGEREF _Toc16484 \h </w:instrText>
        </w:r>
        <w:r>
          <w:fldChar w:fldCharType="separate"/>
        </w:r>
        <w:r>
          <w:t>59</w:t>
        </w:r>
        <w:r>
          <w:fldChar w:fldCharType="end"/>
        </w:r>
      </w:hyperlink>
    </w:p>
    <w:p>
      <w:pPr>
        <w:pStyle w:val="TOC2"/>
        <w:tabs>
          <w:tab w:val="right" w:leader="dot" w:pos="8306"/>
        </w:tabs>
      </w:pPr>
      <w:hyperlink w:anchor="_Toc22" w:history="1">
        <w:r>
          <w:rPr>
            <w:rFonts w:ascii="仿宋" w:eastAsia="仿宋" w:hAnsi="仿宋" w:cs="仿宋" w:hint="eastAsia"/>
            <w:lang w:eastAsia="zh-CN"/>
          </w:rPr>
          <w:t>(五)、质量审核与评价</w:t>
        </w:r>
        <w:r>
          <w:tab/>
        </w:r>
        <w:r>
          <w:fldChar w:fldCharType="begin"/>
        </w:r>
        <w:r>
          <w:instrText xml:space="preserve"> PAGEREF _Toc22 \h </w:instrText>
        </w:r>
        <w:r>
          <w:fldChar w:fldCharType="separate"/>
        </w:r>
        <w:r>
          <w:t>60</w:t>
        </w:r>
        <w:r>
          <w:fldChar w:fldCharType="end"/>
        </w:r>
      </w:hyperlink>
    </w:p>
    <w:p>
      <w:pPr>
        <w:pStyle w:val="TOC2"/>
        <w:tabs>
          <w:tab w:val="right" w:leader="dot" w:pos="8306"/>
        </w:tabs>
      </w:pPr>
      <w:hyperlink w:anchor="_Toc3853" w:history="1">
        <w:r>
          <w:rPr>
            <w:rFonts w:ascii="仿宋" w:eastAsia="仿宋" w:hAnsi="仿宋" w:cs="仿宋" w:hint="eastAsia"/>
            <w:lang w:eastAsia="zh-CN"/>
          </w:rPr>
          <w:t>(六)、不符合与纠正措施</w:t>
        </w:r>
        <w:r>
          <w:tab/>
        </w:r>
        <w:r>
          <w:fldChar w:fldCharType="begin"/>
        </w:r>
        <w:r>
          <w:instrText xml:space="preserve"> PAGEREF _Toc3853 \h </w:instrText>
        </w:r>
        <w:r>
          <w:fldChar w:fldCharType="separate"/>
        </w:r>
        <w:r>
          <w:t>61</w:t>
        </w:r>
        <w:r>
          <w:fldChar w:fldCharType="end"/>
        </w:r>
      </w:hyperlink>
    </w:p>
    <w:p>
      <w:pPr>
        <w:pStyle w:val="TOC1"/>
        <w:tabs>
          <w:tab w:val="right" w:leader="dot" w:pos="8306"/>
        </w:tabs>
      </w:pPr>
      <w:hyperlink w:anchor="_Toc20976" w:history="1">
        <w:r>
          <w:rPr>
            <w:rFonts w:ascii="仿宋" w:eastAsia="仿宋" w:hAnsi="仿宋" w:cs="仿宋" w:hint="eastAsia"/>
            <w:lang w:eastAsia="zh-CN"/>
          </w:rPr>
          <w:t>十四、风险识别与分类</w:t>
        </w:r>
        <w:r>
          <w:tab/>
        </w:r>
        <w:r>
          <w:fldChar w:fldCharType="begin"/>
        </w:r>
        <w:r>
          <w:instrText xml:space="preserve"> PAGEREF _Toc20976 \h </w:instrText>
        </w:r>
        <w:r>
          <w:fldChar w:fldCharType="separate"/>
        </w:r>
        <w:r>
          <w:t>62</w:t>
        </w:r>
        <w:r>
          <w:fldChar w:fldCharType="end"/>
        </w:r>
      </w:hyperlink>
    </w:p>
    <w:p>
      <w:pPr>
        <w:pStyle w:val="TOC2"/>
        <w:tabs>
          <w:tab w:val="right" w:leader="dot" w:pos="8306"/>
        </w:tabs>
      </w:pPr>
      <w:hyperlink w:anchor="_Toc27684" w:history="1">
        <w:r>
          <w:rPr>
            <w:rFonts w:ascii="仿宋" w:eastAsia="仿宋" w:hAnsi="仿宋" w:cs="仿宋" w:hint="eastAsia"/>
            <w:lang w:eastAsia="zh-CN"/>
          </w:rPr>
          <w:t>(一)、风险识别</w:t>
        </w:r>
        <w:r>
          <w:tab/>
        </w:r>
        <w:r>
          <w:fldChar w:fldCharType="begin"/>
        </w:r>
        <w:r>
          <w:instrText xml:space="preserve"> PAGEREF _Toc27684 \h </w:instrText>
        </w:r>
        <w:r>
          <w:fldChar w:fldCharType="separate"/>
        </w:r>
        <w:r>
          <w:t>62</w:t>
        </w:r>
        <w:r>
          <w:fldChar w:fldCharType="end"/>
        </w:r>
      </w:hyperlink>
    </w:p>
    <w:p>
      <w:pPr>
        <w:pStyle w:val="TOC2"/>
        <w:tabs>
          <w:tab w:val="right" w:leader="dot" w:pos="8306"/>
        </w:tabs>
      </w:pPr>
      <w:hyperlink w:anchor="_Toc7780" w:history="1">
        <w:r>
          <w:rPr>
            <w:rFonts w:ascii="仿宋" w:eastAsia="仿宋" w:hAnsi="仿宋" w:cs="仿宋" w:hint="eastAsia"/>
            <w:lang w:eastAsia="zh-CN"/>
          </w:rPr>
          <w:t>(二)、风险分类</w:t>
        </w:r>
        <w:r>
          <w:tab/>
        </w:r>
        <w:r>
          <w:fldChar w:fldCharType="begin"/>
        </w:r>
        <w:r>
          <w:instrText xml:space="preserve"> PAGEREF _Toc7780 \h </w:instrText>
        </w:r>
        <w:r>
          <w:fldChar w:fldCharType="separate"/>
        </w:r>
        <w:r>
          <w:t>63</w:t>
        </w:r>
        <w:r>
          <w:fldChar w:fldCharType="end"/>
        </w:r>
      </w:hyperlink>
    </w:p>
    <w:p>
      <w:pPr>
        <w:pStyle w:val="TOC1"/>
        <w:tabs>
          <w:tab w:val="right" w:leader="dot" w:pos="8306"/>
        </w:tabs>
      </w:pPr>
      <w:hyperlink w:anchor="_Toc18620" w:history="1">
        <w:r>
          <w:rPr>
            <w:rFonts w:ascii="仿宋" w:eastAsia="仿宋" w:hAnsi="仿宋" w:cs="仿宋" w:hint="eastAsia"/>
            <w:lang w:eastAsia="zh-CN"/>
          </w:rPr>
          <w:t>十五、营销与推广策略</w:t>
        </w:r>
        <w:r>
          <w:tab/>
        </w:r>
        <w:r>
          <w:fldChar w:fldCharType="begin"/>
        </w:r>
        <w:r>
          <w:instrText xml:space="preserve"> PAGEREF _Toc18620 \h </w:instrText>
        </w:r>
        <w:r>
          <w:fldChar w:fldCharType="separate"/>
        </w:r>
        <w:r>
          <w:t>65</w:t>
        </w:r>
        <w:r>
          <w:fldChar w:fldCharType="end"/>
        </w:r>
      </w:hyperlink>
    </w:p>
    <w:p>
      <w:pPr>
        <w:pStyle w:val="TOC2"/>
        <w:tabs>
          <w:tab w:val="right" w:leader="dot" w:pos="8306"/>
        </w:tabs>
      </w:pPr>
      <w:hyperlink w:anchor="_Toc31578" w:history="1">
        <w:r>
          <w:rPr>
            <w:rFonts w:ascii="仿宋" w:eastAsia="仿宋" w:hAnsi="仿宋" w:cs="仿宋" w:hint="eastAsia"/>
            <w:lang w:eastAsia="zh-CN"/>
          </w:rPr>
          <w:t>(一)、产品/服务定位与特点</w:t>
        </w:r>
        <w:r>
          <w:tab/>
        </w:r>
        <w:r>
          <w:fldChar w:fldCharType="begin"/>
        </w:r>
        <w:r>
          <w:instrText xml:space="preserve"> PAGEREF _Toc31578 \h </w:instrText>
        </w:r>
        <w:r>
          <w:fldChar w:fldCharType="separate"/>
        </w:r>
        <w:r>
          <w:t>65</w:t>
        </w:r>
        <w:r>
          <w:fldChar w:fldCharType="end"/>
        </w:r>
      </w:hyperlink>
    </w:p>
    <w:p>
      <w:pPr>
        <w:pStyle w:val="TOC2"/>
        <w:tabs>
          <w:tab w:val="right" w:leader="dot" w:pos="8306"/>
        </w:tabs>
      </w:pPr>
      <w:hyperlink w:anchor="_Toc12221" w:history="1">
        <w:r>
          <w:rPr>
            <w:rFonts w:ascii="仿宋" w:eastAsia="仿宋" w:hAnsi="仿宋" w:cs="仿宋" w:hint="eastAsia"/>
            <w:lang w:eastAsia="zh-CN"/>
          </w:rPr>
          <w:t>(二)、市场定位与竞争分析</w:t>
        </w:r>
        <w:r>
          <w:tab/>
        </w:r>
        <w:r>
          <w:fldChar w:fldCharType="begin"/>
        </w:r>
        <w:r>
          <w:instrText xml:space="preserve"> PAGEREF _Toc12221 \h </w:instrText>
        </w:r>
        <w:r>
          <w:fldChar w:fldCharType="separate"/>
        </w:r>
        <w:r>
          <w:t>66</w:t>
        </w:r>
        <w:r>
          <w:fldChar w:fldCharType="end"/>
        </w:r>
      </w:hyperlink>
    </w:p>
    <w:p>
      <w:pPr>
        <w:pStyle w:val="TOC2"/>
        <w:tabs>
          <w:tab w:val="right" w:leader="dot" w:pos="8306"/>
        </w:tabs>
      </w:pPr>
      <w:hyperlink w:anchor="_Toc19023" w:history="1">
        <w:r>
          <w:rPr>
            <w:rFonts w:ascii="仿宋" w:eastAsia="仿宋" w:hAnsi="仿宋" w:cs="仿宋" w:hint="eastAsia"/>
            <w:lang w:eastAsia="zh-CN"/>
          </w:rPr>
          <w:t>(三)、营销渠道与策略</w:t>
        </w:r>
        <w:r>
          <w:tab/>
        </w:r>
        <w:r>
          <w:fldChar w:fldCharType="begin"/>
        </w:r>
        <w:r>
          <w:instrText xml:space="preserve"> PAGEREF _Toc19023 \h </w:instrText>
        </w:r>
        <w:r>
          <w:fldChar w:fldCharType="separate"/>
        </w:r>
        <w:r>
          <w:t>68</w:t>
        </w:r>
        <w:r>
          <w:fldChar w:fldCharType="end"/>
        </w:r>
      </w:hyperlink>
    </w:p>
    <w:p>
      <w:pPr>
        <w:pStyle w:val="TOC2"/>
        <w:tabs>
          <w:tab w:val="right" w:leader="dot" w:pos="8306"/>
        </w:tabs>
      </w:pPr>
      <w:hyperlink w:anchor="_Toc15896" w:history="1">
        <w:r>
          <w:rPr>
            <w:rFonts w:ascii="仿宋" w:eastAsia="仿宋" w:hAnsi="仿宋" w:cs="仿宋" w:hint="eastAsia"/>
            <w:lang w:eastAsia="zh-CN"/>
          </w:rPr>
          <w:t>(四)、推广与宣传活动</w:t>
        </w:r>
        <w:r>
          <w:tab/>
        </w:r>
        <w:r>
          <w:fldChar w:fldCharType="begin"/>
        </w:r>
        <w:r>
          <w:instrText xml:space="preserve"> PAGEREF _Toc15896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8"/>
      <w:r>
        <w:rPr>
          <w:rFonts w:ascii="仿宋" w:eastAsia="仿宋" w:hAnsi="仿宋" w:cs="仿宋" w:hint="eastAsia"/>
          <w:sz w:val="28"/>
          <w:lang w:eastAsia="zh-CN"/>
        </w:rPr>
        <w:t>一、建材项目土建工程</w:t>
      </w:r>
      <w:bookmarkEnd w:id="2"/>
    </w:p>
    <w:p>
      <w:pPr>
        <w:pStyle w:val="Heading2"/>
        <w:rPr>
          <w:rFonts w:ascii="仿宋" w:eastAsia="仿宋" w:hAnsi="仿宋" w:cs="仿宋" w:hint="eastAsia"/>
          <w:lang w:eastAsia="zh-CN"/>
        </w:rPr>
      </w:pPr>
      <w:bookmarkStart w:id="3" w:name="_Toc153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在建材项目的建筑工程设计中，我们将秉承一系列重要的设计原则，以确保建材项目建筑在功能、美观、可持续性等方面达到最佳效果。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在建筑设计中，我们将综合考虑建设和运营成本。通过精细的经济效益分析，确保设计方案在高效利用资源的同时，对建材项目的长期盈利能力有积极的贡献。</w:t>
      </w:r>
    </w:p>
    <w:p>
      <w:pPr>
        <w:pStyle w:val="Heading2"/>
        <w:ind w:firstLine="560" w:firstLineChars="200"/>
        <w:rPr>
          <w:rFonts w:ascii="仿宋" w:eastAsia="仿宋" w:hAnsi="仿宋" w:cs="仿宋" w:hint="eastAsia"/>
          <w:sz w:val="28"/>
          <w:lang w:eastAsia="zh-CN"/>
        </w:rPr>
      </w:pPr>
      <w:bookmarkStart w:id="4" w:name="_Toc1710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材项目的土建工程设计中，我们将精准设定设计年限，结合建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8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建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60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本期工程建材项目预计总建筑面积XXX平方米，其中：计容建筑面积XXX平方米，计划建筑工程投资XX万元，占建材项目总投资的XX%。</w:t>
      </w:r>
    </w:p>
    <w:p>
      <w:pPr>
        <w:pStyle w:val="Heading1"/>
        <w:ind w:firstLine="560" w:firstLineChars="200"/>
        <w:rPr>
          <w:rFonts w:ascii="仿宋" w:eastAsia="仿宋" w:hAnsi="仿宋" w:cs="仿宋" w:hint="eastAsia"/>
          <w:sz w:val="28"/>
          <w:lang w:eastAsia="zh-CN"/>
        </w:rPr>
      </w:pPr>
      <w:bookmarkStart w:id="7" w:name="_Toc17499"/>
      <w:r>
        <w:rPr>
          <w:rFonts w:ascii="仿宋" w:eastAsia="仿宋" w:hAnsi="仿宋" w:cs="仿宋" w:hint="eastAsia"/>
          <w:sz w:val="28"/>
          <w:lang w:eastAsia="zh-CN"/>
        </w:rPr>
        <w:t>二、建材项目绩效评估</w:t>
      </w:r>
      <w:bookmarkEnd w:id="7"/>
    </w:p>
    <w:p>
      <w:pPr>
        <w:pStyle w:val="Heading2"/>
        <w:rPr>
          <w:rFonts w:ascii="仿宋" w:eastAsia="仿宋" w:hAnsi="仿宋" w:cs="仿宋" w:hint="eastAsia"/>
          <w:lang w:eastAsia="zh-CN"/>
        </w:rPr>
      </w:pPr>
      <w:bookmarkStart w:id="8" w:name="_Toc3452"/>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在建材项目中，我们设计了一套全面的绩效评估指标，以确保建材项目的可控和成功交付。这些指标跨足建材项目目标、成本、进度和质量等多个维度，为我们提供了全面洞察建材项目的健康状况。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项目目标达成率是我们关注的首要指标。我们设定了明确的目标，并通过定期监测和评估，迅速发现并应对潜在的目标偏差。这为建材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项目进度作为关键的绩效指标之一，得到了精心的关注。我们制定了详细的建材项目进度计划，并设立了进度符合度指标，确保实际进度与计划进度保持一致。这使我们能够快速发现和解决潜在的进度问题，保持建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材项目绩效的不可或缺的一环。我们引入了一系列的质量标准和客户满意度指标，以确保建材项目交付的成果在质量上达到或超越预期水平。通过持续监测这些指标，我们努力提升建材项目整体质量水平，为建材项目的成功交付提供有力保障。通过这些科学且全面的绩效评估，我们能够更好地引导建材项目的持续改进，确保建材项目目标的顺利达成。</w:t>
      </w:r>
    </w:p>
    <w:p>
      <w:pPr>
        <w:pStyle w:val="Heading2"/>
        <w:ind w:firstLine="560" w:firstLineChars="200"/>
        <w:rPr>
          <w:rFonts w:ascii="仿宋" w:eastAsia="仿宋" w:hAnsi="仿宋" w:cs="仿宋" w:hint="eastAsia"/>
          <w:sz w:val="28"/>
          <w:lang w:eastAsia="zh-CN"/>
        </w:rPr>
      </w:pPr>
      <w:bookmarkStart w:id="9" w:name="_Toc19822"/>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绩效评估是建材项目中的关键环节，为确保建材项目达到预期目标，我们采用了多层次、多维度的绩效评估方法。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材项目的战略目标对齐，确保每个决策和行动都与建材项目整体目标保持一致。团队会定期召开战略对齐会议，审视当前工作与建材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建材项目进度、质量、成本和风险等方面。这些指标通过数据收集和分析，为建材项目管理团队提供了客观的评估依据。例如，我们通过建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绩效评估不仅仅停留在建材项目内部，还考虑了建材项目对外部环境的影响。我们定期进行干系人满意度调查，以了解各利益相关方对建材项目的期望和满意度，并及时做出调整。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这种多层次、多角度的绩效评估方法，使得我们能够全面了解建材项目的运行状态，及时做出调整，确保建材项目在不断变化的环境中保持稳健前行。</w:t>
      </w:r>
    </w:p>
    <w:p>
      <w:pPr>
        <w:pStyle w:val="Heading2"/>
        <w:ind w:firstLine="560" w:firstLineChars="200"/>
        <w:rPr>
          <w:rFonts w:ascii="仿宋" w:eastAsia="仿宋" w:hAnsi="仿宋" w:cs="仿宋" w:hint="eastAsia"/>
          <w:sz w:val="28"/>
          <w:lang w:eastAsia="zh-CN"/>
        </w:rPr>
      </w:pPr>
      <w:bookmarkStart w:id="10" w:name="_Toc3013"/>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为了确保建材项目的有效管理和不断优化，我们采用了精心设计的绩效评估周期。这个周期旨在实现灵活、实时和全面的评估，以适应建材项目执行中的各种挑战。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建材项目的不同需求，分为短期、中期和长期。短期评估关注每个迭代或工作周期，以及时发现和解决当前任务中的问题。中期评估涵盖几个迭代，深入了解整体建材项目的趋势和性能。长期评估则着眼于整个建材项目阶段，确保建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建材项目管理工具和协作平台，团队成员能够随时更新和分享建材项目数据。这种实时性的反馈机制使我们能够及时察觉潜在问题，快速调整，保持建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建材项目的决策制定密不可分。每个周期的建材项目回顾会议成为集体总结经验、识别问题深层次原因并找到创新解决方案的平台。这种定期的反思与调整机制使建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964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099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材项目的技术管理特点体现在其创新导向。通过引入最先进的技术趋势和解决方案，建材项目致力于提升科技含量、提高质量和效率水平。这意味着我们将采用最新的工具和方法，确保建材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建材项目技术管理的显著特征。通过整合不同领域的技术资源，我们实现了跨学科的协同工作。这有助于优化技术架构，提高整体效能。此外，整合性策略还促进了不同技术团队之间的紧密沟通和高效合作，确保建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建材项目所采用的技术。通过不断优化技术方案，建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建材项目团队将在建材项目初期识别可能的技术风险，并采取相应的预防和应对措施。通过建立健全的风险评估机制，建材项目能够在实施过程中及时发现并解决潜在的技术问题，保障建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通过这些独特的技术管理特点，我们确信在建材项目中，技术将成为建材项目成功的有力支持。这一深度剖析揭示了技术管理在建材项目实施中的关键作用，为建材项目的技术基础奠定了坚实的基础。</w:t>
      </w:r>
    </w:p>
    <w:p>
      <w:pPr>
        <w:pStyle w:val="Heading2"/>
        <w:ind w:firstLine="560" w:firstLineChars="200"/>
        <w:rPr>
          <w:rFonts w:ascii="仿宋" w:eastAsia="仿宋" w:hAnsi="仿宋" w:cs="仿宋" w:hint="eastAsia"/>
          <w:sz w:val="28"/>
          <w:lang w:eastAsia="zh-CN"/>
        </w:rPr>
      </w:pPr>
      <w:bookmarkStart w:id="13" w:name="_Toc27939"/>
      <w:r>
        <w:rPr>
          <w:rFonts w:ascii="仿宋" w:eastAsia="仿宋" w:hAnsi="仿宋" w:cs="仿宋" w:hint="eastAsia"/>
          <w:sz w:val="28"/>
          <w:lang w:eastAsia="zh-CN"/>
        </w:rPr>
        <w:t>(二)、建材项目工艺技术设计方案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建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建材项目将严格按照相关行业规范要求进行组织。通过有效控制产品质量，建材项目将致力于为顾客提供优质的建材项目产品和良好的服务。这体现了建材项目对于生产活动合规性和质量标准的高度重视，为建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建材项目注重生态效益和清洁生产原则。建材项目建设将紧密结合地方特色经济发展，与社会经济发展规划和区域环境保护规划方案相协调一致。通过与当地区域自然生态系统的结合，建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建材项目产品具有多样化的客户需求和个性化的特点。因此，建材项目产品规格品种多样，且单批生产数量较小。为满足这一特点，建材项目承办单位将建设先进的柔性制造生产线。通过广泛应用柔性制造技术，建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总体而言，建材项目采用的技术具有较高的技术含量和自动化水平，处于国内先进水平。这一技术选用不仅体现了对生产效率、质量和环境友好性的高标准要求，同时为建材项目的可持续发展奠定了坚实的基础。</w:t>
      </w:r>
    </w:p>
    <w:p>
      <w:pPr>
        <w:pStyle w:val="Heading2"/>
        <w:ind w:firstLine="560" w:firstLineChars="200"/>
        <w:rPr>
          <w:rFonts w:ascii="仿宋" w:eastAsia="仿宋" w:hAnsi="仿宋" w:cs="仿宋" w:hint="eastAsia"/>
          <w:sz w:val="28"/>
          <w:lang w:eastAsia="zh-CN"/>
        </w:rPr>
      </w:pPr>
      <w:bookmarkStart w:id="14" w:name="_Toc399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为确保建材项目的高效生产和技术实施，我们制定了一套精心设计的设备选型方案，以满足建材项目生产、质量和环保的要求。该方案的主要特点如下：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建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98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2863"/>
      <w:r>
        <w:rPr>
          <w:rFonts w:ascii="仿宋" w:eastAsia="仿宋" w:hAnsi="仿宋" w:cs="仿宋" w:hint="eastAsia"/>
          <w:lang w:eastAsia="zh-CN"/>
        </w:rPr>
        <w:t>(一)、建材行业分析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材行业一直以来都是市场的关注焦点。行业内的发展趋势、竞争态势以及潜在机会都对建材项目的推进产生深远的影响。通过深入研究行业的整体概貌，我们将更好地理解行业的核心特征，为建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材行业，技术一直是推动创新和发展的关键因素。我们将对当前技术趋势进行详尽分析，包括但不限于人工智能、大数据应用、先进制造技术等。这有助于建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材项目成功的基础。我们将对主要竞争对手进行深入研究，包括其市场份额、产品特点、市场定位等。通过全面了解竞争对手的优势和劣势，建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6249"/>
      <w:r>
        <w:rPr>
          <w:rFonts w:ascii="仿宋" w:eastAsia="仿宋" w:hAnsi="仿宋" w:cs="仿宋" w:hint="eastAsia"/>
          <w:sz w:val="28"/>
          <w:lang w:eastAsia="zh-CN"/>
        </w:rPr>
        <w:t>(二)、建材市场分析预测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通过对市场规模的深入调研，我们将预测建材市场未来的增长趋势。这包括市场的整体规模、各细分领域的发展趋势等。建材项目可以根据市场的扩张速度和潜在机会，制定更符合市场需求的发展策略。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建材项目实施过程中需要充分考虑的因素。我们将对市场风险进行全面评估，包括但不限于政策法规风险、市场竞争风险、技术变革风险等。通过对潜在风险的深入分析，建材项目可以制定相应的风险缓解策略，降低不确定性对建材项目的影响。</w:t>
      </w:r>
    </w:p>
    <w:p>
      <w:pPr>
        <w:pStyle w:val="Heading1"/>
        <w:ind w:firstLine="560" w:firstLineChars="200"/>
        <w:rPr>
          <w:rFonts w:ascii="仿宋" w:eastAsia="仿宋" w:hAnsi="仿宋" w:cs="仿宋" w:hint="eastAsia"/>
          <w:sz w:val="28"/>
          <w:lang w:eastAsia="zh-CN"/>
        </w:rPr>
      </w:pPr>
      <w:bookmarkStart w:id="18" w:name="_Toc6535"/>
      <w:r>
        <w:rPr>
          <w:rFonts w:ascii="仿宋" w:eastAsia="仿宋" w:hAnsi="仿宋" w:cs="仿宋" w:hint="eastAsia"/>
          <w:sz w:val="28"/>
          <w:lang w:eastAsia="zh-CN"/>
        </w:rPr>
        <w:t>五、建材项目选址可行性分析</w:t>
      </w:r>
      <w:bookmarkEnd w:id="18"/>
    </w:p>
    <w:p>
      <w:pPr>
        <w:pStyle w:val="Heading2"/>
        <w:rPr>
          <w:rFonts w:ascii="仿宋" w:eastAsia="仿宋" w:hAnsi="仿宋" w:cs="仿宋" w:hint="eastAsia"/>
          <w:lang w:eastAsia="zh-CN"/>
        </w:rPr>
      </w:pPr>
      <w:bookmarkStart w:id="19" w:name="_Toc24781"/>
      <w:r>
        <w:rPr>
          <w:rFonts w:ascii="仿宋" w:eastAsia="仿宋" w:hAnsi="仿宋" w:cs="仿宋" w:hint="eastAsia"/>
          <w:lang w:eastAsia="zh-CN"/>
        </w:rPr>
        <w:t>(一)、建材项目选址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该建材项目选址位于XX省XX市XX区XXX街道</w:t>
      </w:r>
    </w:p>
    <w:p>
      <w:pPr>
        <w:pStyle w:val="Heading2"/>
        <w:ind w:firstLine="560" w:firstLineChars="200"/>
        <w:rPr>
          <w:rFonts w:ascii="仿宋" w:eastAsia="仿宋" w:hAnsi="仿宋" w:cs="仿宋" w:hint="eastAsia"/>
          <w:sz w:val="28"/>
          <w:lang w:eastAsia="zh-CN"/>
        </w:rPr>
      </w:pPr>
      <w:bookmarkStart w:id="20" w:name="_Toc1505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建材项目的征地面积将根据建材项目的实际规模和需求进行精确规划。具体面积XXX平方米，旨在确保建材项目不仅能够满足当前的发展需求，还能够预留空间以适应未来的扩展。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净用地面积是在征地面积基础上去除不可利用面积后的实际可开发用地。具体面积XXX平方米，考虑到环保、交通、安全等多方面因素，以确保建材项目在整体利用效率上达到最优。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建材项目计划建设的建筑总规模具体面积XXX平方米。这一规模的确定综合考虑了建材项目的性质、规模，以及城市规划的相关要求，确保建筑布局与周边环境协调一致。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绿地率是建材项目用地中被规划为绿地的比例。具体面积XXX平方米，旨在通过合理规划绿地，改善建材项目周边环境，提升居民生活质量，并符合城市整体绿化规划。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容积率是用地上可以建设的建筑总体积与用地面积之比。具体面积XXX，通过合理的容积率规划，确保建材项目建筑规模与周边环境和谐共生。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确保建材项目选址与当地城市规划相一致，具体面积XXX平方米。通过与城市规划部门深入沟通，确保建材项目不仅符合城市的整体发展方向，还能够融入城市的发展布局，为城市的长远发展贡献力量。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充分了解并确保建材项目选址符合当地产业政策，具体面积XXX平方米。这包括建材项目对当地经济的促进作用，以及对相关产业的带动效应，确保建材项目与地方政府的产业政策保持一致，促进共赢合作。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用地总体要求必须符合环保和可持续发展的原则，具体面积XXX平方米。通过采用绿色建筑设计、节能减排等措施，确保建材项目在建设和运营过程中对环境的影响最小化，达到可持续发展的要求。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确保建材项目选址具备必要的公共设施配套，具体面积XXX平方米。这包括交通便利性、教育、医疗等基础设施，以提高居民生活品质，使得建材项目选址更具吸引力。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考虑用地总体要求对当地社会稳定性的影响，具体面积XXX平方米。通过深入了解当地社区反馈，确保建材项目的选址和建设过程对当地社会和谐稳定产生积极作用。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材项目选址不仅符合法规和规划，还在实际操作中具有可行性。这一全面规划将为建材项目的成功实施提供坚实的基础，确保建材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1862"/>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https://d.book118.com/118120066107006044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B555A"/>
    <w:rsid w:val="134B55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20066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2024-02-29T13:30:00Z</dcterms:created>
  <dcterms:modified xsi:type="dcterms:W3CDTF">2024-02-29T13:30:27Z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8379BA2C999E446D89B3E6BBFC8CB985_11</vt:lpwstr>
  </property>
  <property fmtid="{D5CDD505-2E9C-101B-9397-08002B2CF9AE}" pid="3" name="KSOProductBuildVer">
    <vt:lpwstr>2052-12.1.0.16388</vt:lpwstr>
  </property>
</Properties>
</file>