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血浆胆红素吸附器项目计划设计方案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47" w:history="1">
        <w:r>
          <w:rPr>
            <w:rFonts w:ascii="仿宋" w:eastAsia="仿宋" w:hAnsi="仿宋" w:cs="仿宋" w:hint="eastAsia"/>
            <w:lang w:eastAsia="zh-CN"/>
          </w:rPr>
          <w:t>序言</w:t>
        </w:r>
        <w:r>
          <w:tab/>
        </w:r>
        <w:r>
          <w:fldChar w:fldCharType="begin"/>
        </w:r>
        <w:r>
          <w:instrText xml:space="preserve"> PAGEREF _Toc26147 \h </w:instrText>
        </w:r>
        <w:r>
          <w:fldChar w:fldCharType="separate"/>
        </w:r>
        <w:r>
          <w:t>3</w:t>
        </w:r>
        <w:r>
          <w:fldChar w:fldCharType="end"/>
        </w:r>
      </w:hyperlink>
    </w:p>
    <w:p>
      <w:pPr>
        <w:pStyle w:val="TOC1"/>
        <w:tabs>
          <w:tab w:val="right" w:leader="dot" w:pos="8306"/>
        </w:tabs>
      </w:pPr>
      <w:hyperlink w:anchor="_Toc13649" w:history="1">
        <w:r>
          <w:rPr>
            <w:rFonts w:ascii="仿宋" w:eastAsia="仿宋" w:hAnsi="仿宋" w:cs="仿宋" w:hint="eastAsia"/>
            <w:lang w:eastAsia="zh-CN"/>
          </w:rPr>
          <w:t>一、血浆胆红素吸附器项目选址可行性分析</w:t>
        </w:r>
        <w:r>
          <w:tab/>
        </w:r>
        <w:r>
          <w:fldChar w:fldCharType="begin"/>
        </w:r>
        <w:r>
          <w:instrText xml:space="preserve"> PAGEREF _Toc13649 \h </w:instrText>
        </w:r>
        <w:r>
          <w:fldChar w:fldCharType="separate"/>
        </w:r>
        <w:r>
          <w:t>3</w:t>
        </w:r>
        <w:r>
          <w:fldChar w:fldCharType="end"/>
        </w:r>
      </w:hyperlink>
    </w:p>
    <w:p>
      <w:pPr>
        <w:pStyle w:val="TOC2"/>
        <w:tabs>
          <w:tab w:val="right" w:leader="dot" w:pos="8306"/>
        </w:tabs>
      </w:pPr>
      <w:hyperlink w:anchor="_Toc16868" w:history="1">
        <w:r>
          <w:rPr>
            <w:rFonts w:ascii="仿宋" w:eastAsia="仿宋" w:hAnsi="仿宋" w:cs="仿宋" w:hint="eastAsia"/>
            <w:lang w:eastAsia="zh-CN"/>
          </w:rPr>
          <w:t>(一)、血浆胆红素吸附器项目选址</w:t>
        </w:r>
        <w:r>
          <w:tab/>
        </w:r>
        <w:r>
          <w:fldChar w:fldCharType="begin"/>
        </w:r>
        <w:r>
          <w:instrText xml:space="preserve"> PAGEREF _Toc16868 \h </w:instrText>
        </w:r>
        <w:r>
          <w:fldChar w:fldCharType="separate"/>
        </w:r>
        <w:r>
          <w:t>3</w:t>
        </w:r>
        <w:r>
          <w:fldChar w:fldCharType="end"/>
        </w:r>
      </w:hyperlink>
    </w:p>
    <w:p>
      <w:pPr>
        <w:pStyle w:val="TOC2"/>
        <w:tabs>
          <w:tab w:val="right" w:leader="dot" w:pos="8306"/>
        </w:tabs>
      </w:pPr>
      <w:hyperlink w:anchor="_Toc12299" w:history="1">
        <w:r>
          <w:rPr>
            <w:rFonts w:ascii="仿宋" w:eastAsia="仿宋" w:hAnsi="仿宋" w:cs="仿宋" w:hint="eastAsia"/>
            <w:lang w:eastAsia="zh-CN"/>
          </w:rPr>
          <w:t>(二)、用地控制指标</w:t>
        </w:r>
        <w:r>
          <w:tab/>
        </w:r>
        <w:r>
          <w:fldChar w:fldCharType="begin"/>
        </w:r>
        <w:r>
          <w:instrText xml:space="preserve"> PAGEREF _Toc12299 \h </w:instrText>
        </w:r>
        <w:r>
          <w:fldChar w:fldCharType="separate"/>
        </w:r>
        <w:r>
          <w:t>3</w:t>
        </w:r>
        <w:r>
          <w:fldChar w:fldCharType="end"/>
        </w:r>
      </w:hyperlink>
    </w:p>
    <w:p>
      <w:pPr>
        <w:pStyle w:val="TOC2"/>
        <w:tabs>
          <w:tab w:val="right" w:leader="dot" w:pos="8306"/>
        </w:tabs>
      </w:pPr>
      <w:hyperlink w:anchor="_Toc25447" w:history="1">
        <w:r>
          <w:rPr>
            <w:rFonts w:ascii="仿宋" w:eastAsia="仿宋" w:hAnsi="仿宋" w:cs="仿宋" w:hint="eastAsia"/>
            <w:lang w:eastAsia="zh-CN"/>
          </w:rPr>
          <w:t>(三)、节约用地措施</w:t>
        </w:r>
        <w:r>
          <w:tab/>
        </w:r>
        <w:r>
          <w:fldChar w:fldCharType="begin"/>
        </w:r>
        <w:r>
          <w:instrText xml:space="preserve"> PAGEREF _Toc25447 \h </w:instrText>
        </w:r>
        <w:r>
          <w:fldChar w:fldCharType="separate"/>
        </w:r>
        <w:r>
          <w:t>5</w:t>
        </w:r>
        <w:r>
          <w:fldChar w:fldCharType="end"/>
        </w:r>
      </w:hyperlink>
    </w:p>
    <w:p>
      <w:pPr>
        <w:pStyle w:val="TOC2"/>
        <w:tabs>
          <w:tab w:val="right" w:leader="dot" w:pos="8306"/>
        </w:tabs>
      </w:pPr>
      <w:hyperlink w:anchor="_Toc25487" w:history="1">
        <w:r>
          <w:rPr>
            <w:rFonts w:ascii="仿宋" w:eastAsia="仿宋" w:hAnsi="仿宋" w:cs="仿宋" w:hint="eastAsia"/>
            <w:lang w:eastAsia="zh-CN"/>
          </w:rPr>
          <w:t>(四)、总图布置方案</w:t>
        </w:r>
        <w:r>
          <w:tab/>
        </w:r>
        <w:r>
          <w:fldChar w:fldCharType="begin"/>
        </w:r>
        <w:r>
          <w:instrText xml:space="preserve"> PAGEREF _Toc25487 \h </w:instrText>
        </w:r>
        <w:r>
          <w:fldChar w:fldCharType="separate"/>
        </w:r>
        <w:r>
          <w:t>6</w:t>
        </w:r>
        <w:r>
          <w:fldChar w:fldCharType="end"/>
        </w:r>
      </w:hyperlink>
    </w:p>
    <w:p>
      <w:pPr>
        <w:pStyle w:val="TOC2"/>
        <w:tabs>
          <w:tab w:val="right" w:leader="dot" w:pos="8306"/>
        </w:tabs>
      </w:pPr>
      <w:hyperlink w:anchor="_Toc6481" w:history="1">
        <w:r>
          <w:rPr>
            <w:rFonts w:ascii="仿宋" w:eastAsia="仿宋" w:hAnsi="仿宋" w:cs="仿宋" w:hint="eastAsia"/>
            <w:lang w:eastAsia="zh-CN"/>
          </w:rPr>
          <w:t>(五)、选址综合评价</w:t>
        </w:r>
        <w:r>
          <w:tab/>
        </w:r>
        <w:r>
          <w:fldChar w:fldCharType="begin"/>
        </w:r>
        <w:r>
          <w:instrText xml:space="preserve"> PAGEREF _Toc6481 \h </w:instrText>
        </w:r>
        <w:r>
          <w:fldChar w:fldCharType="separate"/>
        </w:r>
        <w:r>
          <w:t>7</w:t>
        </w:r>
        <w:r>
          <w:fldChar w:fldCharType="end"/>
        </w:r>
      </w:hyperlink>
    </w:p>
    <w:p>
      <w:pPr>
        <w:pStyle w:val="TOC1"/>
        <w:tabs>
          <w:tab w:val="right" w:leader="dot" w:pos="8306"/>
        </w:tabs>
      </w:pPr>
      <w:hyperlink w:anchor="_Toc1676" w:history="1">
        <w:r>
          <w:rPr>
            <w:rFonts w:ascii="仿宋" w:eastAsia="仿宋" w:hAnsi="仿宋" w:cs="仿宋" w:hint="eastAsia"/>
            <w:lang w:eastAsia="zh-CN"/>
          </w:rPr>
          <w:t>二、血浆胆红素吸附器项目文档管理</w:t>
        </w:r>
        <w:r>
          <w:tab/>
        </w:r>
        <w:r>
          <w:fldChar w:fldCharType="begin"/>
        </w:r>
        <w:r>
          <w:instrText xml:space="preserve"> PAGEREF _Toc1676 \h </w:instrText>
        </w:r>
        <w:r>
          <w:fldChar w:fldCharType="separate"/>
        </w:r>
        <w:r>
          <w:t>9</w:t>
        </w:r>
        <w:r>
          <w:fldChar w:fldCharType="end"/>
        </w:r>
      </w:hyperlink>
    </w:p>
    <w:p>
      <w:pPr>
        <w:pStyle w:val="TOC2"/>
        <w:tabs>
          <w:tab w:val="right" w:leader="dot" w:pos="8306"/>
        </w:tabs>
      </w:pPr>
      <w:hyperlink w:anchor="_Toc16328" w:history="1">
        <w:r>
          <w:rPr>
            <w:rFonts w:ascii="仿宋" w:eastAsia="仿宋" w:hAnsi="仿宋" w:cs="仿宋" w:hint="eastAsia"/>
            <w:lang w:eastAsia="zh-CN"/>
          </w:rPr>
          <w:t>(一)、文档编制与审查</w:t>
        </w:r>
        <w:r>
          <w:tab/>
        </w:r>
        <w:r>
          <w:fldChar w:fldCharType="begin"/>
        </w:r>
        <w:r>
          <w:instrText xml:space="preserve"> PAGEREF _Toc16328 \h </w:instrText>
        </w:r>
        <w:r>
          <w:fldChar w:fldCharType="separate"/>
        </w:r>
        <w:r>
          <w:t>9</w:t>
        </w:r>
        <w:r>
          <w:fldChar w:fldCharType="end"/>
        </w:r>
      </w:hyperlink>
    </w:p>
    <w:p>
      <w:pPr>
        <w:pStyle w:val="TOC2"/>
        <w:tabs>
          <w:tab w:val="right" w:leader="dot" w:pos="8306"/>
        </w:tabs>
      </w:pPr>
      <w:hyperlink w:anchor="_Toc19448" w:history="1">
        <w:r>
          <w:rPr>
            <w:rFonts w:ascii="仿宋" w:eastAsia="仿宋" w:hAnsi="仿宋" w:cs="仿宋" w:hint="eastAsia"/>
            <w:lang w:eastAsia="zh-CN"/>
          </w:rPr>
          <w:t>(二)、文档发布与分发</w:t>
        </w:r>
        <w:r>
          <w:tab/>
        </w:r>
        <w:r>
          <w:fldChar w:fldCharType="begin"/>
        </w:r>
        <w:r>
          <w:instrText xml:space="preserve"> PAGEREF _Toc19448 \h </w:instrText>
        </w:r>
        <w:r>
          <w:fldChar w:fldCharType="separate"/>
        </w:r>
        <w:r>
          <w:t>10</w:t>
        </w:r>
        <w:r>
          <w:fldChar w:fldCharType="end"/>
        </w:r>
      </w:hyperlink>
    </w:p>
    <w:p>
      <w:pPr>
        <w:pStyle w:val="TOC2"/>
        <w:tabs>
          <w:tab w:val="right" w:leader="dot" w:pos="8306"/>
        </w:tabs>
      </w:pPr>
      <w:hyperlink w:anchor="_Toc4015" w:history="1">
        <w:r>
          <w:rPr>
            <w:rFonts w:ascii="仿宋" w:eastAsia="仿宋" w:hAnsi="仿宋" w:cs="仿宋" w:hint="eastAsia"/>
            <w:lang w:eastAsia="zh-CN"/>
          </w:rPr>
          <w:t>(三)、文档存档与归档</w:t>
        </w:r>
        <w:r>
          <w:tab/>
        </w:r>
        <w:r>
          <w:fldChar w:fldCharType="begin"/>
        </w:r>
        <w:r>
          <w:instrText xml:space="preserve"> PAGEREF _Toc4015 \h </w:instrText>
        </w:r>
        <w:r>
          <w:fldChar w:fldCharType="separate"/>
        </w:r>
        <w:r>
          <w:t>11</w:t>
        </w:r>
        <w:r>
          <w:fldChar w:fldCharType="end"/>
        </w:r>
      </w:hyperlink>
    </w:p>
    <w:p>
      <w:pPr>
        <w:pStyle w:val="TOC1"/>
        <w:tabs>
          <w:tab w:val="right" w:leader="dot" w:pos="8306"/>
        </w:tabs>
      </w:pPr>
      <w:hyperlink w:anchor="_Toc7144" w:history="1">
        <w:r>
          <w:rPr>
            <w:rFonts w:ascii="仿宋" w:eastAsia="仿宋" w:hAnsi="仿宋" w:cs="仿宋" w:hint="eastAsia"/>
            <w:lang w:eastAsia="zh-CN"/>
          </w:rPr>
          <w:t>三、血浆胆红素吸附器项目建设背景及必要性分析</w:t>
        </w:r>
        <w:r>
          <w:tab/>
        </w:r>
        <w:r>
          <w:fldChar w:fldCharType="begin"/>
        </w:r>
        <w:r>
          <w:instrText xml:space="preserve"> PAGEREF _Toc7144 \h </w:instrText>
        </w:r>
        <w:r>
          <w:fldChar w:fldCharType="separate"/>
        </w:r>
        <w:r>
          <w:t>12</w:t>
        </w:r>
        <w:r>
          <w:fldChar w:fldCharType="end"/>
        </w:r>
      </w:hyperlink>
    </w:p>
    <w:p>
      <w:pPr>
        <w:pStyle w:val="TOC2"/>
        <w:tabs>
          <w:tab w:val="right" w:leader="dot" w:pos="8306"/>
        </w:tabs>
      </w:pPr>
      <w:hyperlink w:anchor="_Toc149" w:history="1">
        <w:r>
          <w:rPr>
            <w:rFonts w:ascii="仿宋" w:eastAsia="仿宋" w:hAnsi="仿宋" w:cs="仿宋" w:hint="eastAsia"/>
            <w:lang w:eastAsia="zh-CN"/>
          </w:rPr>
          <w:t>(一)、血浆胆红素吸附器项目背景分析</w:t>
        </w:r>
        <w:r>
          <w:tab/>
        </w:r>
        <w:r>
          <w:fldChar w:fldCharType="begin"/>
        </w:r>
        <w:r>
          <w:instrText xml:space="preserve"> PAGEREF _Toc149 \h </w:instrText>
        </w:r>
        <w:r>
          <w:fldChar w:fldCharType="separate"/>
        </w:r>
        <w:r>
          <w:t>12</w:t>
        </w:r>
        <w:r>
          <w:fldChar w:fldCharType="end"/>
        </w:r>
      </w:hyperlink>
    </w:p>
    <w:p>
      <w:pPr>
        <w:pStyle w:val="TOC2"/>
        <w:tabs>
          <w:tab w:val="right" w:leader="dot" w:pos="8306"/>
        </w:tabs>
      </w:pPr>
      <w:hyperlink w:anchor="_Toc18484" w:history="1">
        <w:r>
          <w:rPr>
            <w:rFonts w:ascii="仿宋" w:eastAsia="仿宋" w:hAnsi="仿宋" w:cs="仿宋" w:hint="eastAsia"/>
            <w:lang w:eastAsia="zh-CN"/>
          </w:rPr>
          <w:t>(二)、血浆胆红素吸附器项目建设必要性分析</w:t>
        </w:r>
        <w:r>
          <w:tab/>
        </w:r>
        <w:r>
          <w:fldChar w:fldCharType="begin"/>
        </w:r>
        <w:r>
          <w:instrText xml:space="preserve"> PAGEREF _Toc18484 \h </w:instrText>
        </w:r>
        <w:r>
          <w:fldChar w:fldCharType="separate"/>
        </w:r>
        <w:r>
          <w:t>14</w:t>
        </w:r>
        <w:r>
          <w:fldChar w:fldCharType="end"/>
        </w:r>
      </w:hyperlink>
    </w:p>
    <w:p>
      <w:pPr>
        <w:pStyle w:val="TOC1"/>
        <w:tabs>
          <w:tab w:val="right" w:leader="dot" w:pos="8306"/>
        </w:tabs>
      </w:pPr>
      <w:hyperlink w:anchor="_Toc6996" w:history="1">
        <w:r>
          <w:rPr>
            <w:rFonts w:ascii="仿宋" w:eastAsia="仿宋" w:hAnsi="仿宋" w:cs="仿宋" w:hint="eastAsia"/>
            <w:lang w:eastAsia="zh-CN"/>
          </w:rPr>
          <w:t>四、市场分析、调研</w:t>
        </w:r>
        <w:r>
          <w:tab/>
        </w:r>
        <w:r>
          <w:fldChar w:fldCharType="begin"/>
        </w:r>
        <w:r>
          <w:instrText xml:space="preserve"> PAGEREF _Toc6996 \h </w:instrText>
        </w:r>
        <w:r>
          <w:fldChar w:fldCharType="separate"/>
        </w:r>
        <w:r>
          <w:t>15</w:t>
        </w:r>
        <w:r>
          <w:fldChar w:fldCharType="end"/>
        </w:r>
      </w:hyperlink>
    </w:p>
    <w:p>
      <w:pPr>
        <w:pStyle w:val="TOC2"/>
        <w:tabs>
          <w:tab w:val="right" w:leader="dot" w:pos="8306"/>
        </w:tabs>
      </w:pPr>
      <w:hyperlink w:anchor="_Toc17195" w:history="1">
        <w:r>
          <w:rPr>
            <w:rFonts w:ascii="仿宋" w:eastAsia="仿宋" w:hAnsi="仿宋" w:cs="仿宋" w:hint="eastAsia"/>
            <w:lang w:eastAsia="zh-CN"/>
          </w:rPr>
          <w:t>(一)、血浆胆红素吸附器行业分析</w:t>
        </w:r>
        <w:r>
          <w:tab/>
        </w:r>
        <w:r>
          <w:fldChar w:fldCharType="begin"/>
        </w:r>
        <w:r>
          <w:instrText xml:space="preserve"> PAGEREF _Toc17195 \h </w:instrText>
        </w:r>
        <w:r>
          <w:fldChar w:fldCharType="separate"/>
        </w:r>
        <w:r>
          <w:t>15</w:t>
        </w:r>
        <w:r>
          <w:fldChar w:fldCharType="end"/>
        </w:r>
      </w:hyperlink>
    </w:p>
    <w:p>
      <w:pPr>
        <w:pStyle w:val="TOC2"/>
        <w:tabs>
          <w:tab w:val="right" w:leader="dot" w:pos="8306"/>
        </w:tabs>
      </w:pPr>
      <w:hyperlink w:anchor="_Toc19061" w:history="1">
        <w:r>
          <w:rPr>
            <w:rFonts w:ascii="仿宋" w:eastAsia="仿宋" w:hAnsi="仿宋" w:cs="仿宋" w:hint="eastAsia"/>
            <w:lang w:eastAsia="zh-CN"/>
          </w:rPr>
          <w:t>(二)、血浆胆红素吸附器市场分析预测</w:t>
        </w:r>
        <w:r>
          <w:tab/>
        </w:r>
        <w:r>
          <w:fldChar w:fldCharType="begin"/>
        </w:r>
        <w:r>
          <w:instrText xml:space="preserve"> PAGEREF _Toc19061 \h </w:instrText>
        </w:r>
        <w:r>
          <w:fldChar w:fldCharType="separate"/>
        </w:r>
        <w:r>
          <w:t>16</w:t>
        </w:r>
        <w:r>
          <w:fldChar w:fldCharType="end"/>
        </w:r>
      </w:hyperlink>
    </w:p>
    <w:p>
      <w:pPr>
        <w:pStyle w:val="TOC1"/>
        <w:tabs>
          <w:tab w:val="right" w:leader="dot" w:pos="8306"/>
        </w:tabs>
      </w:pPr>
      <w:hyperlink w:anchor="_Toc20698" w:history="1">
        <w:r>
          <w:rPr>
            <w:rFonts w:ascii="仿宋" w:eastAsia="仿宋" w:hAnsi="仿宋" w:cs="仿宋" w:hint="eastAsia"/>
            <w:lang w:eastAsia="zh-CN"/>
          </w:rPr>
          <w:t>五、血浆胆红素吸附器项目可持续发展</w:t>
        </w:r>
        <w:r>
          <w:tab/>
        </w:r>
        <w:r>
          <w:fldChar w:fldCharType="begin"/>
        </w:r>
        <w:r>
          <w:instrText xml:space="preserve"> PAGEREF _Toc20698 \h </w:instrText>
        </w:r>
        <w:r>
          <w:fldChar w:fldCharType="separate"/>
        </w:r>
        <w:r>
          <w:t>17</w:t>
        </w:r>
        <w:r>
          <w:fldChar w:fldCharType="end"/>
        </w:r>
      </w:hyperlink>
    </w:p>
    <w:p>
      <w:pPr>
        <w:pStyle w:val="TOC2"/>
        <w:tabs>
          <w:tab w:val="right" w:leader="dot" w:pos="8306"/>
        </w:tabs>
      </w:pPr>
      <w:hyperlink w:anchor="_Toc24268" w:history="1">
        <w:r>
          <w:rPr>
            <w:rFonts w:ascii="仿宋" w:eastAsia="仿宋" w:hAnsi="仿宋" w:cs="仿宋" w:hint="eastAsia"/>
            <w:lang w:eastAsia="zh-CN"/>
          </w:rPr>
          <w:t>(一)、可持续战略与实践</w:t>
        </w:r>
        <w:r>
          <w:tab/>
        </w:r>
        <w:r>
          <w:fldChar w:fldCharType="begin"/>
        </w:r>
        <w:r>
          <w:instrText xml:space="preserve"> PAGEREF _Toc24268 \h </w:instrText>
        </w:r>
        <w:r>
          <w:fldChar w:fldCharType="separate"/>
        </w:r>
        <w:r>
          <w:t>17</w:t>
        </w:r>
        <w:r>
          <w:fldChar w:fldCharType="end"/>
        </w:r>
      </w:hyperlink>
    </w:p>
    <w:p>
      <w:pPr>
        <w:pStyle w:val="TOC2"/>
        <w:tabs>
          <w:tab w:val="right" w:leader="dot" w:pos="8306"/>
        </w:tabs>
      </w:pPr>
      <w:hyperlink w:anchor="_Toc12226" w:history="1">
        <w:r>
          <w:rPr>
            <w:rFonts w:ascii="仿宋" w:eastAsia="仿宋" w:hAnsi="仿宋" w:cs="仿宋" w:hint="eastAsia"/>
            <w:lang w:eastAsia="zh-CN"/>
          </w:rPr>
          <w:t>(二)、环保与社会责任</w:t>
        </w:r>
        <w:r>
          <w:tab/>
        </w:r>
        <w:r>
          <w:fldChar w:fldCharType="begin"/>
        </w:r>
        <w:r>
          <w:instrText xml:space="preserve"> PAGEREF _Toc12226 \h </w:instrText>
        </w:r>
        <w:r>
          <w:fldChar w:fldCharType="separate"/>
        </w:r>
        <w:r>
          <w:t>18</w:t>
        </w:r>
        <w:r>
          <w:fldChar w:fldCharType="end"/>
        </w:r>
      </w:hyperlink>
    </w:p>
    <w:p>
      <w:pPr>
        <w:pStyle w:val="TOC1"/>
        <w:tabs>
          <w:tab w:val="right" w:leader="dot" w:pos="8306"/>
        </w:tabs>
      </w:pPr>
      <w:hyperlink w:anchor="_Toc29169" w:history="1">
        <w:r>
          <w:rPr>
            <w:rFonts w:ascii="仿宋" w:eastAsia="仿宋" w:hAnsi="仿宋" w:cs="仿宋" w:hint="eastAsia"/>
            <w:lang w:eastAsia="zh-CN"/>
          </w:rPr>
          <w:t>六、血浆胆红素吸附器项目土建工程</w:t>
        </w:r>
        <w:r>
          <w:tab/>
        </w:r>
        <w:r>
          <w:fldChar w:fldCharType="begin"/>
        </w:r>
        <w:r>
          <w:instrText xml:space="preserve"> PAGEREF _Toc29169 \h </w:instrText>
        </w:r>
        <w:r>
          <w:fldChar w:fldCharType="separate"/>
        </w:r>
        <w:r>
          <w:t>19</w:t>
        </w:r>
        <w:r>
          <w:fldChar w:fldCharType="end"/>
        </w:r>
      </w:hyperlink>
    </w:p>
    <w:p>
      <w:pPr>
        <w:pStyle w:val="TOC2"/>
        <w:tabs>
          <w:tab w:val="right" w:leader="dot" w:pos="8306"/>
        </w:tabs>
      </w:pPr>
      <w:hyperlink w:anchor="_Toc23524" w:history="1">
        <w:r>
          <w:rPr>
            <w:rFonts w:ascii="仿宋" w:eastAsia="仿宋" w:hAnsi="仿宋" w:cs="仿宋" w:hint="eastAsia"/>
            <w:lang w:eastAsia="zh-CN"/>
          </w:rPr>
          <w:t>(一)、建筑工程设计原则</w:t>
        </w:r>
        <w:r>
          <w:tab/>
        </w:r>
        <w:r>
          <w:fldChar w:fldCharType="begin"/>
        </w:r>
        <w:r>
          <w:instrText xml:space="preserve"> PAGEREF _Toc23524 \h </w:instrText>
        </w:r>
        <w:r>
          <w:fldChar w:fldCharType="separate"/>
        </w:r>
        <w:r>
          <w:t>19</w:t>
        </w:r>
        <w:r>
          <w:fldChar w:fldCharType="end"/>
        </w:r>
      </w:hyperlink>
    </w:p>
    <w:p>
      <w:pPr>
        <w:pStyle w:val="TOC2"/>
        <w:tabs>
          <w:tab w:val="right" w:leader="dot" w:pos="8306"/>
        </w:tabs>
      </w:pPr>
      <w:hyperlink w:anchor="_Toc23932" w:history="1">
        <w:r>
          <w:rPr>
            <w:rFonts w:ascii="仿宋" w:eastAsia="仿宋" w:hAnsi="仿宋" w:cs="仿宋" w:hint="eastAsia"/>
            <w:lang w:eastAsia="zh-CN"/>
          </w:rPr>
          <w:t>(二)、土建工程设计年限及安全等级</w:t>
        </w:r>
        <w:r>
          <w:tab/>
        </w:r>
        <w:r>
          <w:fldChar w:fldCharType="begin"/>
        </w:r>
        <w:r>
          <w:instrText xml:space="preserve"> PAGEREF _Toc23932 \h </w:instrText>
        </w:r>
        <w:r>
          <w:fldChar w:fldCharType="separate"/>
        </w:r>
        <w:r>
          <w:t>20</w:t>
        </w:r>
        <w:r>
          <w:fldChar w:fldCharType="end"/>
        </w:r>
      </w:hyperlink>
    </w:p>
    <w:p>
      <w:pPr>
        <w:pStyle w:val="TOC2"/>
        <w:tabs>
          <w:tab w:val="right" w:leader="dot" w:pos="8306"/>
        </w:tabs>
      </w:pPr>
      <w:hyperlink w:anchor="_Toc26511" w:history="1">
        <w:r>
          <w:rPr>
            <w:rFonts w:ascii="仿宋" w:eastAsia="仿宋" w:hAnsi="仿宋" w:cs="仿宋" w:hint="eastAsia"/>
            <w:lang w:eastAsia="zh-CN"/>
          </w:rPr>
          <w:t>(三)、建筑工程设计总体要求</w:t>
        </w:r>
        <w:r>
          <w:tab/>
        </w:r>
        <w:r>
          <w:fldChar w:fldCharType="begin"/>
        </w:r>
        <w:r>
          <w:instrText xml:space="preserve"> PAGEREF _Toc26511 \h </w:instrText>
        </w:r>
        <w:r>
          <w:fldChar w:fldCharType="separate"/>
        </w:r>
        <w:r>
          <w:t>21</w:t>
        </w:r>
        <w:r>
          <w:fldChar w:fldCharType="end"/>
        </w:r>
      </w:hyperlink>
    </w:p>
    <w:p>
      <w:pPr>
        <w:pStyle w:val="TOC2"/>
        <w:tabs>
          <w:tab w:val="right" w:leader="dot" w:pos="8306"/>
        </w:tabs>
      </w:pPr>
      <w:hyperlink w:anchor="_Toc30002" w:history="1">
        <w:r>
          <w:rPr>
            <w:rFonts w:ascii="仿宋" w:eastAsia="仿宋" w:hAnsi="仿宋" w:cs="仿宋" w:hint="eastAsia"/>
            <w:lang w:eastAsia="zh-CN"/>
          </w:rPr>
          <w:t>(四)、土建工程建设指标</w:t>
        </w:r>
        <w:r>
          <w:tab/>
        </w:r>
        <w:r>
          <w:fldChar w:fldCharType="begin"/>
        </w:r>
        <w:r>
          <w:instrText xml:space="preserve"> PAGEREF _Toc30002 \h </w:instrText>
        </w:r>
        <w:r>
          <w:fldChar w:fldCharType="separate"/>
        </w:r>
        <w:r>
          <w:t>22</w:t>
        </w:r>
        <w:r>
          <w:fldChar w:fldCharType="end"/>
        </w:r>
      </w:hyperlink>
    </w:p>
    <w:p>
      <w:pPr>
        <w:pStyle w:val="TOC1"/>
        <w:tabs>
          <w:tab w:val="right" w:leader="dot" w:pos="8306"/>
        </w:tabs>
      </w:pPr>
      <w:hyperlink w:anchor="_Toc32608" w:history="1">
        <w:r>
          <w:rPr>
            <w:rFonts w:ascii="仿宋" w:eastAsia="仿宋" w:hAnsi="仿宋" w:cs="仿宋" w:hint="eastAsia"/>
            <w:lang w:eastAsia="zh-CN"/>
          </w:rPr>
          <w:t>七、血浆胆红素吸附器项目投资规划</w:t>
        </w:r>
        <w:r>
          <w:tab/>
        </w:r>
        <w:r>
          <w:fldChar w:fldCharType="begin"/>
        </w:r>
        <w:r>
          <w:instrText xml:space="preserve"> PAGEREF _Toc32608 \h </w:instrText>
        </w:r>
        <w:r>
          <w:fldChar w:fldCharType="separate"/>
        </w:r>
        <w:r>
          <w:t>22</w:t>
        </w:r>
        <w:r>
          <w:fldChar w:fldCharType="end"/>
        </w:r>
      </w:hyperlink>
    </w:p>
    <w:p>
      <w:pPr>
        <w:pStyle w:val="TOC2"/>
        <w:tabs>
          <w:tab w:val="right" w:leader="dot" w:pos="8306"/>
        </w:tabs>
      </w:pPr>
      <w:hyperlink w:anchor="_Toc25477" w:history="1">
        <w:r>
          <w:rPr>
            <w:rFonts w:ascii="仿宋" w:eastAsia="仿宋" w:hAnsi="仿宋" w:cs="仿宋" w:hint="eastAsia"/>
            <w:lang w:eastAsia="zh-CN"/>
          </w:rPr>
          <w:t>(一)、血浆胆红素吸附器项目总投资估算</w:t>
        </w:r>
        <w:r>
          <w:tab/>
        </w:r>
        <w:r>
          <w:fldChar w:fldCharType="begin"/>
        </w:r>
        <w:r>
          <w:instrText xml:space="preserve"> PAGEREF _Toc25477 \h </w:instrText>
        </w:r>
        <w:r>
          <w:fldChar w:fldCharType="separate"/>
        </w:r>
        <w:r>
          <w:t>22</w:t>
        </w:r>
        <w:r>
          <w:fldChar w:fldCharType="end"/>
        </w:r>
      </w:hyperlink>
    </w:p>
    <w:p>
      <w:pPr>
        <w:pStyle w:val="TOC2"/>
        <w:tabs>
          <w:tab w:val="right" w:leader="dot" w:pos="8306"/>
        </w:tabs>
      </w:pPr>
      <w:hyperlink w:anchor="_Toc6973" w:history="1">
        <w:r>
          <w:rPr>
            <w:rFonts w:ascii="仿宋" w:eastAsia="仿宋" w:hAnsi="仿宋" w:cs="仿宋" w:hint="eastAsia"/>
            <w:lang w:eastAsia="zh-CN"/>
          </w:rPr>
          <w:t>(二)、资金筹措</w:t>
        </w:r>
        <w:r>
          <w:tab/>
        </w:r>
        <w:r>
          <w:fldChar w:fldCharType="begin"/>
        </w:r>
        <w:r>
          <w:instrText xml:space="preserve"> PAGEREF _Toc6973 \h </w:instrText>
        </w:r>
        <w:r>
          <w:fldChar w:fldCharType="separate"/>
        </w:r>
        <w:r>
          <w:t>23</w:t>
        </w:r>
        <w:r>
          <w:fldChar w:fldCharType="end"/>
        </w:r>
      </w:hyperlink>
    </w:p>
    <w:p>
      <w:pPr>
        <w:pStyle w:val="TOC1"/>
        <w:tabs>
          <w:tab w:val="right" w:leader="dot" w:pos="8306"/>
        </w:tabs>
      </w:pPr>
      <w:hyperlink w:anchor="_Toc17164" w:history="1">
        <w:r>
          <w:rPr>
            <w:rFonts w:ascii="仿宋" w:eastAsia="仿宋" w:hAnsi="仿宋" w:cs="仿宋" w:hint="eastAsia"/>
            <w:lang w:eastAsia="zh-CN"/>
          </w:rPr>
          <w:t>八、血浆胆红素吸附器项目风险管理</w:t>
        </w:r>
        <w:r>
          <w:tab/>
        </w:r>
        <w:r>
          <w:fldChar w:fldCharType="begin"/>
        </w:r>
        <w:r>
          <w:instrText xml:space="preserve"> PAGEREF _Toc17164 \h </w:instrText>
        </w:r>
        <w:r>
          <w:fldChar w:fldCharType="separate"/>
        </w:r>
        <w:r>
          <w:t>24</w:t>
        </w:r>
        <w:r>
          <w:fldChar w:fldCharType="end"/>
        </w:r>
      </w:hyperlink>
    </w:p>
    <w:p>
      <w:pPr>
        <w:pStyle w:val="TOC2"/>
        <w:tabs>
          <w:tab w:val="right" w:leader="dot" w:pos="8306"/>
        </w:tabs>
      </w:pPr>
      <w:hyperlink w:anchor="_Toc11368" w:history="1">
        <w:r>
          <w:rPr>
            <w:rFonts w:ascii="仿宋" w:eastAsia="仿宋" w:hAnsi="仿宋" w:cs="仿宋" w:hint="eastAsia"/>
            <w:lang w:eastAsia="zh-CN"/>
          </w:rPr>
          <w:t>(一)、风险识别与评估</w:t>
        </w:r>
        <w:r>
          <w:tab/>
        </w:r>
        <w:r>
          <w:fldChar w:fldCharType="begin"/>
        </w:r>
        <w:r>
          <w:instrText xml:space="preserve"> PAGEREF _Toc11368 \h </w:instrText>
        </w:r>
        <w:r>
          <w:fldChar w:fldCharType="separate"/>
        </w:r>
        <w:r>
          <w:t>24</w:t>
        </w:r>
        <w:r>
          <w:fldChar w:fldCharType="end"/>
        </w:r>
      </w:hyperlink>
    </w:p>
    <w:p>
      <w:pPr>
        <w:pStyle w:val="TOC2"/>
        <w:tabs>
          <w:tab w:val="right" w:leader="dot" w:pos="8306"/>
        </w:tabs>
      </w:pPr>
      <w:hyperlink w:anchor="_Toc9451" w:history="1">
        <w:r>
          <w:rPr>
            <w:rFonts w:ascii="仿宋" w:eastAsia="仿宋" w:hAnsi="仿宋" w:cs="仿宋" w:hint="eastAsia"/>
            <w:lang w:eastAsia="zh-CN"/>
          </w:rPr>
          <w:t>(二)、风险应对策略</w:t>
        </w:r>
        <w:r>
          <w:tab/>
        </w:r>
        <w:r>
          <w:fldChar w:fldCharType="begin"/>
        </w:r>
        <w:r>
          <w:instrText xml:space="preserve"> PAGEREF _Toc9451 \h </w:instrText>
        </w:r>
        <w:r>
          <w:fldChar w:fldCharType="separate"/>
        </w:r>
        <w:r>
          <w:t>25</w:t>
        </w:r>
        <w:r>
          <w:fldChar w:fldCharType="end"/>
        </w:r>
      </w:hyperlink>
    </w:p>
    <w:p>
      <w:pPr>
        <w:pStyle w:val="TOC2"/>
        <w:tabs>
          <w:tab w:val="right" w:leader="dot" w:pos="8306"/>
        </w:tabs>
      </w:pPr>
      <w:hyperlink w:anchor="_Toc22737" w:history="1">
        <w:r>
          <w:rPr>
            <w:rFonts w:ascii="仿宋" w:eastAsia="仿宋" w:hAnsi="仿宋" w:cs="仿宋" w:hint="eastAsia"/>
            <w:lang w:eastAsia="zh-CN"/>
          </w:rPr>
          <w:t>(三)、风险监控与控制</w:t>
        </w:r>
        <w:r>
          <w:tab/>
        </w:r>
        <w:r>
          <w:fldChar w:fldCharType="begin"/>
        </w:r>
        <w:r>
          <w:instrText xml:space="preserve"> PAGEREF _Toc22737 \h </w:instrText>
        </w:r>
        <w:r>
          <w:fldChar w:fldCharType="separate"/>
        </w:r>
        <w:r>
          <w:t>27</w:t>
        </w:r>
        <w:r>
          <w:fldChar w:fldCharType="end"/>
        </w:r>
      </w:hyperlink>
    </w:p>
    <w:p>
      <w:pPr>
        <w:pStyle w:val="TOC1"/>
        <w:tabs>
          <w:tab w:val="right" w:leader="dot" w:pos="8306"/>
        </w:tabs>
      </w:pPr>
      <w:hyperlink w:anchor="_Toc29500" w:history="1">
        <w:r>
          <w:rPr>
            <w:rFonts w:ascii="仿宋" w:eastAsia="仿宋" w:hAnsi="仿宋" w:cs="仿宋" w:hint="eastAsia"/>
            <w:lang w:eastAsia="zh-CN"/>
          </w:rPr>
          <w:t>九、血浆胆红素吸附器项目环境影响分析</w:t>
        </w:r>
        <w:r>
          <w:tab/>
        </w:r>
        <w:r>
          <w:fldChar w:fldCharType="begin"/>
        </w:r>
        <w:r>
          <w:instrText xml:space="preserve"> PAGEREF _Toc29500 \h </w:instrText>
        </w:r>
        <w:r>
          <w:fldChar w:fldCharType="separate"/>
        </w:r>
        <w:r>
          <w:t>28</w:t>
        </w:r>
        <w:r>
          <w:fldChar w:fldCharType="end"/>
        </w:r>
      </w:hyperlink>
    </w:p>
    <w:p>
      <w:pPr>
        <w:pStyle w:val="TOC2"/>
        <w:tabs>
          <w:tab w:val="right" w:leader="dot" w:pos="8306"/>
        </w:tabs>
      </w:pPr>
      <w:hyperlink w:anchor="_Toc5715" w:history="1">
        <w:r>
          <w:rPr>
            <w:rFonts w:ascii="仿宋" w:eastAsia="仿宋" w:hAnsi="仿宋" w:cs="仿宋" w:hint="eastAsia"/>
            <w:lang w:eastAsia="zh-CN"/>
          </w:rPr>
          <w:t>(一)、建设区域环境质量现状</w:t>
        </w:r>
        <w:r>
          <w:tab/>
        </w:r>
        <w:r>
          <w:fldChar w:fldCharType="begin"/>
        </w:r>
        <w:r>
          <w:instrText xml:space="preserve"> PAGEREF _Toc5715 \h </w:instrText>
        </w:r>
        <w:r>
          <w:fldChar w:fldCharType="separate"/>
        </w:r>
        <w:r>
          <w:t>28</w:t>
        </w:r>
        <w:r>
          <w:fldChar w:fldCharType="end"/>
        </w:r>
      </w:hyperlink>
    </w:p>
    <w:p>
      <w:pPr>
        <w:pStyle w:val="TOC2"/>
        <w:tabs>
          <w:tab w:val="right" w:leader="dot" w:pos="8306"/>
        </w:tabs>
      </w:pPr>
      <w:hyperlink w:anchor="_Toc22519" w:history="1">
        <w:r>
          <w:rPr>
            <w:rFonts w:ascii="仿宋" w:eastAsia="仿宋" w:hAnsi="仿宋" w:cs="仿宋" w:hint="eastAsia"/>
            <w:lang w:eastAsia="zh-CN"/>
          </w:rPr>
          <w:t>(二)、建设期环境保护</w:t>
        </w:r>
        <w:r>
          <w:tab/>
        </w:r>
        <w:r>
          <w:fldChar w:fldCharType="begin"/>
        </w:r>
        <w:r>
          <w:instrText xml:space="preserve"> PAGEREF _Toc22519 \h </w:instrText>
        </w:r>
        <w:r>
          <w:fldChar w:fldCharType="separate"/>
        </w:r>
        <w:r>
          <w:t>29</w:t>
        </w:r>
        <w:r>
          <w:fldChar w:fldCharType="end"/>
        </w:r>
      </w:hyperlink>
    </w:p>
    <w:p>
      <w:pPr>
        <w:pStyle w:val="TOC2"/>
        <w:tabs>
          <w:tab w:val="right" w:leader="dot" w:pos="8306"/>
        </w:tabs>
      </w:pPr>
      <w:hyperlink w:anchor="_Toc19586" w:history="1">
        <w:r>
          <w:rPr>
            <w:rFonts w:ascii="仿宋" w:eastAsia="仿宋" w:hAnsi="仿宋" w:cs="仿宋" w:hint="eastAsia"/>
            <w:lang w:eastAsia="zh-CN"/>
          </w:rPr>
          <w:t>(三)、运营期环境保护</w:t>
        </w:r>
        <w:r>
          <w:tab/>
        </w:r>
        <w:r>
          <w:fldChar w:fldCharType="begin"/>
        </w:r>
        <w:r>
          <w:instrText xml:space="preserve"> PAGEREF _Toc19586 \h </w:instrText>
        </w:r>
        <w:r>
          <w:fldChar w:fldCharType="separate"/>
        </w:r>
        <w:r>
          <w:t>31</w:t>
        </w:r>
        <w:r>
          <w:fldChar w:fldCharType="end"/>
        </w:r>
      </w:hyperlink>
    </w:p>
    <w:p>
      <w:pPr>
        <w:pStyle w:val="TOC2"/>
        <w:tabs>
          <w:tab w:val="right" w:leader="dot" w:pos="8306"/>
        </w:tabs>
      </w:pPr>
      <w:hyperlink w:anchor="_Toc21486" w:history="1">
        <w:r>
          <w:rPr>
            <w:rFonts w:ascii="仿宋" w:eastAsia="仿宋" w:hAnsi="仿宋" w:cs="仿宋" w:hint="eastAsia"/>
            <w:lang w:eastAsia="zh-CN"/>
          </w:rPr>
          <w:t>(四)、血浆胆红素吸附器项目建设对区域经济的影响</w:t>
        </w:r>
        <w:r>
          <w:tab/>
        </w:r>
        <w:r>
          <w:fldChar w:fldCharType="begin"/>
        </w:r>
        <w:r>
          <w:instrText xml:space="preserve"> PAGEREF _Toc21486 \h </w:instrText>
        </w:r>
        <w:r>
          <w:fldChar w:fldCharType="separate"/>
        </w:r>
        <w:r>
          <w:t>32</w:t>
        </w:r>
        <w:r>
          <w:fldChar w:fldCharType="end"/>
        </w:r>
      </w:hyperlink>
    </w:p>
    <w:p>
      <w:pPr>
        <w:pStyle w:val="TOC2"/>
        <w:tabs>
          <w:tab w:val="right" w:leader="dot" w:pos="8306"/>
        </w:tabs>
      </w:pPr>
      <w:hyperlink w:anchor="_Toc6701" w:history="1">
        <w:r>
          <w:rPr>
            <w:rFonts w:ascii="仿宋" w:eastAsia="仿宋" w:hAnsi="仿宋" w:cs="仿宋" w:hint="eastAsia"/>
            <w:lang w:eastAsia="zh-CN"/>
          </w:rPr>
          <w:t>(五)、废弃物处理</w:t>
        </w:r>
        <w:r>
          <w:tab/>
        </w:r>
        <w:r>
          <w:fldChar w:fldCharType="begin"/>
        </w:r>
        <w:r>
          <w:instrText xml:space="preserve"> PAGEREF _Toc6701 \h </w:instrText>
        </w:r>
        <w:r>
          <w:fldChar w:fldCharType="separate"/>
        </w:r>
        <w:r>
          <w:t>34</w:t>
        </w:r>
        <w:r>
          <w:fldChar w:fldCharType="end"/>
        </w:r>
      </w:hyperlink>
    </w:p>
    <w:p>
      <w:pPr>
        <w:pStyle w:val="TOC2"/>
        <w:tabs>
          <w:tab w:val="right" w:leader="dot" w:pos="8306"/>
        </w:tabs>
      </w:pPr>
      <w:hyperlink w:anchor="_Toc20185" w:history="1">
        <w:r>
          <w:rPr>
            <w:rFonts w:ascii="仿宋" w:eastAsia="仿宋" w:hAnsi="仿宋" w:cs="仿宋" w:hint="eastAsia"/>
            <w:lang w:eastAsia="zh-CN"/>
          </w:rPr>
          <w:t>(六)、特殊环境影响分析</w:t>
        </w:r>
        <w:r>
          <w:tab/>
        </w:r>
        <w:r>
          <w:fldChar w:fldCharType="begin"/>
        </w:r>
        <w:r>
          <w:instrText xml:space="preserve"> PAGEREF _Toc20185 \h </w:instrText>
        </w:r>
        <w:r>
          <w:fldChar w:fldCharType="separate"/>
        </w:r>
        <w:r>
          <w:t>35</w:t>
        </w:r>
        <w:r>
          <w:fldChar w:fldCharType="end"/>
        </w:r>
      </w:hyperlink>
    </w:p>
    <w:p>
      <w:pPr>
        <w:pStyle w:val="TOC2"/>
        <w:tabs>
          <w:tab w:val="right" w:leader="dot" w:pos="8306"/>
        </w:tabs>
      </w:pPr>
      <w:hyperlink w:anchor="_Toc971" w:history="1">
        <w:r>
          <w:rPr>
            <w:rFonts w:ascii="仿宋" w:eastAsia="仿宋" w:hAnsi="仿宋" w:cs="仿宋" w:hint="eastAsia"/>
            <w:lang w:eastAsia="zh-CN"/>
          </w:rPr>
          <w:t>(七)、清洁生产</w:t>
        </w:r>
        <w:r>
          <w:tab/>
        </w:r>
        <w:r>
          <w:fldChar w:fldCharType="begin"/>
        </w:r>
        <w:r>
          <w:instrText xml:space="preserve"> PAGEREF _Toc971 \h </w:instrText>
        </w:r>
        <w:r>
          <w:fldChar w:fldCharType="separate"/>
        </w:r>
        <w:r>
          <w:t>37</w:t>
        </w:r>
        <w:r>
          <w:fldChar w:fldCharType="end"/>
        </w:r>
      </w:hyperlink>
    </w:p>
    <w:p>
      <w:pPr>
        <w:pStyle w:val="TOC2"/>
        <w:tabs>
          <w:tab w:val="right" w:leader="dot" w:pos="8306"/>
        </w:tabs>
      </w:pPr>
      <w:hyperlink w:anchor="_Toc28803" w:history="1">
        <w:r>
          <w:rPr>
            <w:rFonts w:ascii="仿宋" w:eastAsia="仿宋" w:hAnsi="仿宋" w:cs="仿宋" w:hint="eastAsia"/>
            <w:lang w:eastAsia="zh-CN"/>
          </w:rPr>
          <w:t>(八)、环境保护综合评价</w:t>
        </w:r>
        <w:r>
          <w:tab/>
        </w:r>
        <w:r>
          <w:fldChar w:fldCharType="begin"/>
        </w:r>
        <w:r>
          <w:instrText xml:space="preserve"> PAGEREF _Toc28803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49" w:history="1">
        <w:r>
          <w:rPr>
            <w:rFonts w:ascii="仿宋" w:eastAsia="仿宋" w:hAnsi="仿宋" w:cs="仿宋" w:hint="eastAsia"/>
            <w:lang w:eastAsia="zh-CN"/>
          </w:rPr>
          <w:t>十、血浆胆红素吸附器项目财务管理</w:t>
        </w:r>
        <w:r>
          <w:tab/>
        </w:r>
        <w:r>
          <w:fldChar w:fldCharType="begin"/>
        </w:r>
        <w:r>
          <w:instrText xml:space="preserve"> PAGEREF _Toc14949 \h </w:instrText>
        </w:r>
        <w:r>
          <w:fldChar w:fldCharType="separate"/>
        </w:r>
        <w:r>
          <w:t>39</w:t>
        </w:r>
        <w:r>
          <w:fldChar w:fldCharType="end"/>
        </w:r>
      </w:hyperlink>
    </w:p>
    <w:p>
      <w:pPr>
        <w:pStyle w:val="TOC2"/>
        <w:tabs>
          <w:tab w:val="right" w:leader="dot" w:pos="8306"/>
        </w:tabs>
      </w:pPr>
      <w:hyperlink w:anchor="_Toc21650" w:history="1">
        <w:r>
          <w:rPr>
            <w:rFonts w:ascii="仿宋" w:eastAsia="仿宋" w:hAnsi="仿宋" w:cs="仿宋" w:hint="eastAsia"/>
            <w:lang w:eastAsia="zh-CN"/>
          </w:rPr>
          <w:t>(一)、资金需求大</w:t>
        </w:r>
        <w:r>
          <w:tab/>
        </w:r>
        <w:r>
          <w:fldChar w:fldCharType="begin"/>
        </w:r>
        <w:r>
          <w:instrText xml:space="preserve"> PAGEREF _Toc21650 \h </w:instrText>
        </w:r>
        <w:r>
          <w:fldChar w:fldCharType="separate"/>
        </w:r>
        <w:r>
          <w:t>39</w:t>
        </w:r>
        <w:r>
          <w:fldChar w:fldCharType="end"/>
        </w:r>
      </w:hyperlink>
    </w:p>
    <w:p>
      <w:pPr>
        <w:pStyle w:val="TOC2"/>
        <w:tabs>
          <w:tab w:val="right" w:leader="dot" w:pos="8306"/>
        </w:tabs>
      </w:pPr>
      <w:hyperlink w:anchor="_Toc26302" w:history="1">
        <w:r>
          <w:rPr>
            <w:rFonts w:ascii="仿宋" w:eastAsia="仿宋" w:hAnsi="仿宋" w:cs="仿宋" w:hint="eastAsia"/>
            <w:lang w:eastAsia="zh-CN"/>
          </w:rPr>
          <w:t>(二)、研发周期长</w:t>
        </w:r>
        <w:r>
          <w:tab/>
        </w:r>
        <w:r>
          <w:fldChar w:fldCharType="begin"/>
        </w:r>
        <w:r>
          <w:instrText xml:space="preserve"> PAGEREF _Toc26302 \h </w:instrText>
        </w:r>
        <w:r>
          <w:fldChar w:fldCharType="separate"/>
        </w:r>
        <w:r>
          <w:t>40</w:t>
        </w:r>
        <w:r>
          <w:fldChar w:fldCharType="end"/>
        </w:r>
      </w:hyperlink>
    </w:p>
    <w:p>
      <w:pPr>
        <w:pStyle w:val="TOC2"/>
        <w:tabs>
          <w:tab w:val="right" w:leader="dot" w:pos="8306"/>
        </w:tabs>
      </w:pPr>
      <w:hyperlink w:anchor="_Toc30096" w:history="1">
        <w:r>
          <w:rPr>
            <w:rFonts w:ascii="仿宋" w:eastAsia="仿宋" w:hAnsi="仿宋" w:cs="仿宋" w:hint="eastAsia"/>
            <w:lang w:eastAsia="zh-CN"/>
          </w:rPr>
          <w:t>(三)、市场风险大</w:t>
        </w:r>
        <w:r>
          <w:tab/>
        </w:r>
        <w:r>
          <w:fldChar w:fldCharType="begin"/>
        </w:r>
        <w:r>
          <w:instrText xml:space="preserve"> PAGEREF _Toc30096 \h </w:instrText>
        </w:r>
        <w:r>
          <w:fldChar w:fldCharType="separate"/>
        </w:r>
        <w:r>
          <w:t>42</w:t>
        </w:r>
        <w:r>
          <w:fldChar w:fldCharType="end"/>
        </w:r>
      </w:hyperlink>
    </w:p>
    <w:p>
      <w:pPr>
        <w:pStyle w:val="TOC2"/>
        <w:tabs>
          <w:tab w:val="right" w:leader="dot" w:pos="8306"/>
        </w:tabs>
      </w:pPr>
      <w:hyperlink w:anchor="_Toc710" w:history="1">
        <w:r>
          <w:rPr>
            <w:rFonts w:ascii="仿宋" w:eastAsia="仿宋" w:hAnsi="仿宋" w:cs="仿宋" w:hint="eastAsia"/>
            <w:lang w:eastAsia="zh-CN"/>
          </w:rPr>
          <w:t>(四)、利润率高</w:t>
        </w:r>
        <w:r>
          <w:tab/>
        </w:r>
        <w:r>
          <w:fldChar w:fldCharType="begin"/>
        </w:r>
        <w:r>
          <w:instrText xml:space="preserve"> PAGEREF _Toc710 \h </w:instrText>
        </w:r>
        <w:r>
          <w:fldChar w:fldCharType="separate"/>
        </w:r>
        <w:r>
          <w:t>44</w:t>
        </w:r>
        <w:r>
          <w:fldChar w:fldCharType="end"/>
        </w:r>
      </w:hyperlink>
    </w:p>
    <w:p>
      <w:pPr>
        <w:pStyle w:val="TOC1"/>
        <w:tabs>
          <w:tab w:val="right" w:leader="dot" w:pos="8306"/>
        </w:tabs>
      </w:pPr>
      <w:hyperlink w:anchor="_Toc20753" w:history="1">
        <w:r>
          <w:rPr>
            <w:rFonts w:ascii="仿宋" w:eastAsia="仿宋" w:hAnsi="仿宋" w:cs="仿宋" w:hint="eastAsia"/>
            <w:lang w:eastAsia="zh-CN"/>
          </w:rPr>
          <w:t>十一、血浆胆红素吸附器项目创新与研发</w:t>
        </w:r>
        <w:r>
          <w:tab/>
        </w:r>
        <w:r>
          <w:fldChar w:fldCharType="begin"/>
        </w:r>
        <w:r>
          <w:instrText xml:space="preserve"> PAGEREF _Toc20753 \h </w:instrText>
        </w:r>
        <w:r>
          <w:fldChar w:fldCharType="separate"/>
        </w:r>
        <w:r>
          <w:t>47</w:t>
        </w:r>
        <w:r>
          <w:fldChar w:fldCharType="end"/>
        </w:r>
      </w:hyperlink>
    </w:p>
    <w:p>
      <w:pPr>
        <w:pStyle w:val="TOC2"/>
        <w:tabs>
          <w:tab w:val="right" w:leader="dot" w:pos="8306"/>
        </w:tabs>
      </w:pPr>
      <w:hyperlink w:anchor="_Toc23451" w:history="1">
        <w:r>
          <w:rPr>
            <w:rFonts w:ascii="仿宋" w:eastAsia="仿宋" w:hAnsi="仿宋" w:cs="仿宋" w:hint="eastAsia"/>
            <w:lang w:eastAsia="zh-CN"/>
          </w:rPr>
          <w:t>(一)、创新策略与方向</w:t>
        </w:r>
        <w:r>
          <w:tab/>
        </w:r>
        <w:r>
          <w:fldChar w:fldCharType="begin"/>
        </w:r>
        <w:r>
          <w:instrText xml:space="preserve"> PAGEREF _Toc23451 \h </w:instrText>
        </w:r>
        <w:r>
          <w:fldChar w:fldCharType="separate"/>
        </w:r>
        <w:r>
          <w:t>47</w:t>
        </w:r>
        <w:r>
          <w:fldChar w:fldCharType="end"/>
        </w:r>
      </w:hyperlink>
    </w:p>
    <w:p>
      <w:pPr>
        <w:pStyle w:val="TOC2"/>
        <w:tabs>
          <w:tab w:val="right" w:leader="dot" w:pos="8306"/>
        </w:tabs>
      </w:pPr>
      <w:hyperlink w:anchor="_Toc5674" w:history="1">
        <w:r>
          <w:rPr>
            <w:rFonts w:ascii="仿宋" w:eastAsia="仿宋" w:hAnsi="仿宋" w:cs="仿宋" w:hint="eastAsia"/>
            <w:lang w:eastAsia="zh-CN"/>
          </w:rPr>
          <w:t>(二)、研发规划与投入</w:t>
        </w:r>
        <w:r>
          <w:tab/>
        </w:r>
        <w:r>
          <w:fldChar w:fldCharType="begin"/>
        </w:r>
        <w:r>
          <w:instrText xml:space="preserve"> PAGEREF _Toc5674 \h </w:instrText>
        </w:r>
        <w:r>
          <w:fldChar w:fldCharType="separate"/>
        </w:r>
        <w:r>
          <w:t>48</w:t>
        </w:r>
        <w:r>
          <w:fldChar w:fldCharType="end"/>
        </w:r>
      </w:hyperlink>
    </w:p>
    <w:p>
      <w:pPr>
        <w:pStyle w:val="TOC1"/>
        <w:tabs>
          <w:tab w:val="right" w:leader="dot" w:pos="8306"/>
        </w:tabs>
      </w:pPr>
      <w:hyperlink w:anchor="_Toc26792" w:history="1">
        <w:r>
          <w:rPr>
            <w:rFonts w:ascii="仿宋" w:eastAsia="仿宋" w:hAnsi="仿宋" w:cs="仿宋" w:hint="eastAsia"/>
            <w:lang w:eastAsia="zh-CN"/>
          </w:rPr>
          <w:t>十二、血浆胆红素吸附器项目计划安排</w:t>
        </w:r>
        <w:r>
          <w:tab/>
        </w:r>
        <w:r>
          <w:fldChar w:fldCharType="begin"/>
        </w:r>
        <w:r>
          <w:instrText xml:space="preserve"> PAGEREF _Toc26792 \h </w:instrText>
        </w:r>
        <w:r>
          <w:fldChar w:fldCharType="separate"/>
        </w:r>
        <w:r>
          <w:t>50</w:t>
        </w:r>
        <w:r>
          <w:fldChar w:fldCharType="end"/>
        </w:r>
      </w:hyperlink>
    </w:p>
    <w:p>
      <w:pPr>
        <w:pStyle w:val="TOC2"/>
        <w:tabs>
          <w:tab w:val="right" w:leader="dot" w:pos="8306"/>
        </w:tabs>
      </w:pPr>
      <w:hyperlink w:anchor="_Toc30876" w:history="1">
        <w:r>
          <w:rPr>
            <w:rFonts w:ascii="仿宋" w:eastAsia="仿宋" w:hAnsi="仿宋" w:cs="仿宋" w:hint="eastAsia"/>
            <w:lang w:eastAsia="zh-CN"/>
          </w:rPr>
          <w:t>(一)、建设周期</w:t>
        </w:r>
        <w:r>
          <w:tab/>
        </w:r>
        <w:r>
          <w:fldChar w:fldCharType="begin"/>
        </w:r>
        <w:r>
          <w:instrText xml:space="preserve"> PAGEREF _Toc30876 \h </w:instrText>
        </w:r>
        <w:r>
          <w:fldChar w:fldCharType="separate"/>
        </w:r>
        <w:r>
          <w:t>50</w:t>
        </w:r>
        <w:r>
          <w:fldChar w:fldCharType="end"/>
        </w:r>
      </w:hyperlink>
    </w:p>
    <w:p>
      <w:pPr>
        <w:pStyle w:val="TOC2"/>
        <w:tabs>
          <w:tab w:val="right" w:leader="dot" w:pos="8306"/>
        </w:tabs>
      </w:pPr>
      <w:hyperlink w:anchor="_Toc18593" w:history="1">
        <w:r>
          <w:rPr>
            <w:rFonts w:ascii="仿宋" w:eastAsia="仿宋" w:hAnsi="仿宋" w:cs="仿宋" w:hint="eastAsia"/>
            <w:lang w:eastAsia="zh-CN"/>
          </w:rPr>
          <w:t>(二)、建设进度</w:t>
        </w:r>
        <w:r>
          <w:tab/>
        </w:r>
        <w:r>
          <w:fldChar w:fldCharType="begin"/>
        </w:r>
        <w:r>
          <w:instrText xml:space="preserve"> PAGEREF _Toc18593 \h </w:instrText>
        </w:r>
        <w:r>
          <w:fldChar w:fldCharType="separate"/>
        </w:r>
        <w:r>
          <w:t>51</w:t>
        </w:r>
        <w:r>
          <w:fldChar w:fldCharType="end"/>
        </w:r>
      </w:hyperlink>
    </w:p>
    <w:p>
      <w:pPr>
        <w:pStyle w:val="TOC2"/>
        <w:tabs>
          <w:tab w:val="right" w:leader="dot" w:pos="8306"/>
        </w:tabs>
      </w:pPr>
      <w:hyperlink w:anchor="_Toc22113" w:history="1">
        <w:r>
          <w:rPr>
            <w:rFonts w:ascii="仿宋" w:eastAsia="仿宋" w:hAnsi="仿宋" w:cs="仿宋" w:hint="eastAsia"/>
            <w:lang w:eastAsia="zh-CN"/>
          </w:rPr>
          <w:t>(三)、进度安排注意事项</w:t>
        </w:r>
        <w:r>
          <w:tab/>
        </w:r>
        <w:r>
          <w:fldChar w:fldCharType="begin"/>
        </w:r>
        <w:r>
          <w:instrText xml:space="preserve"> PAGEREF _Toc22113 \h </w:instrText>
        </w:r>
        <w:r>
          <w:fldChar w:fldCharType="separate"/>
        </w:r>
        <w:r>
          <w:t>52</w:t>
        </w:r>
        <w:r>
          <w:fldChar w:fldCharType="end"/>
        </w:r>
      </w:hyperlink>
    </w:p>
    <w:p>
      <w:pPr>
        <w:pStyle w:val="TOC2"/>
        <w:tabs>
          <w:tab w:val="right" w:leader="dot" w:pos="8306"/>
        </w:tabs>
      </w:pPr>
      <w:hyperlink w:anchor="_Toc31592" w:history="1">
        <w:r>
          <w:rPr>
            <w:rFonts w:ascii="仿宋" w:eastAsia="仿宋" w:hAnsi="仿宋" w:cs="仿宋" w:hint="eastAsia"/>
            <w:lang w:eastAsia="zh-CN"/>
          </w:rPr>
          <w:t>(四)、人力资源配置</w:t>
        </w:r>
        <w:r>
          <w:tab/>
        </w:r>
        <w:r>
          <w:fldChar w:fldCharType="begin"/>
        </w:r>
        <w:r>
          <w:instrText xml:space="preserve"> PAGEREF _Toc31592 \h </w:instrText>
        </w:r>
        <w:r>
          <w:fldChar w:fldCharType="separate"/>
        </w:r>
        <w:r>
          <w:t>53</w:t>
        </w:r>
        <w:r>
          <w:fldChar w:fldCharType="end"/>
        </w:r>
      </w:hyperlink>
    </w:p>
    <w:p>
      <w:pPr>
        <w:pStyle w:val="TOC1"/>
        <w:tabs>
          <w:tab w:val="right" w:leader="dot" w:pos="8306"/>
        </w:tabs>
      </w:pPr>
      <w:hyperlink w:anchor="_Toc2674" w:history="1">
        <w:r>
          <w:rPr>
            <w:rFonts w:ascii="仿宋" w:eastAsia="仿宋" w:hAnsi="仿宋" w:cs="仿宋" w:hint="eastAsia"/>
            <w:lang w:eastAsia="zh-CN"/>
          </w:rPr>
          <w:t>十三、利益相关者分析与沟通计划</w:t>
        </w:r>
        <w:r>
          <w:tab/>
        </w:r>
        <w:r>
          <w:fldChar w:fldCharType="begin"/>
        </w:r>
        <w:r>
          <w:instrText xml:space="preserve"> PAGEREF _Toc2674 \h </w:instrText>
        </w:r>
        <w:r>
          <w:fldChar w:fldCharType="separate"/>
        </w:r>
        <w:r>
          <w:t>54</w:t>
        </w:r>
        <w:r>
          <w:fldChar w:fldCharType="end"/>
        </w:r>
      </w:hyperlink>
    </w:p>
    <w:p>
      <w:pPr>
        <w:pStyle w:val="TOC2"/>
        <w:tabs>
          <w:tab w:val="right" w:leader="dot" w:pos="8306"/>
        </w:tabs>
      </w:pPr>
      <w:hyperlink w:anchor="_Toc26660" w:history="1">
        <w:r>
          <w:rPr>
            <w:rFonts w:ascii="仿宋" w:eastAsia="仿宋" w:hAnsi="仿宋" w:cs="仿宋" w:hint="eastAsia"/>
            <w:lang w:eastAsia="zh-CN"/>
          </w:rPr>
          <w:t>(一)、利益相关者分析</w:t>
        </w:r>
        <w:r>
          <w:tab/>
        </w:r>
        <w:r>
          <w:fldChar w:fldCharType="begin"/>
        </w:r>
        <w:r>
          <w:instrText xml:space="preserve"> PAGEREF _Toc26660 \h </w:instrText>
        </w:r>
        <w:r>
          <w:fldChar w:fldCharType="separate"/>
        </w:r>
        <w:r>
          <w:t>54</w:t>
        </w:r>
        <w:r>
          <w:fldChar w:fldCharType="end"/>
        </w:r>
      </w:hyperlink>
    </w:p>
    <w:p>
      <w:pPr>
        <w:pStyle w:val="TOC2"/>
        <w:tabs>
          <w:tab w:val="right" w:leader="dot" w:pos="8306"/>
        </w:tabs>
      </w:pPr>
      <w:hyperlink w:anchor="_Toc24330" w:history="1">
        <w:r>
          <w:rPr>
            <w:rFonts w:ascii="仿宋" w:eastAsia="仿宋" w:hAnsi="仿宋" w:cs="仿宋" w:hint="eastAsia"/>
            <w:lang w:eastAsia="zh-CN"/>
          </w:rPr>
          <w:t>(二)、沟通计划</w:t>
        </w:r>
        <w:r>
          <w:tab/>
        </w:r>
        <w:r>
          <w:fldChar w:fldCharType="begin"/>
        </w:r>
        <w:r>
          <w:instrText xml:space="preserve"> PAGEREF _Toc24330 \h </w:instrText>
        </w:r>
        <w:r>
          <w:fldChar w:fldCharType="separate"/>
        </w:r>
        <w:r>
          <w:t>55</w:t>
        </w:r>
        <w:r>
          <w:fldChar w:fldCharType="end"/>
        </w:r>
      </w:hyperlink>
    </w:p>
    <w:p>
      <w:pPr>
        <w:pStyle w:val="TOC1"/>
        <w:tabs>
          <w:tab w:val="right" w:leader="dot" w:pos="8306"/>
        </w:tabs>
      </w:pPr>
      <w:hyperlink w:anchor="_Toc30997" w:history="1">
        <w:r>
          <w:rPr>
            <w:rFonts w:ascii="仿宋" w:eastAsia="仿宋" w:hAnsi="仿宋" w:cs="仿宋" w:hint="eastAsia"/>
            <w:lang w:eastAsia="zh-CN"/>
          </w:rPr>
          <w:t>十四、血浆胆红素吸附器项目实施时间节点</w:t>
        </w:r>
        <w:r>
          <w:tab/>
        </w:r>
        <w:r>
          <w:fldChar w:fldCharType="begin"/>
        </w:r>
        <w:r>
          <w:instrText xml:space="preserve"> PAGEREF _Toc30997 \h </w:instrText>
        </w:r>
        <w:r>
          <w:fldChar w:fldCharType="separate"/>
        </w:r>
        <w:r>
          <w:t>56</w:t>
        </w:r>
        <w:r>
          <w:fldChar w:fldCharType="end"/>
        </w:r>
      </w:hyperlink>
    </w:p>
    <w:p>
      <w:pPr>
        <w:pStyle w:val="TOC2"/>
        <w:tabs>
          <w:tab w:val="right" w:leader="dot" w:pos="8306"/>
        </w:tabs>
      </w:pPr>
      <w:hyperlink w:anchor="_Toc25263" w:history="1">
        <w:r>
          <w:rPr>
            <w:rFonts w:ascii="仿宋" w:eastAsia="仿宋" w:hAnsi="仿宋" w:cs="仿宋" w:hint="eastAsia"/>
            <w:lang w:eastAsia="zh-CN"/>
          </w:rPr>
          <w:t>(一)、血浆胆红素吸附器项目启动阶段时间节点</w:t>
        </w:r>
        <w:r>
          <w:tab/>
        </w:r>
        <w:r>
          <w:fldChar w:fldCharType="begin"/>
        </w:r>
        <w:r>
          <w:instrText xml:space="preserve"> PAGEREF _Toc25263 \h </w:instrText>
        </w:r>
        <w:r>
          <w:fldChar w:fldCharType="separate"/>
        </w:r>
        <w:r>
          <w:t>56</w:t>
        </w:r>
        <w:r>
          <w:fldChar w:fldCharType="end"/>
        </w:r>
      </w:hyperlink>
    </w:p>
    <w:p>
      <w:pPr>
        <w:pStyle w:val="TOC2"/>
        <w:tabs>
          <w:tab w:val="right" w:leader="dot" w:pos="8306"/>
        </w:tabs>
      </w:pPr>
      <w:hyperlink w:anchor="_Toc8928" w:history="1">
        <w:r>
          <w:rPr>
            <w:rFonts w:ascii="仿宋" w:eastAsia="仿宋" w:hAnsi="仿宋" w:cs="仿宋" w:hint="eastAsia"/>
            <w:lang w:eastAsia="zh-CN"/>
          </w:rPr>
          <w:t>(二)、血浆胆红素吸附器项目执行阶段时间节点</w:t>
        </w:r>
        <w:r>
          <w:tab/>
        </w:r>
        <w:r>
          <w:fldChar w:fldCharType="begin"/>
        </w:r>
        <w:r>
          <w:instrText xml:space="preserve"> PAGEREF _Toc8928 \h </w:instrText>
        </w:r>
        <w:r>
          <w:fldChar w:fldCharType="separate"/>
        </w:r>
        <w:r>
          <w:t>58</w:t>
        </w:r>
        <w:r>
          <w:fldChar w:fldCharType="end"/>
        </w:r>
      </w:hyperlink>
    </w:p>
    <w:p>
      <w:pPr>
        <w:pStyle w:val="TOC2"/>
        <w:tabs>
          <w:tab w:val="right" w:leader="dot" w:pos="8306"/>
        </w:tabs>
      </w:pPr>
      <w:hyperlink w:anchor="_Toc16066" w:history="1">
        <w:r>
          <w:rPr>
            <w:rFonts w:ascii="仿宋" w:eastAsia="仿宋" w:hAnsi="仿宋" w:cs="仿宋" w:hint="eastAsia"/>
            <w:lang w:eastAsia="zh-CN"/>
          </w:rPr>
          <w:t>(三)、血浆胆红素吸附器项目完成阶段时间节点</w:t>
        </w:r>
        <w:r>
          <w:tab/>
        </w:r>
        <w:r>
          <w:fldChar w:fldCharType="begin"/>
        </w:r>
        <w:r>
          <w:instrText xml:space="preserve"> PAGEREF _Toc16066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4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649"/>
      <w:r>
        <w:rPr>
          <w:rFonts w:ascii="仿宋" w:eastAsia="仿宋" w:hAnsi="仿宋" w:cs="仿宋" w:hint="eastAsia"/>
          <w:sz w:val="28"/>
          <w:lang w:eastAsia="zh-CN"/>
        </w:rPr>
        <w:t>一、血浆胆红素吸附器项目选址可行性分析</w:t>
      </w:r>
      <w:bookmarkEnd w:id="2"/>
    </w:p>
    <w:p>
      <w:pPr>
        <w:pStyle w:val="Heading2"/>
        <w:rPr>
          <w:rFonts w:ascii="仿宋" w:eastAsia="仿宋" w:hAnsi="仿宋" w:cs="仿宋" w:hint="eastAsia"/>
          <w:lang w:eastAsia="zh-CN"/>
        </w:rPr>
      </w:pPr>
      <w:bookmarkStart w:id="3" w:name="_Toc16868"/>
      <w:r>
        <w:rPr>
          <w:rFonts w:ascii="仿宋" w:eastAsia="仿宋" w:hAnsi="仿宋" w:cs="仿宋" w:hint="eastAsia"/>
          <w:lang w:eastAsia="zh-CN"/>
        </w:rPr>
        <w:t>(一)、血浆胆红素吸附器项目选址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该血浆胆红素吸附器项目选址位于XX省XX市XX区XXX街道</w:t>
      </w:r>
    </w:p>
    <w:p>
      <w:pPr>
        <w:pStyle w:val="Heading2"/>
        <w:ind w:firstLine="560" w:firstLineChars="200"/>
        <w:rPr>
          <w:rFonts w:ascii="仿宋" w:eastAsia="仿宋" w:hAnsi="仿宋" w:cs="仿宋" w:hint="eastAsia"/>
          <w:sz w:val="28"/>
          <w:lang w:eastAsia="zh-CN"/>
        </w:rPr>
      </w:pPr>
      <w:bookmarkStart w:id="4" w:name="_Toc1229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血浆胆红素吸附器项目的征地面积将根据血浆胆红素吸附器项目的实际规模和需求进行精确规划。具体面积XXX平方米，旨在确保血浆胆红素吸附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净用地面积是在征地面积基础上去除不可利用面积后的实际可开发用地。具体面积XXX平方米，考虑到环保、交通、安全等多方面因素，以确保血浆胆红素吸附器项目在整体利用效率上达到最优。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血浆胆红素吸附器项目计划建设的建筑总规模具体面积XXX平方米。这一规模的确定综合考虑了血浆胆红素吸附器项目的性质、规模，以及城市规划的相关要求，确保建筑布局与周边环境协调一致。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绿地率是血浆胆红素吸附器项目用地中被规划为绿地的比例。具体面积XXX平方米，旨在通过合理规划绿地，改善血浆胆红素吸附器项目周边环境，提升居民生活质量，并符合城市整体绿化规划。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容积率是用地上可以建设的建筑总体积与用地面积之比。具体面积XXX，通过合理的容积率规划，确保血浆胆红素吸附器项目建筑规模与周边环境和谐共生。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血浆胆红素吸附器项目选址与当地城市规划相一致，具体面积XXX平方米。通过与城市规划部门深入沟通，确保血浆胆红素吸附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血浆胆红素吸附器项目选址符合当地产业政策，具体面积XXX平方米。这包括血浆胆红素吸附器项目对当地经济的促进作用，以及对相关产业的带动效应，确保血浆胆红素吸附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用地总体要求必须符合环保和可持续发展的原则，具体面积XXX平方米。通过采用绿色建筑设计、节能减排等措施，确保血浆胆红素吸附器项目在建设和运营过程中对环境的影响最小化，达到可持续发展的要求。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确保血浆胆红素吸附器项目选址具备必要的公共设施配套，具体面积XXX平方米。这包括交通便利性、教育、医疗等基础设施，以提高居民生活品质，使得血浆胆红素吸附器项目选址更具吸引力。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考虑用地总体要求对当地社会稳定性的影响，具体面积XXX平方米。通过深入了解当地社区反馈，确保血浆胆红素吸附器项目的选址和建设过程对当地社会和谐稳定产生积极作用。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血浆胆红素吸附器项目选址不仅符合法规和规划，还在实际操作中具有可行性。这一全面规划将为血浆胆红素吸附器项目的成功实施提供坚实的基础，确保血浆胆红素吸附器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447"/>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血浆胆红素吸附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血浆胆红素吸附器项目的设备规划和空间设计中，我们将采取灵活设备布局的措施。设备布局将根据实际需求进行灵活设计，避免不必要的浪费。通过合理规划设备摆放位置，我们将提高设备的利用率，减少设备间距，以确保血浆胆红素吸附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血浆胆红素吸附器项目内部引入共享设施的概念，例如共享会议室、办公区等。通过这种方式，我们可以减少对资源的重复建设，提高资源共享效率，从而减小血浆胆红素吸附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48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血浆胆红素吸附器项目的总图布置中，我们将不同功能区域进行明确的规划，以最大程度满足血浆胆红素吸附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481"/>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血浆胆红素吸附器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血浆胆红素吸附器项目对环境的影响是综合评价的重要因素之一。我们将详细考虑选址周边的自然环境、生态保护区、水源地等情况，确保血浆胆红素吸附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对选址的评价还需充分考虑当地政府的产业政策和法规。我们将详细了解血浆胆红素吸附器项目所在地的相关政策，确保血浆胆红素吸附器项目的规划和运营与当地法规相符，降低不必要的法律风险。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考虑到社会稳定性对企业运营的重要性，我们将评估选址地区的社会安全情况、劳工关系、社区反馈等方面，以确保血浆胆红素吸附器项目的建设和运营不会受到社会稳定性的负面影响。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最后，我们将综合考虑用地成本，包括土地购置费用、土地开发成本等。通过对用地成本的详细评估，我们能够做出更为精确的经济效益分析，为血浆胆红素吸附器项目的投资决策提供有力支持。</w:t>
      </w:r>
    </w:p>
    <w:p>
      <w:pPr>
        <w:pStyle w:val="Heading1"/>
        <w:ind w:firstLine="560" w:firstLineChars="200"/>
        <w:rPr>
          <w:rFonts w:ascii="仿宋" w:eastAsia="仿宋" w:hAnsi="仿宋" w:cs="仿宋" w:hint="eastAsia"/>
          <w:sz w:val="28"/>
          <w:lang w:eastAsia="zh-CN"/>
        </w:rPr>
      </w:pPr>
      <w:bookmarkStart w:id="8" w:name="_Toc1676"/>
      <w:r>
        <w:rPr>
          <w:rFonts w:ascii="仿宋" w:eastAsia="仿宋" w:hAnsi="仿宋" w:cs="仿宋" w:hint="eastAsia"/>
          <w:sz w:val="28"/>
          <w:lang w:eastAsia="zh-CN"/>
        </w:rPr>
        <w:t>二、血浆胆红素吸附器项目文档管理</w:t>
      </w:r>
      <w:bookmarkEnd w:id="8"/>
    </w:p>
    <w:p>
      <w:pPr>
        <w:pStyle w:val="Heading2"/>
        <w:rPr>
          <w:rFonts w:ascii="仿宋" w:eastAsia="仿宋" w:hAnsi="仿宋" w:cs="仿宋" w:hint="eastAsia"/>
          <w:lang w:eastAsia="zh-CN"/>
        </w:rPr>
      </w:pPr>
      <w:bookmarkStart w:id="9" w:name="_Toc16328"/>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血浆胆红素吸附器项目高度重视文档的质量和准确性，以支持血浆胆红素吸附器项目的各项活动和决策。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文档的编制始于血浆胆红素吸附器项目计划的初期，我们制定了详细的文档编制计划，明确了每个文档的内容、格式和编写责任人。在血浆胆红素吸附器项目启动阶段，我们首先编制了血浆胆红素吸附器项目章程，明确定义了血浆胆红素吸附器项目的目标、范围、风险等关键要素。随后，血浆胆红素吸附器项目团队根据计划陆续编制了需求文档、设计文档、测试文档等各类文档，确保血浆胆红素吸附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血浆胆红素吸附器项目管理中的重要环节，旨在确保血浆胆红素吸附器项目文档符合质量标准和血浆胆红素吸附器项目需求。在血浆胆红素吸附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血浆胆红素吸附器项目相关利益方和专业领域的专家对文档进行独立审查。这有助于获取更全面、客观的反馈，确保血浆胆红素吸附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在文档编制与审查方面建立了严格的管理机制，通过规范的流程和多维度的审查，确保血浆胆红素吸附器项目文档的质量、准确性和可靠性，为血浆胆红素吸附器项目的顺利推进提供了有力支持。</w:t>
      </w:r>
    </w:p>
    <w:p>
      <w:pPr>
        <w:pStyle w:val="Heading2"/>
        <w:ind w:firstLine="560" w:firstLineChars="200"/>
        <w:rPr>
          <w:rFonts w:ascii="仿宋" w:eastAsia="仿宋" w:hAnsi="仿宋" w:cs="仿宋" w:hint="eastAsia"/>
          <w:sz w:val="28"/>
          <w:lang w:eastAsia="zh-CN"/>
        </w:rPr>
      </w:pPr>
      <w:bookmarkStart w:id="10" w:name="_Toc1944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在血浆胆红素吸附器项目中，我们致力于优化文档发布与分发过程，以确保信息的高效传递和团队间协作的顺畅进行。以下是我们采取的关键优化策略：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我们通过多渠道发布文档，包括电子邮件、血浆胆红素吸附器项目管理平台、内部网站等，以满足不同团队成员的偏好和需求。多渠道发布确保了信息的全面覆盖。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我们采用了精细的权限控制，确保只有授权人员可以访问敏感信息。这种安全措施保护了血浆胆红素吸附器项目文档的机密性，防止了未经授权的信息泄露。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4015"/>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血浆胆红素吸附器项目生命周期中一个至关重要的环节，直接关系到血浆胆红素吸附器项目信息的长期保存和历史记录的完整性。在血浆胆红素吸附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144"/>
      <w:r>
        <w:rPr>
          <w:rFonts w:ascii="仿宋" w:eastAsia="仿宋" w:hAnsi="仿宋" w:cs="仿宋" w:hint="eastAsia"/>
          <w:sz w:val="28"/>
          <w:lang w:eastAsia="zh-CN"/>
        </w:rPr>
        <w:t>三、血浆胆红素吸附器项目建设背景及必要性分析</w:t>
      </w:r>
      <w:bookmarkEnd w:id="12"/>
    </w:p>
    <w:p>
      <w:pPr>
        <w:pStyle w:val="Heading2"/>
        <w:rPr>
          <w:rFonts w:ascii="仿宋" w:eastAsia="仿宋" w:hAnsi="仿宋" w:cs="仿宋" w:hint="eastAsia"/>
          <w:lang w:eastAsia="zh-CN"/>
        </w:rPr>
      </w:pPr>
      <w:bookmarkStart w:id="13" w:name="_Toc149"/>
      <w:r>
        <w:rPr>
          <w:rFonts w:ascii="仿宋" w:eastAsia="仿宋" w:hAnsi="仿宋" w:cs="仿宋" w:hint="eastAsia"/>
          <w:lang w:eastAsia="zh-CN"/>
        </w:rPr>
        <w:t>(一)、血浆胆红素吸附器项目背景分析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血浆胆红素吸附器项目提供了机遇和挑战的交汇点。</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血浆胆红素吸附器项目在这个潮流中的定位。同时，我们将关注行业内涌现的新兴机遇，以便血浆胆红素吸附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血浆胆红素吸附器项目提供了强大的发展动力。我们将聚焦于行业内最新的技术发展趋势，包括但不限于人工智能、大数据分析、物联网等领域。通过深度的技术研究，我们将确保血浆胆红素吸附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血浆胆红素吸附器项目发展的源泉。我们将投入更多的精力对市场需求进行深入剖析，超越表面的需求，深入挖掘潜在的市场痛点和机遇。通过对市场需求的细致了解，血浆胆红素吸附器项目将更有针对性地设计解决方案，满足市场的多样化需求，从而更好地促进血浆胆红素吸附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血浆胆红素吸附器项目战略至关重要。我们将对竞争态势进行更为深入的分析，包括但不限于市场份额、产品特点、客户满意度等多个维度。通过深度的竞争分析，血浆胆红素吸附器项目将能够更准确地把握市场脉搏，制定具有竞争力的血浆胆红素吸附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血浆胆红素吸附器项目的发展具有直接的影响。我们将进行更为全面的法规和政策分析，了解行业发展中的潜在法律风险和合规挑战。通过充分了解和遵守相关法规，血浆胆红素吸附器项目将确保在法律框架内合法合规运营，为血浆胆红素吸附器项目的稳健发展提供有力支持。</w:t>
      </w:r>
    </w:p>
    <w:p>
      <w:pPr>
        <w:pStyle w:val="Heading2"/>
        <w:ind w:firstLine="560" w:firstLineChars="200"/>
        <w:rPr>
          <w:rFonts w:ascii="仿宋" w:eastAsia="仿宋" w:hAnsi="仿宋" w:cs="仿宋" w:hint="eastAsia"/>
          <w:sz w:val="28"/>
          <w:lang w:eastAsia="zh-CN"/>
        </w:rPr>
      </w:pPr>
      <w:bookmarkStart w:id="14" w:name="_Toc18484"/>
      <w:r>
        <w:rPr>
          <w:rFonts w:ascii="仿宋" w:eastAsia="仿宋" w:hAnsi="仿宋" w:cs="仿宋" w:hint="eastAsia"/>
          <w:sz w:val="28"/>
          <w:lang w:eastAsia="zh-CN"/>
        </w:rPr>
        <w:t>(二)、血浆胆红素吸附器项目建设必要性分析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建设的迫切性源于对行业发展趋势的深刻洞察。我们正处于一个行业变革的时代，科技创新、数字化转型成为企业发展的关键动力。血浆胆红素吸附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建设不仅仅是为了跟上潮流，更是为了通过技术创新推动企业的持续发展。通过引入先进的技术和解决方案，血浆胆红素吸附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竞争日益激烈，企业需要不断提升自身实力以在竞争中脱颖而出。血浆胆红素吸附器项目的建设成为必然选择，通过提高产品质量、拓展服务领域，从而在竞争中获得更多的机会。血浆胆红素吸附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血浆胆红素吸附器项目建设的必要性体现在对客户需求更精准的满足。通过血浆胆红素吸附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项目建设的背后是对企业持续创新的追求。只有通过不断创新，企业才能在竞争中立于不败之地。血浆胆红素吸附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6996"/>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7195"/>
      <w:r>
        <w:rPr>
          <w:rFonts w:ascii="仿宋" w:eastAsia="仿宋" w:hAnsi="仿宋" w:cs="仿宋" w:hint="eastAsia"/>
          <w:lang w:eastAsia="zh-CN"/>
        </w:rPr>
        <w:t>(一)、血浆胆红素吸附器行业分析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血浆胆红素吸附器行业一直以来都是市场的关注焦点。行业内的发展趋势、竞争态势以及潜在机会都对血浆胆红素吸附器项目的推进产生深远的影响。通过深入研究行业的整体概貌，我们将更好地理解行业的核心特征，为血浆胆红素吸附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血浆胆红素吸附器行业，技术一直是推动创新和发展的关键因素。我们将对当前技术趋势进行详尽分析，包括但不限于人工智能、大数据应用、先进制造技术等。这有助于血浆胆红素吸附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血浆胆红素吸附器项目成功的基础。我们将对主要竞争对手进行深入研究，包括其市场份额、产品特点、市场定位等。通过全面了解竞争对手的优势和劣势，血浆胆红素吸附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9061"/>
      <w:r>
        <w:rPr>
          <w:rFonts w:ascii="仿宋" w:eastAsia="仿宋" w:hAnsi="仿宋" w:cs="仿宋" w:hint="eastAsia"/>
          <w:sz w:val="28"/>
          <w:lang w:eastAsia="zh-CN"/>
        </w:rPr>
        <w:t>(二)、血浆胆红素吸附器市场分析预测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血浆胆红素吸附器市场未来的增长趋势。这包括市场的整体规模、各细分领域的发展趋势等。血浆胆红素吸附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血浆胆红素吸附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https://d.book118.com/118123110112006045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血浆胆红素吸附器项目计划设计方案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3D48B5"/>
    <w:rsid w:val="6F3D48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123110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2024-03-02T01:01:00Z</dcterms:created>
  <dcterms:modified xsi:type="dcterms:W3CDTF">2024-03-02T01:01:34Z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24CFC5997C57413C8A8C68EFAF28724D_11</vt:lpwstr>
  </property>
  <property fmtid="{D5CDD505-2E9C-101B-9397-08002B2CF9AE}" pid="3" name="KSOProductBuildVer">
    <vt:lpwstr>2052-12.1.0.16388</vt:lpwstr>
  </property>
</Properties>
</file>