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小夜灯行业相关项目可行性分析报告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625" w:history="1">
        <w:r>
          <w:rPr>
            <w:rFonts w:ascii="仿宋" w:eastAsia="仿宋" w:hAnsi="仿宋" w:cs="仿宋" w:hint="eastAsia"/>
            <w:lang w:eastAsia="zh-CN"/>
          </w:rPr>
          <w:t>序言</w:t>
        </w:r>
        <w:r>
          <w:tab/>
        </w:r>
        <w:r>
          <w:fldChar w:fldCharType="begin"/>
        </w:r>
        <w:r>
          <w:instrText xml:space="preserve"> PAGEREF _Toc9625 \h </w:instrText>
        </w:r>
        <w:r>
          <w:fldChar w:fldCharType="separate"/>
        </w:r>
        <w:r>
          <w:t>3</w:t>
        </w:r>
        <w:r>
          <w:fldChar w:fldCharType="end"/>
        </w:r>
      </w:hyperlink>
    </w:p>
    <w:p>
      <w:pPr>
        <w:pStyle w:val="TOC1"/>
        <w:tabs>
          <w:tab w:val="right" w:leader="dot" w:pos="8306"/>
        </w:tabs>
      </w:pPr>
      <w:hyperlink w:anchor="_Toc17767" w:history="1">
        <w:r>
          <w:rPr>
            <w:rFonts w:ascii="仿宋" w:eastAsia="仿宋" w:hAnsi="仿宋" w:cs="仿宋" w:hint="eastAsia"/>
            <w:lang w:eastAsia="zh-CN"/>
          </w:rPr>
          <w:t>一、运营模式分析</w:t>
        </w:r>
        <w:r>
          <w:tab/>
        </w:r>
        <w:r>
          <w:fldChar w:fldCharType="begin"/>
        </w:r>
        <w:r>
          <w:instrText xml:space="preserve"> PAGEREF _Toc17767 \h </w:instrText>
        </w:r>
        <w:r>
          <w:fldChar w:fldCharType="separate"/>
        </w:r>
        <w:r>
          <w:t>3</w:t>
        </w:r>
        <w:r>
          <w:fldChar w:fldCharType="end"/>
        </w:r>
      </w:hyperlink>
    </w:p>
    <w:p>
      <w:pPr>
        <w:pStyle w:val="TOC2"/>
        <w:tabs>
          <w:tab w:val="right" w:leader="dot" w:pos="8306"/>
        </w:tabs>
      </w:pPr>
      <w:hyperlink w:anchor="_Toc20945" w:history="1">
        <w:r>
          <w:rPr>
            <w:rFonts w:ascii="仿宋" w:eastAsia="仿宋" w:hAnsi="仿宋" w:cs="仿宋" w:hint="eastAsia"/>
            <w:lang w:eastAsia="zh-CN"/>
          </w:rPr>
          <w:t>(一)、公司经营宗旨</w:t>
        </w:r>
        <w:r>
          <w:tab/>
        </w:r>
        <w:r>
          <w:fldChar w:fldCharType="begin"/>
        </w:r>
        <w:r>
          <w:instrText xml:space="preserve"> PAGEREF _Toc20945 \h </w:instrText>
        </w:r>
        <w:r>
          <w:fldChar w:fldCharType="separate"/>
        </w:r>
        <w:r>
          <w:t>3</w:t>
        </w:r>
        <w:r>
          <w:fldChar w:fldCharType="end"/>
        </w:r>
      </w:hyperlink>
    </w:p>
    <w:p>
      <w:pPr>
        <w:pStyle w:val="TOC2"/>
        <w:tabs>
          <w:tab w:val="right" w:leader="dot" w:pos="8306"/>
        </w:tabs>
      </w:pPr>
      <w:hyperlink w:anchor="_Toc32006" w:history="1">
        <w:r>
          <w:rPr>
            <w:rFonts w:ascii="仿宋" w:eastAsia="仿宋" w:hAnsi="仿宋" w:cs="仿宋" w:hint="eastAsia"/>
            <w:lang w:eastAsia="zh-CN"/>
          </w:rPr>
          <w:t>(二)、公司的目标、主要职责</w:t>
        </w:r>
        <w:r>
          <w:tab/>
        </w:r>
        <w:r>
          <w:fldChar w:fldCharType="begin"/>
        </w:r>
        <w:r>
          <w:instrText xml:space="preserve"> PAGEREF _Toc32006 \h </w:instrText>
        </w:r>
        <w:r>
          <w:fldChar w:fldCharType="separate"/>
        </w:r>
        <w:r>
          <w:t>4</w:t>
        </w:r>
        <w:r>
          <w:fldChar w:fldCharType="end"/>
        </w:r>
      </w:hyperlink>
    </w:p>
    <w:p>
      <w:pPr>
        <w:pStyle w:val="TOC2"/>
        <w:tabs>
          <w:tab w:val="right" w:leader="dot" w:pos="8306"/>
        </w:tabs>
      </w:pPr>
      <w:hyperlink w:anchor="_Toc3645" w:history="1">
        <w:r>
          <w:rPr>
            <w:rFonts w:ascii="仿宋" w:eastAsia="仿宋" w:hAnsi="仿宋" w:cs="仿宋" w:hint="eastAsia"/>
            <w:lang w:eastAsia="zh-CN"/>
          </w:rPr>
          <w:t>(三)、各部门职责及权限</w:t>
        </w:r>
        <w:r>
          <w:tab/>
        </w:r>
        <w:r>
          <w:fldChar w:fldCharType="begin"/>
        </w:r>
        <w:r>
          <w:instrText xml:space="preserve"> PAGEREF _Toc3645 \h </w:instrText>
        </w:r>
        <w:r>
          <w:fldChar w:fldCharType="separate"/>
        </w:r>
        <w:r>
          <w:t>5</w:t>
        </w:r>
        <w:r>
          <w:fldChar w:fldCharType="end"/>
        </w:r>
      </w:hyperlink>
    </w:p>
    <w:p>
      <w:pPr>
        <w:pStyle w:val="TOC2"/>
        <w:tabs>
          <w:tab w:val="right" w:leader="dot" w:pos="8306"/>
        </w:tabs>
      </w:pPr>
      <w:hyperlink w:anchor="_Toc21894" w:history="1">
        <w:r>
          <w:rPr>
            <w:rFonts w:ascii="仿宋" w:eastAsia="仿宋" w:hAnsi="仿宋" w:cs="仿宋" w:hint="eastAsia"/>
            <w:lang w:eastAsia="zh-CN"/>
          </w:rPr>
          <w:t>(四)、财务会计制度</w:t>
        </w:r>
        <w:r>
          <w:tab/>
        </w:r>
        <w:r>
          <w:fldChar w:fldCharType="begin"/>
        </w:r>
        <w:r>
          <w:instrText xml:space="preserve"> PAGEREF _Toc21894 \h </w:instrText>
        </w:r>
        <w:r>
          <w:fldChar w:fldCharType="separate"/>
        </w:r>
        <w:r>
          <w:t>8</w:t>
        </w:r>
        <w:r>
          <w:fldChar w:fldCharType="end"/>
        </w:r>
      </w:hyperlink>
    </w:p>
    <w:p>
      <w:pPr>
        <w:pStyle w:val="TOC1"/>
        <w:tabs>
          <w:tab w:val="right" w:leader="dot" w:pos="8306"/>
        </w:tabs>
      </w:pPr>
      <w:hyperlink w:anchor="_Toc13456" w:history="1">
        <w:r>
          <w:rPr>
            <w:rFonts w:ascii="仿宋" w:eastAsia="仿宋" w:hAnsi="仿宋" w:cs="仿宋" w:hint="eastAsia"/>
            <w:lang w:eastAsia="zh-CN"/>
          </w:rPr>
          <w:t>二、原辅材料及成品分析</w:t>
        </w:r>
        <w:r>
          <w:tab/>
        </w:r>
        <w:r>
          <w:fldChar w:fldCharType="begin"/>
        </w:r>
        <w:r>
          <w:instrText xml:space="preserve"> PAGEREF _Toc13456 \h </w:instrText>
        </w:r>
        <w:r>
          <w:fldChar w:fldCharType="separate"/>
        </w:r>
        <w:r>
          <w:t>13</w:t>
        </w:r>
        <w:r>
          <w:fldChar w:fldCharType="end"/>
        </w:r>
      </w:hyperlink>
    </w:p>
    <w:p>
      <w:pPr>
        <w:pStyle w:val="TOC2"/>
        <w:tabs>
          <w:tab w:val="right" w:leader="dot" w:pos="8306"/>
        </w:tabs>
      </w:pPr>
      <w:hyperlink w:anchor="_Toc18350" w:history="1">
        <w:r>
          <w:rPr>
            <w:rFonts w:ascii="仿宋" w:eastAsia="仿宋" w:hAnsi="仿宋" w:cs="仿宋" w:hint="eastAsia"/>
            <w:lang w:eastAsia="zh-CN"/>
          </w:rPr>
          <w:t>(一)、小夜灯项目建设期原辅材料供应情况</w:t>
        </w:r>
        <w:r>
          <w:tab/>
        </w:r>
        <w:r>
          <w:fldChar w:fldCharType="begin"/>
        </w:r>
        <w:r>
          <w:instrText xml:space="preserve"> PAGEREF _Toc18350 \h </w:instrText>
        </w:r>
        <w:r>
          <w:fldChar w:fldCharType="separate"/>
        </w:r>
        <w:r>
          <w:t>13</w:t>
        </w:r>
        <w:r>
          <w:fldChar w:fldCharType="end"/>
        </w:r>
      </w:hyperlink>
    </w:p>
    <w:p>
      <w:pPr>
        <w:pStyle w:val="TOC2"/>
        <w:tabs>
          <w:tab w:val="right" w:leader="dot" w:pos="8306"/>
        </w:tabs>
      </w:pPr>
      <w:hyperlink w:anchor="_Toc20692" w:history="1">
        <w:r>
          <w:rPr>
            <w:rFonts w:ascii="仿宋" w:eastAsia="仿宋" w:hAnsi="仿宋" w:cs="仿宋" w:hint="eastAsia"/>
            <w:lang w:eastAsia="zh-CN"/>
          </w:rPr>
          <w:t>(二)、小夜灯项目运营期原辅材料供应及质量管理</w:t>
        </w:r>
        <w:r>
          <w:tab/>
        </w:r>
        <w:r>
          <w:fldChar w:fldCharType="begin"/>
        </w:r>
        <w:r>
          <w:instrText xml:space="preserve"> PAGEREF _Toc20692 \h </w:instrText>
        </w:r>
        <w:r>
          <w:fldChar w:fldCharType="separate"/>
        </w:r>
        <w:r>
          <w:t>13</w:t>
        </w:r>
        <w:r>
          <w:fldChar w:fldCharType="end"/>
        </w:r>
      </w:hyperlink>
    </w:p>
    <w:p>
      <w:pPr>
        <w:pStyle w:val="TOC1"/>
        <w:tabs>
          <w:tab w:val="right" w:leader="dot" w:pos="8306"/>
        </w:tabs>
      </w:pPr>
      <w:hyperlink w:anchor="_Toc13396" w:history="1">
        <w:r>
          <w:rPr>
            <w:rFonts w:ascii="仿宋" w:eastAsia="仿宋" w:hAnsi="仿宋" w:cs="仿宋" w:hint="eastAsia"/>
            <w:lang w:eastAsia="zh-CN"/>
          </w:rPr>
          <w:t>三、工艺技术设计及设备选型方案</w:t>
        </w:r>
        <w:r>
          <w:tab/>
        </w:r>
        <w:r>
          <w:fldChar w:fldCharType="begin"/>
        </w:r>
        <w:r>
          <w:instrText xml:space="preserve"> PAGEREF _Toc13396 \h </w:instrText>
        </w:r>
        <w:r>
          <w:fldChar w:fldCharType="separate"/>
        </w:r>
        <w:r>
          <w:t>14</w:t>
        </w:r>
        <w:r>
          <w:fldChar w:fldCharType="end"/>
        </w:r>
      </w:hyperlink>
    </w:p>
    <w:p>
      <w:pPr>
        <w:pStyle w:val="TOC2"/>
        <w:tabs>
          <w:tab w:val="right" w:leader="dot" w:pos="8306"/>
        </w:tabs>
      </w:pPr>
      <w:hyperlink w:anchor="_Toc31146" w:history="1">
        <w:r>
          <w:rPr>
            <w:rFonts w:ascii="仿宋" w:eastAsia="仿宋" w:hAnsi="仿宋" w:cs="仿宋" w:hint="eastAsia"/>
            <w:lang w:eastAsia="zh-CN"/>
          </w:rPr>
          <w:t>(一)、企业技术研发分析</w:t>
        </w:r>
        <w:r>
          <w:tab/>
        </w:r>
        <w:r>
          <w:fldChar w:fldCharType="begin"/>
        </w:r>
        <w:r>
          <w:instrText xml:space="preserve"> PAGEREF _Toc31146 \h </w:instrText>
        </w:r>
        <w:r>
          <w:fldChar w:fldCharType="separate"/>
        </w:r>
        <w:r>
          <w:t>14</w:t>
        </w:r>
        <w:r>
          <w:fldChar w:fldCharType="end"/>
        </w:r>
      </w:hyperlink>
    </w:p>
    <w:p>
      <w:pPr>
        <w:pStyle w:val="TOC2"/>
        <w:tabs>
          <w:tab w:val="right" w:leader="dot" w:pos="8306"/>
        </w:tabs>
      </w:pPr>
      <w:hyperlink w:anchor="_Toc21528" w:history="1">
        <w:r>
          <w:rPr>
            <w:rFonts w:ascii="仿宋" w:eastAsia="仿宋" w:hAnsi="仿宋" w:cs="仿宋" w:hint="eastAsia"/>
            <w:lang w:eastAsia="zh-CN"/>
          </w:rPr>
          <w:t>(二)、小夜灯项目技术工艺分析</w:t>
        </w:r>
        <w:r>
          <w:tab/>
        </w:r>
        <w:r>
          <w:fldChar w:fldCharType="begin"/>
        </w:r>
        <w:r>
          <w:instrText xml:space="preserve"> PAGEREF _Toc21528 \h </w:instrText>
        </w:r>
        <w:r>
          <w:fldChar w:fldCharType="separate"/>
        </w:r>
        <w:r>
          <w:t>16</w:t>
        </w:r>
        <w:r>
          <w:fldChar w:fldCharType="end"/>
        </w:r>
      </w:hyperlink>
    </w:p>
    <w:p>
      <w:pPr>
        <w:pStyle w:val="TOC2"/>
        <w:tabs>
          <w:tab w:val="right" w:leader="dot" w:pos="8306"/>
        </w:tabs>
      </w:pPr>
      <w:hyperlink w:anchor="_Toc6064" w:history="1">
        <w:r>
          <w:rPr>
            <w:rFonts w:ascii="仿宋" w:eastAsia="仿宋" w:hAnsi="仿宋" w:cs="仿宋" w:hint="eastAsia"/>
            <w:lang w:eastAsia="zh-CN"/>
          </w:rPr>
          <w:t>(三)、质量管理</w:t>
        </w:r>
        <w:r>
          <w:tab/>
        </w:r>
        <w:r>
          <w:fldChar w:fldCharType="begin"/>
        </w:r>
        <w:r>
          <w:instrText xml:space="preserve"> PAGEREF _Toc6064 \h </w:instrText>
        </w:r>
        <w:r>
          <w:fldChar w:fldCharType="separate"/>
        </w:r>
        <w:r>
          <w:t>17</w:t>
        </w:r>
        <w:r>
          <w:fldChar w:fldCharType="end"/>
        </w:r>
      </w:hyperlink>
    </w:p>
    <w:p>
      <w:pPr>
        <w:pStyle w:val="TOC2"/>
        <w:tabs>
          <w:tab w:val="right" w:leader="dot" w:pos="8306"/>
        </w:tabs>
      </w:pPr>
      <w:hyperlink w:anchor="_Toc7599" w:history="1">
        <w:r>
          <w:rPr>
            <w:rFonts w:ascii="仿宋" w:eastAsia="仿宋" w:hAnsi="仿宋" w:cs="仿宋" w:hint="eastAsia"/>
            <w:lang w:eastAsia="zh-CN"/>
          </w:rPr>
          <w:t>(四)、设备选型方案</w:t>
        </w:r>
        <w:r>
          <w:tab/>
        </w:r>
        <w:r>
          <w:fldChar w:fldCharType="begin"/>
        </w:r>
        <w:r>
          <w:instrText xml:space="preserve"> PAGEREF _Toc7599 \h </w:instrText>
        </w:r>
        <w:r>
          <w:fldChar w:fldCharType="separate"/>
        </w:r>
        <w:r>
          <w:t>18</w:t>
        </w:r>
        <w:r>
          <w:fldChar w:fldCharType="end"/>
        </w:r>
      </w:hyperlink>
    </w:p>
    <w:p>
      <w:pPr>
        <w:pStyle w:val="TOC1"/>
        <w:tabs>
          <w:tab w:val="right" w:leader="dot" w:pos="8306"/>
        </w:tabs>
      </w:pPr>
      <w:hyperlink w:anchor="_Toc32017" w:history="1">
        <w:r>
          <w:rPr>
            <w:rFonts w:ascii="仿宋" w:eastAsia="仿宋" w:hAnsi="仿宋" w:cs="仿宋" w:hint="eastAsia"/>
            <w:lang w:eastAsia="zh-CN"/>
          </w:rPr>
          <w:t>四、建筑工程可行性分析</w:t>
        </w:r>
        <w:r>
          <w:tab/>
        </w:r>
        <w:r>
          <w:fldChar w:fldCharType="begin"/>
        </w:r>
        <w:r>
          <w:instrText xml:space="preserve"> PAGEREF _Toc32017 \h </w:instrText>
        </w:r>
        <w:r>
          <w:fldChar w:fldCharType="separate"/>
        </w:r>
        <w:r>
          <w:t>19</w:t>
        </w:r>
        <w:r>
          <w:fldChar w:fldCharType="end"/>
        </w:r>
      </w:hyperlink>
    </w:p>
    <w:p>
      <w:pPr>
        <w:pStyle w:val="TOC2"/>
        <w:tabs>
          <w:tab w:val="right" w:leader="dot" w:pos="8306"/>
        </w:tabs>
      </w:pPr>
      <w:hyperlink w:anchor="_Toc8122" w:history="1">
        <w:r>
          <w:rPr>
            <w:rFonts w:ascii="仿宋" w:eastAsia="仿宋" w:hAnsi="仿宋" w:cs="仿宋" w:hint="eastAsia"/>
            <w:lang w:eastAsia="zh-CN"/>
          </w:rPr>
          <w:t>(一)、小夜灯项目工程设计总体要求</w:t>
        </w:r>
        <w:r>
          <w:tab/>
        </w:r>
        <w:r>
          <w:fldChar w:fldCharType="begin"/>
        </w:r>
        <w:r>
          <w:instrText xml:space="preserve"> PAGEREF _Toc8122 \h </w:instrText>
        </w:r>
        <w:r>
          <w:fldChar w:fldCharType="separate"/>
        </w:r>
        <w:r>
          <w:t>19</w:t>
        </w:r>
        <w:r>
          <w:fldChar w:fldCharType="end"/>
        </w:r>
      </w:hyperlink>
    </w:p>
    <w:p>
      <w:pPr>
        <w:pStyle w:val="TOC2"/>
        <w:tabs>
          <w:tab w:val="right" w:leader="dot" w:pos="8306"/>
        </w:tabs>
      </w:pPr>
      <w:hyperlink w:anchor="_Toc30340" w:history="1">
        <w:r>
          <w:rPr>
            <w:rFonts w:ascii="仿宋" w:eastAsia="仿宋" w:hAnsi="仿宋" w:cs="仿宋" w:hint="eastAsia"/>
            <w:lang w:eastAsia="zh-CN"/>
          </w:rPr>
          <w:t>(二)、建设方案</w:t>
        </w:r>
        <w:r>
          <w:tab/>
        </w:r>
        <w:r>
          <w:fldChar w:fldCharType="begin"/>
        </w:r>
        <w:r>
          <w:instrText xml:space="preserve"> PAGEREF _Toc30340 \h </w:instrText>
        </w:r>
        <w:r>
          <w:fldChar w:fldCharType="separate"/>
        </w:r>
        <w:r>
          <w:t>20</w:t>
        </w:r>
        <w:r>
          <w:fldChar w:fldCharType="end"/>
        </w:r>
      </w:hyperlink>
    </w:p>
    <w:p>
      <w:pPr>
        <w:pStyle w:val="TOC2"/>
        <w:tabs>
          <w:tab w:val="right" w:leader="dot" w:pos="8306"/>
        </w:tabs>
      </w:pPr>
      <w:hyperlink w:anchor="_Toc29257" w:history="1">
        <w:r>
          <w:rPr>
            <w:rFonts w:ascii="仿宋" w:eastAsia="仿宋" w:hAnsi="仿宋" w:cs="仿宋" w:hint="eastAsia"/>
            <w:lang w:eastAsia="zh-CN"/>
          </w:rPr>
          <w:t>(三)、建筑工程建设指标</w:t>
        </w:r>
        <w:r>
          <w:tab/>
        </w:r>
        <w:r>
          <w:fldChar w:fldCharType="begin"/>
        </w:r>
        <w:r>
          <w:instrText xml:space="preserve"> PAGEREF _Toc29257 \h </w:instrText>
        </w:r>
        <w:r>
          <w:fldChar w:fldCharType="separate"/>
        </w:r>
        <w:r>
          <w:t>22</w:t>
        </w:r>
        <w:r>
          <w:fldChar w:fldCharType="end"/>
        </w:r>
      </w:hyperlink>
    </w:p>
    <w:p>
      <w:pPr>
        <w:pStyle w:val="TOC1"/>
        <w:tabs>
          <w:tab w:val="right" w:leader="dot" w:pos="8306"/>
        </w:tabs>
      </w:pPr>
      <w:hyperlink w:anchor="_Toc2369" w:history="1">
        <w:r>
          <w:rPr>
            <w:rFonts w:ascii="仿宋" w:eastAsia="仿宋" w:hAnsi="仿宋" w:cs="仿宋" w:hint="eastAsia"/>
            <w:lang w:eastAsia="zh-CN"/>
          </w:rPr>
          <w:t>五、发展规划</w:t>
        </w:r>
        <w:r>
          <w:tab/>
        </w:r>
        <w:r>
          <w:fldChar w:fldCharType="begin"/>
        </w:r>
        <w:r>
          <w:instrText xml:space="preserve"> PAGEREF _Toc2369 \h </w:instrText>
        </w:r>
        <w:r>
          <w:fldChar w:fldCharType="separate"/>
        </w:r>
        <w:r>
          <w:t>22</w:t>
        </w:r>
        <w:r>
          <w:fldChar w:fldCharType="end"/>
        </w:r>
      </w:hyperlink>
    </w:p>
    <w:p>
      <w:pPr>
        <w:pStyle w:val="TOC2"/>
        <w:tabs>
          <w:tab w:val="right" w:leader="dot" w:pos="8306"/>
        </w:tabs>
      </w:pPr>
      <w:hyperlink w:anchor="_Toc17779" w:history="1">
        <w:r>
          <w:rPr>
            <w:rFonts w:ascii="仿宋" w:eastAsia="仿宋" w:hAnsi="仿宋" w:cs="仿宋" w:hint="eastAsia"/>
            <w:lang w:eastAsia="zh-CN"/>
          </w:rPr>
          <w:t>(一)、公司发展规划</w:t>
        </w:r>
        <w:r>
          <w:tab/>
        </w:r>
        <w:r>
          <w:fldChar w:fldCharType="begin"/>
        </w:r>
        <w:r>
          <w:instrText xml:space="preserve"> PAGEREF _Toc17779 \h </w:instrText>
        </w:r>
        <w:r>
          <w:fldChar w:fldCharType="separate"/>
        </w:r>
        <w:r>
          <w:t>22</w:t>
        </w:r>
        <w:r>
          <w:fldChar w:fldCharType="end"/>
        </w:r>
      </w:hyperlink>
    </w:p>
    <w:p>
      <w:pPr>
        <w:pStyle w:val="TOC2"/>
        <w:tabs>
          <w:tab w:val="right" w:leader="dot" w:pos="8306"/>
        </w:tabs>
      </w:pPr>
      <w:hyperlink w:anchor="_Toc28094" w:history="1">
        <w:r>
          <w:rPr>
            <w:rFonts w:ascii="仿宋" w:eastAsia="仿宋" w:hAnsi="仿宋" w:cs="仿宋" w:hint="eastAsia"/>
            <w:lang w:eastAsia="zh-CN"/>
          </w:rPr>
          <w:t>(二)、保障措施</w:t>
        </w:r>
        <w:r>
          <w:tab/>
        </w:r>
        <w:r>
          <w:fldChar w:fldCharType="begin"/>
        </w:r>
        <w:r>
          <w:instrText xml:space="preserve"> PAGEREF _Toc28094 \h </w:instrText>
        </w:r>
        <w:r>
          <w:fldChar w:fldCharType="separate"/>
        </w:r>
        <w:r>
          <w:t>23</w:t>
        </w:r>
        <w:r>
          <w:fldChar w:fldCharType="end"/>
        </w:r>
      </w:hyperlink>
    </w:p>
    <w:p>
      <w:pPr>
        <w:pStyle w:val="TOC1"/>
        <w:tabs>
          <w:tab w:val="right" w:leader="dot" w:pos="8306"/>
        </w:tabs>
      </w:pPr>
      <w:hyperlink w:anchor="_Toc32171" w:history="1">
        <w:r>
          <w:rPr>
            <w:rFonts w:ascii="仿宋" w:eastAsia="仿宋" w:hAnsi="仿宋" w:cs="仿宋" w:hint="eastAsia"/>
            <w:lang w:eastAsia="zh-CN"/>
          </w:rPr>
          <w:t>六、风险风险及应对措施</w:t>
        </w:r>
        <w:r>
          <w:tab/>
        </w:r>
        <w:r>
          <w:fldChar w:fldCharType="begin"/>
        </w:r>
        <w:r>
          <w:instrText xml:space="preserve"> PAGEREF _Toc32171 \h </w:instrText>
        </w:r>
        <w:r>
          <w:fldChar w:fldCharType="separate"/>
        </w:r>
        <w:r>
          <w:t>25</w:t>
        </w:r>
        <w:r>
          <w:fldChar w:fldCharType="end"/>
        </w:r>
      </w:hyperlink>
    </w:p>
    <w:p>
      <w:pPr>
        <w:pStyle w:val="TOC2"/>
        <w:tabs>
          <w:tab w:val="right" w:leader="dot" w:pos="8306"/>
        </w:tabs>
      </w:pPr>
      <w:hyperlink w:anchor="_Toc5422" w:history="1">
        <w:r>
          <w:rPr>
            <w:rFonts w:ascii="仿宋" w:eastAsia="仿宋" w:hAnsi="仿宋" w:cs="仿宋" w:hint="eastAsia"/>
            <w:lang w:eastAsia="zh-CN"/>
          </w:rPr>
          <w:t>(一)、小夜灯项目风险分析</w:t>
        </w:r>
        <w:r>
          <w:tab/>
        </w:r>
        <w:r>
          <w:fldChar w:fldCharType="begin"/>
        </w:r>
        <w:r>
          <w:instrText xml:space="preserve"> PAGEREF _Toc5422 \h </w:instrText>
        </w:r>
        <w:r>
          <w:fldChar w:fldCharType="separate"/>
        </w:r>
        <w:r>
          <w:t>25</w:t>
        </w:r>
        <w:r>
          <w:fldChar w:fldCharType="end"/>
        </w:r>
      </w:hyperlink>
    </w:p>
    <w:p>
      <w:pPr>
        <w:pStyle w:val="TOC2"/>
        <w:tabs>
          <w:tab w:val="right" w:leader="dot" w:pos="8306"/>
        </w:tabs>
      </w:pPr>
      <w:hyperlink w:anchor="_Toc5046" w:history="1">
        <w:r>
          <w:rPr>
            <w:rFonts w:ascii="仿宋" w:eastAsia="仿宋" w:hAnsi="仿宋" w:cs="仿宋" w:hint="eastAsia"/>
            <w:lang w:eastAsia="zh-CN"/>
          </w:rPr>
          <w:t>(二)、小夜灯项目风险对策</w:t>
        </w:r>
        <w:r>
          <w:tab/>
        </w:r>
        <w:r>
          <w:fldChar w:fldCharType="begin"/>
        </w:r>
        <w:r>
          <w:instrText xml:space="preserve"> PAGEREF _Toc5046 \h </w:instrText>
        </w:r>
        <w:r>
          <w:fldChar w:fldCharType="separate"/>
        </w:r>
        <w:r>
          <w:t>27</w:t>
        </w:r>
        <w:r>
          <w:fldChar w:fldCharType="end"/>
        </w:r>
      </w:hyperlink>
    </w:p>
    <w:p>
      <w:pPr>
        <w:pStyle w:val="TOC1"/>
        <w:tabs>
          <w:tab w:val="right" w:leader="dot" w:pos="8306"/>
        </w:tabs>
      </w:pPr>
      <w:hyperlink w:anchor="_Toc14358" w:history="1">
        <w:r>
          <w:rPr>
            <w:rFonts w:ascii="仿宋" w:eastAsia="仿宋" w:hAnsi="仿宋" w:cs="仿宋" w:hint="eastAsia"/>
            <w:lang w:eastAsia="zh-CN"/>
          </w:rPr>
          <w:t>七、劳动安全生产分析</w:t>
        </w:r>
        <w:r>
          <w:tab/>
        </w:r>
        <w:r>
          <w:fldChar w:fldCharType="begin"/>
        </w:r>
        <w:r>
          <w:instrText xml:space="preserve"> PAGEREF _Toc14358 \h </w:instrText>
        </w:r>
        <w:r>
          <w:fldChar w:fldCharType="separate"/>
        </w:r>
        <w:r>
          <w:t>28</w:t>
        </w:r>
        <w:r>
          <w:fldChar w:fldCharType="end"/>
        </w:r>
      </w:hyperlink>
    </w:p>
    <w:p>
      <w:pPr>
        <w:pStyle w:val="TOC2"/>
        <w:tabs>
          <w:tab w:val="right" w:leader="dot" w:pos="8306"/>
        </w:tabs>
      </w:pPr>
      <w:hyperlink w:anchor="_Toc23929" w:history="1">
        <w:r>
          <w:rPr>
            <w:rFonts w:ascii="仿宋" w:eastAsia="仿宋" w:hAnsi="仿宋" w:cs="仿宋" w:hint="eastAsia"/>
            <w:lang w:eastAsia="zh-CN"/>
          </w:rPr>
          <w:t>(一)、编制依据</w:t>
        </w:r>
        <w:r>
          <w:tab/>
        </w:r>
        <w:r>
          <w:fldChar w:fldCharType="begin"/>
        </w:r>
        <w:r>
          <w:instrText xml:space="preserve"> PAGEREF _Toc23929 \h </w:instrText>
        </w:r>
        <w:r>
          <w:fldChar w:fldCharType="separate"/>
        </w:r>
        <w:r>
          <w:t>28</w:t>
        </w:r>
        <w:r>
          <w:fldChar w:fldCharType="end"/>
        </w:r>
      </w:hyperlink>
    </w:p>
    <w:p>
      <w:pPr>
        <w:pStyle w:val="TOC2"/>
        <w:tabs>
          <w:tab w:val="right" w:leader="dot" w:pos="8306"/>
        </w:tabs>
      </w:pPr>
      <w:hyperlink w:anchor="_Toc7802" w:history="1">
        <w:r>
          <w:rPr>
            <w:rFonts w:ascii="仿宋" w:eastAsia="仿宋" w:hAnsi="仿宋" w:cs="仿宋" w:hint="eastAsia"/>
            <w:lang w:eastAsia="zh-CN"/>
          </w:rPr>
          <w:t>(二)、防范措施</w:t>
        </w:r>
        <w:r>
          <w:tab/>
        </w:r>
        <w:r>
          <w:fldChar w:fldCharType="begin"/>
        </w:r>
        <w:r>
          <w:instrText xml:space="preserve"> PAGEREF _Toc7802 \h </w:instrText>
        </w:r>
        <w:r>
          <w:fldChar w:fldCharType="separate"/>
        </w:r>
        <w:r>
          <w:t>29</w:t>
        </w:r>
        <w:r>
          <w:fldChar w:fldCharType="end"/>
        </w:r>
      </w:hyperlink>
    </w:p>
    <w:p>
      <w:pPr>
        <w:pStyle w:val="TOC2"/>
        <w:tabs>
          <w:tab w:val="right" w:leader="dot" w:pos="8306"/>
        </w:tabs>
      </w:pPr>
      <w:hyperlink w:anchor="_Toc19947" w:history="1">
        <w:r>
          <w:rPr>
            <w:rFonts w:ascii="仿宋" w:eastAsia="仿宋" w:hAnsi="仿宋" w:cs="仿宋" w:hint="eastAsia"/>
            <w:lang w:eastAsia="zh-CN"/>
          </w:rPr>
          <w:t>(三)、预期效果评价</w:t>
        </w:r>
        <w:r>
          <w:tab/>
        </w:r>
        <w:r>
          <w:fldChar w:fldCharType="begin"/>
        </w:r>
        <w:r>
          <w:instrText xml:space="preserve"> PAGEREF _Toc19947 \h </w:instrText>
        </w:r>
        <w:r>
          <w:fldChar w:fldCharType="separate"/>
        </w:r>
        <w:r>
          <w:t>31</w:t>
        </w:r>
        <w:r>
          <w:fldChar w:fldCharType="end"/>
        </w:r>
      </w:hyperlink>
    </w:p>
    <w:p>
      <w:pPr>
        <w:pStyle w:val="TOC1"/>
        <w:tabs>
          <w:tab w:val="right" w:leader="dot" w:pos="8306"/>
        </w:tabs>
      </w:pPr>
      <w:hyperlink w:anchor="_Toc5735" w:history="1">
        <w:r>
          <w:rPr>
            <w:rFonts w:ascii="仿宋" w:eastAsia="仿宋" w:hAnsi="仿宋" w:cs="仿宋" w:hint="eastAsia"/>
            <w:lang w:eastAsia="zh-CN"/>
          </w:rPr>
          <w:t>八、公司基本情况</w:t>
        </w:r>
        <w:r>
          <w:tab/>
        </w:r>
        <w:r>
          <w:fldChar w:fldCharType="begin"/>
        </w:r>
        <w:r>
          <w:instrText xml:space="preserve"> PAGEREF _Toc5735 \h </w:instrText>
        </w:r>
        <w:r>
          <w:fldChar w:fldCharType="separate"/>
        </w:r>
        <w:r>
          <w:t>32</w:t>
        </w:r>
        <w:r>
          <w:fldChar w:fldCharType="end"/>
        </w:r>
      </w:hyperlink>
    </w:p>
    <w:p>
      <w:pPr>
        <w:pStyle w:val="TOC2"/>
        <w:tabs>
          <w:tab w:val="right" w:leader="dot" w:pos="8306"/>
        </w:tabs>
      </w:pPr>
      <w:hyperlink w:anchor="_Toc28151" w:history="1">
        <w:r>
          <w:rPr>
            <w:rFonts w:ascii="仿宋" w:eastAsia="仿宋" w:hAnsi="仿宋" w:cs="仿宋" w:hint="eastAsia"/>
            <w:lang w:eastAsia="zh-CN"/>
          </w:rPr>
          <w:t>(一)、公司基本信息</w:t>
        </w:r>
        <w:r>
          <w:tab/>
        </w:r>
        <w:r>
          <w:fldChar w:fldCharType="begin"/>
        </w:r>
        <w:r>
          <w:instrText xml:space="preserve"> PAGEREF _Toc28151 \h </w:instrText>
        </w:r>
        <w:r>
          <w:fldChar w:fldCharType="separate"/>
        </w:r>
        <w:r>
          <w:t>32</w:t>
        </w:r>
        <w:r>
          <w:fldChar w:fldCharType="end"/>
        </w:r>
      </w:hyperlink>
    </w:p>
    <w:p>
      <w:pPr>
        <w:pStyle w:val="TOC2"/>
        <w:tabs>
          <w:tab w:val="right" w:leader="dot" w:pos="8306"/>
        </w:tabs>
      </w:pPr>
      <w:hyperlink w:anchor="_Toc29676" w:history="1">
        <w:r>
          <w:rPr>
            <w:rFonts w:ascii="仿宋" w:eastAsia="仿宋" w:hAnsi="仿宋" w:cs="仿宋" w:hint="eastAsia"/>
            <w:lang w:eastAsia="zh-CN"/>
          </w:rPr>
          <w:t>(二)、公司简介</w:t>
        </w:r>
        <w:r>
          <w:tab/>
        </w:r>
        <w:r>
          <w:fldChar w:fldCharType="begin"/>
        </w:r>
        <w:r>
          <w:instrText xml:space="preserve"> PAGEREF _Toc29676 \h </w:instrText>
        </w:r>
        <w:r>
          <w:fldChar w:fldCharType="separate"/>
        </w:r>
        <w:r>
          <w:t>32</w:t>
        </w:r>
        <w:r>
          <w:fldChar w:fldCharType="end"/>
        </w:r>
      </w:hyperlink>
    </w:p>
    <w:p>
      <w:pPr>
        <w:pStyle w:val="TOC2"/>
        <w:tabs>
          <w:tab w:val="right" w:leader="dot" w:pos="8306"/>
        </w:tabs>
      </w:pPr>
      <w:hyperlink w:anchor="_Toc7442" w:history="1">
        <w:r>
          <w:rPr>
            <w:rFonts w:ascii="仿宋" w:eastAsia="仿宋" w:hAnsi="仿宋" w:cs="仿宋" w:hint="eastAsia"/>
            <w:lang w:eastAsia="zh-CN"/>
          </w:rPr>
          <w:t>(三)、公司竞争优势</w:t>
        </w:r>
        <w:r>
          <w:tab/>
        </w:r>
        <w:r>
          <w:fldChar w:fldCharType="begin"/>
        </w:r>
        <w:r>
          <w:instrText xml:space="preserve"> PAGEREF _Toc7442 \h </w:instrText>
        </w:r>
        <w:r>
          <w:fldChar w:fldCharType="separate"/>
        </w:r>
        <w:r>
          <w:t>33</w:t>
        </w:r>
        <w:r>
          <w:fldChar w:fldCharType="end"/>
        </w:r>
      </w:hyperlink>
    </w:p>
    <w:p>
      <w:pPr>
        <w:pStyle w:val="TOC2"/>
        <w:tabs>
          <w:tab w:val="right" w:leader="dot" w:pos="8306"/>
        </w:tabs>
      </w:pPr>
      <w:hyperlink w:anchor="_Toc3518" w:history="1">
        <w:r>
          <w:rPr>
            <w:rFonts w:ascii="仿宋" w:eastAsia="仿宋" w:hAnsi="仿宋" w:cs="仿宋" w:hint="eastAsia"/>
            <w:lang w:eastAsia="zh-CN"/>
          </w:rPr>
          <w:t>(四)、核心人员介绍</w:t>
        </w:r>
        <w:r>
          <w:tab/>
        </w:r>
        <w:r>
          <w:fldChar w:fldCharType="begin"/>
        </w:r>
        <w:r>
          <w:instrText xml:space="preserve"> PAGEREF _Toc3518 \h </w:instrText>
        </w:r>
        <w:r>
          <w:fldChar w:fldCharType="separate"/>
        </w:r>
        <w:r>
          <w:t>35</w:t>
        </w:r>
        <w:r>
          <w:fldChar w:fldCharType="end"/>
        </w:r>
      </w:hyperlink>
    </w:p>
    <w:p>
      <w:pPr>
        <w:pStyle w:val="TOC2"/>
        <w:tabs>
          <w:tab w:val="right" w:leader="dot" w:pos="8306"/>
        </w:tabs>
      </w:pPr>
      <w:hyperlink w:anchor="_Toc24524" w:history="1">
        <w:r>
          <w:rPr>
            <w:rFonts w:ascii="仿宋" w:eastAsia="仿宋" w:hAnsi="仿宋" w:cs="仿宋" w:hint="eastAsia"/>
            <w:lang w:eastAsia="zh-CN"/>
          </w:rPr>
          <w:t>(五)、经营宗旨</w:t>
        </w:r>
        <w:r>
          <w:tab/>
        </w:r>
        <w:r>
          <w:fldChar w:fldCharType="begin"/>
        </w:r>
        <w:r>
          <w:instrText xml:space="preserve"> PAGEREF _Toc24524 \h </w:instrText>
        </w:r>
        <w:r>
          <w:fldChar w:fldCharType="separate"/>
        </w:r>
        <w:r>
          <w:t>37</w:t>
        </w:r>
        <w:r>
          <w:fldChar w:fldCharType="end"/>
        </w:r>
      </w:hyperlink>
    </w:p>
    <w:p>
      <w:pPr>
        <w:pStyle w:val="TOC2"/>
        <w:tabs>
          <w:tab w:val="right" w:leader="dot" w:pos="8306"/>
        </w:tabs>
      </w:pPr>
      <w:hyperlink w:anchor="_Toc1054" w:history="1">
        <w:r>
          <w:rPr>
            <w:rFonts w:ascii="仿宋" w:eastAsia="仿宋" w:hAnsi="仿宋" w:cs="仿宋" w:hint="eastAsia"/>
            <w:lang w:eastAsia="zh-CN"/>
          </w:rPr>
          <w:t>(六)、公司发展规划</w:t>
        </w:r>
        <w:r>
          <w:tab/>
        </w:r>
        <w:r>
          <w:fldChar w:fldCharType="begin"/>
        </w:r>
        <w:r>
          <w:instrText xml:space="preserve"> PAGEREF _Toc1054 \h </w:instrText>
        </w:r>
        <w:r>
          <w:fldChar w:fldCharType="separate"/>
        </w:r>
        <w:r>
          <w:t>38</w:t>
        </w:r>
        <w:r>
          <w:fldChar w:fldCharType="end"/>
        </w:r>
      </w:hyperlink>
    </w:p>
    <w:p>
      <w:pPr>
        <w:pStyle w:val="TOC1"/>
        <w:tabs>
          <w:tab w:val="right" w:leader="dot" w:pos="8306"/>
        </w:tabs>
      </w:pPr>
      <w:hyperlink w:anchor="_Toc29610" w:history="1">
        <w:r>
          <w:rPr>
            <w:rFonts w:ascii="仿宋" w:eastAsia="仿宋" w:hAnsi="仿宋" w:cs="仿宋" w:hint="eastAsia"/>
            <w:lang w:eastAsia="zh-CN"/>
          </w:rPr>
          <w:t>九、投资方案</w:t>
        </w:r>
        <w:r>
          <w:tab/>
        </w:r>
        <w:r>
          <w:fldChar w:fldCharType="begin"/>
        </w:r>
        <w:r>
          <w:instrText xml:space="preserve"> PAGEREF _Toc29610 \h </w:instrText>
        </w:r>
        <w:r>
          <w:fldChar w:fldCharType="separate"/>
        </w:r>
        <w:r>
          <w:t>39</w:t>
        </w:r>
        <w:r>
          <w:fldChar w:fldCharType="end"/>
        </w:r>
      </w:hyperlink>
    </w:p>
    <w:p>
      <w:pPr>
        <w:pStyle w:val="TOC2"/>
        <w:tabs>
          <w:tab w:val="right" w:leader="dot" w:pos="8306"/>
        </w:tabs>
      </w:pPr>
      <w:hyperlink w:anchor="_Toc19377" w:history="1">
        <w:r>
          <w:rPr>
            <w:rFonts w:ascii="仿宋" w:eastAsia="仿宋" w:hAnsi="仿宋" w:cs="仿宋" w:hint="eastAsia"/>
            <w:lang w:eastAsia="zh-CN"/>
          </w:rPr>
          <w:t>(一)、投资估算的依据和说明</w:t>
        </w:r>
        <w:r>
          <w:tab/>
        </w:r>
        <w:r>
          <w:fldChar w:fldCharType="begin"/>
        </w:r>
        <w:r>
          <w:instrText xml:space="preserve"> PAGEREF _Toc19377 \h </w:instrText>
        </w:r>
        <w:r>
          <w:fldChar w:fldCharType="separate"/>
        </w:r>
        <w:r>
          <w:t>39</w:t>
        </w:r>
        <w:r>
          <w:fldChar w:fldCharType="end"/>
        </w:r>
      </w:hyperlink>
    </w:p>
    <w:p>
      <w:pPr>
        <w:pStyle w:val="TOC2"/>
        <w:tabs>
          <w:tab w:val="right" w:leader="dot" w:pos="8306"/>
        </w:tabs>
      </w:pPr>
      <w:hyperlink w:anchor="_Toc23302" w:history="1">
        <w:r>
          <w:rPr>
            <w:rFonts w:ascii="仿宋" w:eastAsia="仿宋" w:hAnsi="仿宋" w:cs="仿宋" w:hint="eastAsia"/>
            <w:lang w:eastAsia="zh-CN"/>
          </w:rPr>
          <w:t>(二)、建设投资估算</w:t>
        </w:r>
        <w:r>
          <w:tab/>
        </w:r>
        <w:r>
          <w:fldChar w:fldCharType="begin"/>
        </w:r>
        <w:r>
          <w:instrText xml:space="preserve"> PAGEREF _Toc23302 \h </w:instrText>
        </w:r>
        <w:r>
          <w:fldChar w:fldCharType="separate"/>
        </w:r>
        <w:r>
          <w:t>40</w:t>
        </w:r>
        <w:r>
          <w:fldChar w:fldCharType="end"/>
        </w:r>
      </w:hyperlink>
    </w:p>
    <w:p>
      <w:pPr>
        <w:pStyle w:val="TOC2"/>
        <w:tabs>
          <w:tab w:val="right" w:leader="dot" w:pos="8306"/>
        </w:tabs>
      </w:pPr>
      <w:hyperlink w:anchor="_Toc1141" w:history="1">
        <w:r>
          <w:rPr>
            <w:rFonts w:ascii="仿宋" w:eastAsia="仿宋" w:hAnsi="仿宋" w:cs="仿宋" w:hint="eastAsia"/>
            <w:lang w:eastAsia="zh-CN"/>
          </w:rPr>
          <w:t>(三)、建设期利息</w:t>
        </w:r>
        <w:r>
          <w:tab/>
        </w:r>
        <w:r>
          <w:fldChar w:fldCharType="begin"/>
        </w:r>
        <w:r>
          <w:instrText xml:space="preserve"> PAGEREF _Toc1141 \h </w:instrText>
        </w:r>
        <w:r>
          <w:fldChar w:fldCharType="separate"/>
        </w:r>
        <w:r>
          <w:t>42</w:t>
        </w:r>
        <w:r>
          <w:fldChar w:fldCharType="end"/>
        </w:r>
      </w:hyperlink>
    </w:p>
    <w:p>
      <w:pPr>
        <w:pStyle w:val="TOC2"/>
        <w:tabs>
          <w:tab w:val="right" w:leader="dot" w:pos="8306"/>
        </w:tabs>
      </w:pPr>
      <w:hyperlink w:anchor="_Toc26833" w:history="1">
        <w:r>
          <w:rPr>
            <w:rFonts w:ascii="仿宋" w:eastAsia="仿宋" w:hAnsi="仿宋" w:cs="仿宋" w:hint="eastAsia"/>
            <w:lang w:eastAsia="zh-CN"/>
          </w:rPr>
          <w:t>(四)、流动资金</w:t>
        </w:r>
        <w:r>
          <w:tab/>
        </w:r>
        <w:r>
          <w:fldChar w:fldCharType="begin"/>
        </w:r>
        <w:r>
          <w:instrText xml:space="preserve"> PAGEREF _Toc26833 \h </w:instrText>
        </w:r>
        <w:r>
          <w:fldChar w:fldCharType="separate"/>
        </w:r>
        <w:r>
          <w:t>43</w:t>
        </w:r>
        <w:r>
          <w:fldChar w:fldCharType="end"/>
        </w:r>
      </w:hyperlink>
    </w:p>
    <w:p>
      <w:pPr>
        <w:pStyle w:val="TOC2"/>
        <w:tabs>
          <w:tab w:val="right" w:leader="dot" w:pos="8306"/>
        </w:tabs>
      </w:pPr>
      <w:hyperlink w:anchor="_Toc9459" w:history="1">
        <w:r>
          <w:rPr>
            <w:rFonts w:ascii="仿宋" w:eastAsia="仿宋" w:hAnsi="仿宋" w:cs="仿宋" w:hint="eastAsia"/>
            <w:lang w:eastAsia="zh-CN"/>
          </w:rPr>
          <w:t>(五)、小夜灯项目总投资</w:t>
        </w:r>
        <w:r>
          <w:tab/>
        </w:r>
        <w:r>
          <w:fldChar w:fldCharType="begin"/>
        </w:r>
        <w:r>
          <w:instrText xml:space="preserve"> PAGEREF _Toc9459 \h </w:instrText>
        </w:r>
        <w:r>
          <w:fldChar w:fldCharType="separate"/>
        </w:r>
        <w:r>
          <w:t>44</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21343" w:history="1">
        <w:r>
          <w:rPr>
            <w:rFonts w:ascii="仿宋" w:eastAsia="仿宋" w:hAnsi="仿宋" w:cs="仿宋" w:hint="eastAsia"/>
            <w:lang w:eastAsia="zh-CN"/>
          </w:rPr>
          <w:t>(六)、资金筹措与投资计划</w:t>
        </w:r>
        <w:r>
          <w:tab/>
        </w:r>
        <w:r>
          <w:fldChar w:fldCharType="begin"/>
        </w:r>
        <w:r>
          <w:instrText xml:space="preserve"> PAGEREF _Toc21343 \h </w:instrText>
        </w:r>
        <w:r>
          <w:fldChar w:fldCharType="separate"/>
        </w:r>
        <w:r>
          <w:t>44</w:t>
        </w:r>
        <w:r>
          <w:fldChar w:fldCharType="end"/>
        </w:r>
      </w:hyperlink>
    </w:p>
    <w:p>
      <w:pPr>
        <w:pStyle w:val="TOC1"/>
        <w:tabs>
          <w:tab w:val="right" w:leader="dot" w:pos="8306"/>
        </w:tabs>
      </w:pPr>
      <w:hyperlink w:anchor="_Toc1110" w:history="1">
        <w:r>
          <w:rPr>
            <w:rFonts w:ascii="仿宋" w:eastAsia="仿宋" w:hAnsi="仿宋" w:cs="仿宋" w:hint="eastAsia"/>
            <w:lang w:eastAsia="zh-CN"/>
          </w:rPr>
          <w:t>十、小夜灯市场营销策略</w:t>
        </w:r>
        <w:r>
          <w:tab/>
        </w:r>
        <w:r>
          <w:fldChar w:fldCharType="begin"/>
        </w:r>
        <w:r>
          <w:instrText xml:space="preserve"> PAGEREF _Toc1110 \h </w:instrText>
        </w:r>
        <w:r>
          <w:fldChar w:fldCharType="separate"/>
        </w:r>
        <w:r>
          <w:t>44</w:t>
        </w:r>
        <w:r>
          <w:fldChar w:fldCharType="end"/>
        </w:r>
      </w:hyperlink>
    </w:p>
    <w:p>
      <w:pPr>
        <w:pStyle w:val="TOC2"/>
        <w:tabs>
          <w:tab w:val="right" w:leader="dot" w:pos="8306"/>
        </w:tabs>
      </w:pPr>
      <w:hyperlink w:anchor="_Toc20140" w:history="1">
        <w:r>
          <w:rPr>
            <w:rFonts w:ascii="仿宋" w:eastAsia="仿宋" w:hAnsi="仿宋" w:cs="仿宋" w:hint="eastAsia"/>
            <w:lang w:eastAsia="zh-CN"/>
          </w:rPr>
          <w:t>(一)、小夜灯市场营销总体思路</w:t>
        </w:r>
        <w:r>
          <w:tab/>
        </w:r>
        <w:r>
          <w:fldChar w:fldCharType="begin"/>
        </w:r>
        <w:r>
          <w:instrText xml:space="preserve"> PAGEREF _Toc20140 \h </w:instrText>
        </w:r>
        <w:r>
          <w:fldChar w:fldCharType="separate"/>
        </w:r>
        <w:r>
          <w:t>44</w:t>
        </w:r>
        <w:r>
          <w:fldChar w:fldCharType="end"/>
        </w:r>
      </w:hyperlink>
    </w:p>
    <w:p>
      <w:pPr>
        <w:pStyle w:val="TOC2"/>
        <w:tabs>
          <w:tab w:val="right" w:leader="dot" w:pos="8306"/>
        </w:tabs>
      </w:pPr>
      <w:hyperlink w:anchor="_Toc25125" w:history="1">
        <w:r>
          <w:rPr>
            <w:rFonts w:ascii="仿宋" w:eastAsia="仿宋" w:hAnsi="仿宋" w:cs="仿宋" w:hint="eastAsia"/>
            <w:lang w:eastAsia="zh-CN"/>
          </w:rPr>
          <w:t>(二)、小夜灯市场地位与竞争战略</w:t>
        </w:r>
        <w:r>
          <w:tab/>
        </w:r>
        <w:r>
          <w:fldChar w:fldCharType="begin"/>
        </w:r>
        <w:r>
          <w:instrText xml:space="preserve"> PAGEREF _Toc25125 \h </w:instrText>
        </w:r>
        <w:r>
          <w:fldChar w:fldCharType="separate"/>
        </w:r>
        <w:r>
          <w:t>46</w:t>
        </w:r>
        <w:r>
          <w:fldChar w:fldCharType="end"/>
        </w:r>
      </w:hyperlink>
    </w:p>
    <w:p>
      <w:pPr>
        <w:pStyle w:val="TOC2"/>
        <w:tabs>
          <w:tab w:val="right" w:leader="dot" w:pos="8306"/>
        </w:tabs>
      </w:pPr>
      <w:hyperlink w:anchor="_Toc29118" w:history="1">
        <w:r>
          <w:rPr>
            <w:rFonts w:ascii="仿宋" w:eastAsia="仿宋" w:hAnsi="仿宋" w:cs="仿宋" w:hint="eastAsia"/>
            <w:lang w:eastAsia="zh-CN"/>
          </w:rPr>
          <w:t>(三)、小夜灯消费者市场分析</w:t>
        </w:r>
        <w:r>
          <w:tab/>
        </w:r>
        <w:r>
          <w:fldChar w:fldCharType="begin"/>
        </w:r>
        <w:r>
          <w:instrText xml:space="preserve"> PAGEREF _Toc29118 \h </w:instrText>
        </w:r>
        <w:r>
          <w:fldChar w:fldCharType="separate"/>
        </w:r>
        <w:r>
          <w:t>47</w:t>
        </w:r>
        <w:r>
          <w:fldChar w:fldCharType="end"/>
        </w:r>
      </w:hyperlink>
    </w:p>
    <w:p>
      <w:pPr>
        <w:pStyle w:val="TOC2"/>
        <w:tabs>
          <w:tab w:val="right" w:leader="dot" w:pos="8306"/>
        </w:tabs>
      </w:pPr>
      <w:hyperlink w:anchor="_Toc16535" w:history="1">
        <w:r>
          <w:rPr>
            <w:rFonts w:ascii="仿宋" w:eastAsia="仿宋" w:hAnsi="仿宋" w:cs="仿宋" w:hint="eastAsia"/>
            <w:lang w:eastAsia="zh-CN"/>
          </w:rPr>
          <w:t>(四)、小夜灯组织市场分析</w:t>
        </w:r>
        <w:r>
          <w:tab/>
        </w:r>
        <w:r>
          <w:fldChar w:fldCharType="begin"/>
        </w:r>
        <w:r>
          <w:instrText xml:space="preserve"> PAGEREF _Toc16535 \h </w:instrText>
        </w:r>
        <w:r>
          <w:fldChar w:fldCharType="separate"/>
        </w:r>
        <w:r>
          <w:t>49</w:t>
        </w:r>
        <w:r>
          <w:fldChar w:fldCharType="end"/>
        </w:r>
      </w:hyperlink>
    </w:p>
    <w:p>
      <w:pPr>
        <w:pStyle w:val="TOC2"/>
        <w:tabs>
          <w:tab w:val="right" w:leader="dot" w:pos="8306"/>
        </w:tabs>
      </w:pPr>
      <w:hyperlink w:anchor="_Toc2057" w:history="1">
        <w:r>
          <w:rPr>
            <w:rFonts w:ascii="仿宋" w:eastAsia="仿宋" w:hAnsi="仿宋" w:cs="仿宋" w:hint="eastAsia"/>
            <w:lang w:eastAsia="zh-CN"/>
          </w:rPr>
          <w:t>(五)、小夜灯促销策略</w:t>
        </w:r>
        <w:r>
          <w:tab/>
        </w:r>
        <w:r>
          <w:fldChar w:fldCharType="begin"/>
        </w:r>
        <w:r>
          <w:instrText xml:space="preserve"> PAGEREF _Toc2057 \h </w:instrText>
        </w:r>
        <w:r>
          <w:fldChar w:fldCharType="separate"/>
        </w:r>
        <w:r>
          <w:t>50</w:t>
        </w:r>
        <w:r>
          <w:fldChar w:fldCharType="end"/>
        </w:r>
      </w:hyperlink>
    </w:p>
    <w:p>
      <w:pPr>
        <w:pStyle w:val="TOC2"/>
        <w:tabs>
          <w:tab w:val="right" w:leader="dot" w:pos="8306"/>
        </w:tabs>
      </w:pPr>
      <w:hyperlink w:anchor="_Toc20206" w:history="1">
        <w:r>
          <w:rPr>
            <w:rFonts w:ascii="仿宋" w:eastAsia="仿宋" w:hAnsi="仿宋" w:cs="仿宋" w:hint="eastAsia"/>
            <w:lang w:eastAsia="zh-CN"/>
          </w:rPr>
          <w:t>(六)、小夜灯品牌策略</w:t>
        </w:r>
        <w:r>
          <w:tab/>
        </w:r>
        <w:r>
          <w:fldChar w:fldCharType="begin"/>
        </w:r>
        <w:r>
          <w:instrText xml:space="preserve"> PAGEREF _Toc20206 \h </w:instrText>
        </w:r>
        <w:r>
          <w:fldChar w:fldCharType="separate"/>
        </w:r>
        <w:r>
          <w:t>52</w:t>
        </w:r>
        <w:r>
          <w:fldChar w:fldCharType="end"/>
        </w:r>
      </w:hyperlink>
    </w:p>
    <w:p>
      <w:pPr>
        <w:pStyle w:val="TOC2"/>
        <w:tabs>
          <w:tab w:val="right" w:leader="dot" w:pos="8306"/>
        </w:tabs>
      </w:pPr>
      <w:hyperlink w:anchor="_Toc14081" w:history="1">
        <w:r>
          <w:rPr>
            <w:rFonts w:ascii="仿宋" w:eastAsia="仿宋" w:hAnsi="仿宋" w:cs="仿宋" w:hint="eastAsia"/>
            <w:lang w:eastAsia="zh-CN"/>
          </w:rPr>
          <w:t>(七)、小夜灯整合营销</w:t>
        </w:r>
        <w:r>
          <w:tab/>
        </w:r>
        <w:r>
          <w:fldChar w:fldCharType="begin"/>
        </w:r>
        <w:r>
          <w:instrText xml:space="preserve"> PAGEREF _Toc14081 \h </w:instrText>
        </w:r>
        <w:r>
          <w:fldChar w:fldCharType="separate"/>
        </w:r>
        <w:r>
          <w:t>54</w:t>
        </w:r>
        <w:r>
          <w:fldChar w:fldCharType="end"/>
        </w:r>
      </w:hyperlink>
    </w:p>
    <w:p>
      <w:pPr>
        <w:pStyle w:val="TOC1"/>
        <w:tabs>
          <w:tab w:val="right" w:leader="dot" w:pos="8306"/>
        </w:tabs>
      </w:pPr>
      <w:hyperlink w:anchor="_Toc19252" w:history="1">
        <w:r>
          <w:rPr>
            <w:rFonts w:ascii="仿宋" w:eastAsia="仿宋" w:hAnsi="仿宋" w:cs="仿宋" w:hint="eastAsia"/>
            <w:lang w:eastAsia="zh-CN"/>
          </w:rPr>
          <w:t>十一、小夜灯质量管理方案</w:t>
        </w:r>
        <w:r>
          <w:tab/>
        </w:r>
        <w:r>
          <w:fldChar w:fldCharType="begin"/>
        </w:r>
        <w:r>
          <w:instrText xml:space="preserve"> PAGEREF _Toc19252 \h </w:instrText>
        </w:r>
        <w:r>
          <w:fldChar w:fldCharType="separate"/>
        </w:r>
        <w:r>
          <w:t>58</w:t>
        </w:r>
        <w:r>
          <w:fldChar w:fldCharType="end"/>
        </w:r>
      </w:hyperlink>
    </w:p>
    <w:p>
      <w:pPr>
        <w:pStyle w:val="TOC2"/>
        <w:tabs>
          <w:tab w:val="right" w:leader="dot" w:pos="8306"/>
        </w:tabs>
      </w:pPr>
      <w:hyperlink w:anchor="_Toc24899" w:history="1">
        <w:r>
          <w:rPr>
            <w:rFonts w:ascii="仿宋" w:eastAsia="仿宋" w:hAnsi="仿宋" w:cs="仿宋" w:hint="eastAsia"/>
            <w:lang w:eastAsia="zh-CN"/>
          </w:rPr>
          <w:t>(一)、小夜灯全面质量管理方案</w:t>
        </w:r>
        <w:r>
          <w:tab/>
        </w:r>
        <w:r>
          <w:fldChar w:fldCharType="begin"/>
        </w:r>
        <w:r>
          <w:instrText xml:space="preserve"> PAGEREF _Toc24899 \h </w:instrText>
        </w:r>
        <w:r>
          <w:fldChar w:fldCharType="separate"/>
        </w:r>
        <w:r>
          <w:t>58</w:t>
        </w:r>
        <w:r>
          <w:fldChar w:fldCharType="end"/>
        </w:r>
      </w:hyperlink>
    </w:p>
    <w:p>
      <w:pPr>
        <w:pStyle w:val="TOC2"/>
        <w:tabs>
          <w:tab w:val="right" w:leader="dot" w:pos="8306"/>
        </w:tabs>
      </w:pPr>
      <w:hyperlink w:anchor="_Toc16205" w:history="1">
        <w:r>
          <w:rPr>
            <w:rFonts w:ascii="仿宋" w:eastAsia="仿宋" w:hAnsi="仿宋" w:cs="仿宋" w:hint="eastAsia"/>
            <w:lang w:eastAsia="zh-CN"/>
          </w:rPr>
          <w:t>(二)、小夜灯质量管理要求</w:t>
        </w:r>
        <w:r>
          <w:tab/>
        </w:r>
        <w:r>
          <w:fldChar w:fldCharType="begin"/>
        </w:r>
        <w:r>
          <w:instrText xml:space="preserve"> PAGEREF _Toc16205 \h </w:instrText>
        </w:r>
        <w:r>
          <w:fldChar w:fldCharType="separate"/>
        </w:r>
        <w:r>
          <w:t>60</w:t>
        </w:r>
        <w:r>
          <w:fldChar w:fldCharType="end"/>
        </w:r>
      </w:hyperlink>
    </w:p>
    <w:p>
      <w:pPr>
        <w:pStyle w:val="TOC2"/>
        <w:tabs>
          <w:tab w:val="right" w:leader="dot" w:pos="8306"/>
        </w:tabs>
      </w:pPr>
      <w:hyperlink w:anchor="_Toc15354" w:history="1">
        <w:r>
          <w:rPr>
            <w:rFonts w:ascii="仿宋" w:eastAsia="仿宋" w:hAnsi="仿宋" w:cs="仿宋" w:hint="eastAsia"/>
            <w:lang w:eastAsia="zh-CN"/>
          </w:rPr>
          <w:t>(三)、小夜灯质量成本管理方案</w:t>
        </w:r>
        <w:r>
          <w:tab/>
        </w:r>
        <w:r>
          <w:fldChar w:fldCharType="begin"/>
        </w:r>
        <w:r>
          <w:instrText xml:space="preserve"> PAGEREF _Toc15354 \h </w:instrText>
        </w:r>
        <w:r>
          <w:fldChar w:fldCharType="separate"/>
        </w:r>
        <w:r>
          <w:t>61</w:t>
        </w:r>
        <w:r>
          <w:fldChar w:fldCharType="end"/>
        </w:r>
      </w:hyperlink>
    </w:p>
    <w:p>
      <w:pPr>
        <w:pStyle w:val="TOC2"/>
        <w:tabs>
          <w:tab w:val="right" w:leader="dot" w:pos="8306"/>
        </w:tabs>
      </w:pPr>
      <w:hyperlink w:anchor="_Toc23364" w:history="1">
        <w:r>
          <w:rPr>
            <w:rFonts w:ascii="仿宋" w:eastAsia="仿宋" w:hAnsi="仿宋" w:cs="仿宋" w:hint="eastAsia"/>
            <w:lang w:eastAsia="zh-CN"/>
          </w:rPr>
          <w:t>(四)、小夜灯顾客需求管理方案</w:t>
        </w:r>
        <w:r>
          <w:tab/>
        </w:r>
        <w:r>
          <w:fldChar w:fldCharType="begin"/>
        </w:r>
        <w:r>
          <w:instrText xml:space="preserve"> PAGEREF _Toc23364 \h </w:instrText>
        </w:r>
        <w:r>
          <w:fldChar w:fldCharType="separate"/>
        </w:r>
        <w:r>
          <w:t>64</w:t>
        </w:r>
        <w:r>
          <w:fldChar w:fldCharType="end"/>
        </w:r>
      </w:hyperlink>
    </w:p>
    <w:p>
      <w:pPr>
        <w:pStyle w:val="TOC1"/>
        <w:tabs>
          <w:tab w:val="right" w:leader="dot" w:pos="8306"/>
        </w:tabs>
      </w:pPr>
      <w:hyperlink w:anchor="_Toc28774" w:history="1">
        <w:r>
          <w:rPr>
            <w:rFonts w:ascii="仿宋" w:eastAsia="仿宋" w:hAnsi="仿宋" w:cs="仿宋" w:hint="eastAsia"/>
            <w:lang w:eastAsia="zh-CN"/>
          </w:rPr>
          <w:t>十二、小夜灯项目进度计划</w:t>
        </w:r>
        <w:r>
          <w:tab/>
        </w:r>
        <w:r>
          <w:fldChar w:fldCharType="begin"/>
        </w:r>
        <w:r>
          <w:instrText xml:space="preserve"> PAGEREF _Toc28774 \h </w:instrText>
        </w:r>
        <w:r>
          <w:fldChar w:fldCharType="separate"/>
        </w:r>
        <w:r>
          <w:t>65</w:t>
        </w:r>
        <w:r>
          <w:fldChar w:fldCharType="end"/>
        </w:r>
      </w:hyperlink>
    </w:p>
    <w:p>
      <w:pPr>
        <w:pStyle w:val="TOC2"/>
        <w:tabs>
          <w:tab w:val="right" w:leader="dot" w:pos="8306"/>
        </w:tabs>
      </w:pPr>
      <w:hyperlink w:anchor="_Toc32558" w:history="1">
        <w:r>
          <w:rPr>
            <w:rFonts w:ascii="仿宋" w:eastAsia="仿宋" w:hAnsi="仿宋" w:cs="仿宋" w:hint="eastAsia"/>
            <w:lang w:eastAsia="zh-CN"/>
          </w:rPr>
          <w:t>(一)、小夜灯项目进度安排</w:t>
        </w:r>
        <w:r>
          <w:tab/>
        </w:r>
        <w:r>
          <w:fldChar w:fldCharType="begin"/>
        </w:r>
        <w:r>
          <w:instrText xml:space="preserve"> PAGEREF _Toc32558 \h </w:instrText>
        </w:r>
        <w:r>
          <w:fldChar w:fldCharType="separate"/>
        </w:r>
        <w:r>
          <w:t>65</w:t>
        </w:r>
        <w:r>
          <w:fldChar w:fldCharType="end"/>
        </w:r>
      </w:hyperlink>
    </w:p>
    <w:p>
      <w:pPr>
        <w:pStyle w:val="TOC2"/>
        <w:tabs>
          <w:tab w:val="right" w:leader="dot" w:pos="8306"/>
        </w:tabs>
      </w:pPr>
      <w:hyperlink w:anchor="_Toc12983" w:history="1">
        <w:r>
          <w:rPr>
            <w:rFonts w:ascii="仿宋" w:eastAsia="仿宋" w:hAnsi="仿宋" w:cs="仿宋" w:hint="eastAsia"/>
            <w:lang w:eastAsia="zh-CN"/>
          </w:rPr>
          <w:t>(二)、小夜灯项目实施保障措施</w:t>
        </w:r>
        <w:r>
          <w:tab/>
        </w:r>
        <w:r>
          <w:fldChar w:fldCharType="begin"/>
        </w:r>
        <w:r>
          <w:instrText xml:space="preserve"> PAGEREF _Toc12983 \h </w:instrText>
        </w:r>
        <w:r>
          <w:fldChar w:fldCharType="separate"/>
        </w:r>
        <w:r>
          <w:t>65</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62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在未来的商业机会和潜力市场中，本报告描述了一个充满活力、富有创新精神的企业的设想。该企业将专注于满足现实世界中存在的需求，推动社会和经济的进步，以及为利益相关方提供持续增长的机会。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这个报告将全面分析市场和竞争环境，制定战略和运营计划，以确保企业的可持续成功。我们将着眼于提供卓越的产品或服务，开拓新市场，管理风险，并积极参与社会和环境的改善。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报告的目标是为企业的发展奠定坚实的基础，以实现长期成功和可持续增长。这一创业决心源于对市场的深刻理解和对未来的信心。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17767"/>
      <w:r>
        <w:rPr>
          <w:rFonts w:ascii="仿宋" w:eastAsia="仿宋" w:hAnsi="仿宋" w:cs="仿宋" w:hint="eastAsia"/>
          <w:sz w:val="28"/>
          <w:lang w:eastAsia="zh-CN"/>
        </w:rPr>
        <w:t>一、运营模式分析</w:t>
      </w:r>
      <w:bookmarkEnd w:id="2"/>
    </w:p>
    <w:p>
      <w:pPr>
        <w:pStyle w:val="Heading2"/>
        <w:rPr>
          <w:rFonts w:ascii="仿宋" w:eastAsia="仿宋" w:hAnsi="仿宋" w:cs="仿宋" w:hint="eastAsia"/>
          <w:lang w:eastAsia="zh-CN"/>
        </w:rPr>
      </w:pPr>
      <w:bookmarkStart w:id="3" w:name="_Toc20945"/>
      <w:r>
        <w:rPr>
          <w:rFonts w:ascii="仿宋" w:eastAsia="仿宋" w:hAnsi="仿宋" w:cs="仿宋" w:hint="eastAsia"/>
          <w:lang w:eastAsia="zh-CN"/>
        </w:rPr>
        <w:t>(一)、公司经营宗旨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我们的使命是以科技创新为驱动，不断提升人们的生活品质，促进社会进步。我们致力于打造以客户需求为中心的创新解决方案，通过卓越的产品和服务，实现客户的成功和满意。</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我们的核心价值观是诚信、创新、共赢、责任。我们秉承诚信经营，坚持创新驱动，追求共赢合作，承担社会责任。我们以员工为基础，以客户为导向，以创新为动力，为股东创造价值。</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长期目标是成为行业的领军企业，成为客户信赖的合作伙伴，成为员工自豪的事业家园，为社会可持续发展贡献力量。我们将持续努力，追求卓越，不断创新，实现可持续的业务增长，为股东创造丰厚回报。</w:t>
      </w:r>
    </w:p>
    <w:p>
      <w:pPr>
        <w:pStyle w:val="Heading2"/>
        <w:ind w:firstLine="560" w:firstLineChars="200"/>
        <w:rPr>
          <w:rFonts w:ascii="仿宋" w:eastAsia="仿宋" w:hAnsi="仿宋" w:cs="仿宋" w:hint="eastAsia"/>
          <w:sz w:val="28"/>
          <w:lang w:eastAsia="zh-CN"/>
        </w:rPr>
      </w:pPr>
      <w:bookmarkStart w:id="4" w:name="_Toc32006"/>
      <w:r>
        <w:rPr>
          <w:rFonts w:ascii="仿宋" w:eastAsia="仿宋" w:hAnsi="仿宋" w:cs="仿宋" w:hint="eastAsia"/>
          <w:sz w:val="28"/>
          <w:lang w:eastAsia="zh-CN"/>
        </w:rPr>
        <w:t>(二)、公司的目标、主要职责</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公司目标和主要职责：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(一) 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短期目标：深化企业改革，加速调整结构，优化资源分配，强化企业管理，建立现代企业制度；专注核心业务，剥离非核心业务，提升企业市场竞争力，加速发展；提高经济效益，健全管理制度和运营网络。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长期目标：探索产业发展的新思路，创新模式、制度和管理。坚持发展自主品牌，提高企业核心竞争力。面向国际和国内市场，优化资源配置，实施多元化战略，朝产业集团化方向发展，争取在35年内将公司打造成具有先进管理水平和强劲市场竞争力的大型企业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遵守国家法律、法规和产业政策，以市场需求为导向，在国家宏观调控和行业监管下，自主依法经营。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根据国家和地方产业政策、行业发展规划和市场需求，制定并实施公司的发展战略、中长期规划、年度计划和重大经营决策。</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依据国家法律、法规和行业政策，优化配置经营资源，实施重大投资活动，负责投入产出效果，增强市场竞争力，推动区域行业持续、快速、健康发展。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深化企业改革，加速结构调整，转变经营机制，建立现代企业制度，强化内部管理，促进企业可持续发展。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指导和加强企业思想政治工作和精神文明建设，统一管理公司的名称、商标、商誉等无形资产，推进公司企业文化建设。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6、 在保障股东合法权益和自身发展的前提下，公司可依照《公司法》等有关规定，集中资产收益，用于再投资和结构调整。</w:t>
      </w:r>
    </w:p>
    <w:p>
      <w:pPr>
        <w:pStyle w:val="Heading2"/>
        <w:ind w:firstLine="560" w:firstLineChars="200"/>
        <w:rPr>
          <w:rFonts w:ascii="仿宋" w:eastAsia="仿宋" w:hAnsi="仿宋" w:cs="仿宋" w:hint="eastAsia"/>
          <w:sz w:val="28"/>
          <w:lang w:eastAsia="zh-CN"/>
        </w:rPr>
      </w:pPr>
      <w:bookmarkStart w:id="5" w:name="_Toc3645"/>
      <w:r>
        <w:rPr>
          <w:rFonts w:ascii="仿宋" w:eastAsia="仿宋" w:hAnsi="仿宋" w:cs="仿宋" w:hint="eastAsia"/>
          <w:sz w:val="28"/>
          <w:lang w:eastAsia="zh-CN"/>
        </w:rPr>
        <w:t>(三)、各部门职责及权限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销售部门职责阐述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协助总经理制定和分解年度销售目标和销售成本控制指标，积极参与目标的制定和具体实施，确保任务的完成和成本的控制。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根据公司年度销售指标，明确销售策略和方向，制定全面的销售计划和拓展销售网络，对销售任务进行细致分解，策划和组织实施销售工作，以确保销售目标的达成。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负责市场信息的搜集、分析和整理，关注市场动向、销售情况和竞争态势，定期向商务发展部提交市场分析报告，为制定合适的销售策略提供数据支持。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 积极监督销售合同规定的收款事项，催收拖欠款项，并及时向商务发展部汇报收款情况，确保收款流程的顺利进行。</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定期拜访客户，整理客户资料，建立客户数据库，维护客户关系，以提升客户满意度和忠诚度，从而促进再次合作和长期稳定的合作关系。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制定并填写各类销售统计报表，对销售数据进行分析和总结，及时向商务发展部总经理汇报，为制定销售策略和改进提供数据支持。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负责市场物资信息的搜集和调查，建立可靠的物资供应网络，开发和优化物资供应渠道，以确保物资的及时供应和质量保障。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8. 负责收集产品供应商信息，评估供应商的质量、技术和供应能力，制定相应的采购计划，进行采购谈判和产品采购，以保障产品供应及时、价格合理、质量符合要求。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设计最佳的发运流程，选择合适的运输路线和工具，与合格的运输商合作，进行有效的运输成本管理，确保在预算范围内有效运输，不断提高运输效率。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10. 负责对销售团队进行业务素质和产品知识方面的培训，进行绩效考核和评估，积极发掘和培养销售人才，努力打造高素质、专业化的销售队伍。  (二) 战略发展部主要职责及权限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制定小夜灯项目实施方案，对公司经营目标进行详尽规划和落实，确保小夜灯项目的顺利进行和达成目标。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负责市场信息的搜集、整理和分析，定期编制信息分析报告，及时向公司领导和相关部门报告，并对信息的时效性和有效性进行考核。</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对产品供应商的质量、技术、供应能力和财务状况进行综合评估，编制供应商评估报告，制定供应商合作方案和合作协议，并组织签订合同。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4. 负责产品采购方案的制定，进行产品的询价、制定市场标准价格，并制定采购合同，确保产品采购合理、透明。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5. 起草产品销售合同，根据财务部和总经理的修改意见修订合同，并通知销售部门执行合同。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6. 协助销售部门进行销售人员技能培训，帮助销售部门催款，确保款项的及时收回。</w:t>
      </w:r>
    </w:p>
    <w:p>
      <w:pPr>
        <w:ind w:firstLine="560" w:firstLineChars="200"/>
        <w:rPr>
          <w:rFonts w:ascii="仿宋" w:eastAsia="仿宋" w:hAnsi="仿宋" w:cs="仿宋" w:hint="eastAsia"/>
          <w:sz w:val="28"/>
        </w:rPr>
      </w:pPr>
      <w:r>
        <w:rPr>
          <w:rFonts w:ascii="仿宋" w:eastAsia="仿宋" w:hAnsi="仿宋" w:cs="仿宋" w:hint="eastAsia"/>
          <w:sz w:val="28"/>
          <w:lang w:eastAsia="zh-CN"/>
        </w:rPr>
        <w:t>7. 确定、实施和修改客户服务标准，制定服务政策，并对服务资源进行统一规划和配置。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8. 协调处理各类投诉问题，提出处理意见，建立投诉处理档案，并定期向公司上报投诉情况及处理结果。</w:t>
      </w:r>
    </w:p>
    <w:p>
      <w:pPr>
        <w:ind w:firstLine="560" w:firstLineChars="200"/>
        <w:rPr>
          <w:rFonts w:ascii="仿宋" w:eastAsia="仿宋" w:hAnsi="仿宋" w:cs="仿宋" w:hint="eastAsia"/>
          <w:sz w:val="28"/>
        </w:rPr>
      </w:pPr>
      <w:r>
        <w:rPr>
          <w:rFonts w:ascii="仿宋" w:eastAsia="仿宋" w:hAnsi="仿宋" w:cs="仿宋" w:hint="eastAsia"/>
          <w:sz w:val="28"/>
          <w:lang w:eastAsia="zh-CN"/>
        </w:rPr>
        <w:t>9. 负责公司文件资料的管理、归类、整理、建档和保管工作，包括客户档案、销售合同、营销类文件资料、价格表等。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(三) 行政部主要职责及权限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负责公司运行、管理制度和流程的建立、完善和修订工作，确保公司运作顺畅。</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根据公司业务发展需要，制定及优化公司的内部运行控制流程、方法及执行标准，降低管理风险。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3. 组织并执行内部运行控制工作，协助各部门规范业务流程及操作规程，确保公司运营的规范性和有效性。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定期利用各种统计信息和其他方法监督计划的执行情况，并对计划完成情况进行考核。</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对公司的内部运行控制进行审查，提出审查意见，确保符合规定。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6. 监督检查公司运营、财务、人事等业务政策及流程的执行情况，保障公司内部运行的有效性。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对公司的财务会计制度进行制定、修订和监督，确保会计制度符合法律和规定。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8. 监督并审核会计师事务所的审计工作，确保审计工作的准确性和透明度。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9. 与其他部门协调配合，保障内部控制的要求与实际业务发展的一致性，提高公司内部运行效率。              </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1894"/>
      <w:r>
        <w:rPr>
          <w:rFonts w:ascii="仿宋" w:eastAsia="仿宋" w:hAnsi="仿宋" w:cs="仿宋" w:hint="eastAsia"/>
          <w:sz w:val="28"/>
          <w:lang w:eastAsia="zh-CN"/>
        </w:rPr>
        <w:t>(四)、财务会计制度</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一)财务会计制度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公司应严格遵守法律、行政法规和国家有关部门制定的规定，制定健全公司财务会计制度。财务会计报告的编制应遵循相关法律、行政法规及部门规章的规定。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公司除了必须设立的法定会计账簿外，不得另外设立其他会计账簿。所有公司资产不得以任何个人名义开设账户存取资金。</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在分配当年税后利润时，应遵循以下原则：将利润的10%提取列入公司法定公积金。当公司法定公积金累计额已达到公司注册资本的50%以上时，可以不再强制提取。但若法定公积金不足以弥补以往年度的亏损，在执行前述规定提取法定公积金之前，应先使用当年的利润来弥补亏损。公司经股东大会决议后，可以在提取法定公积金后，再从剩余税后利润中自由提取公积金。公司弥补亏损和提取公积金后的剩余税后利润，应根据股东持有的股份比例进行分配，但应遵循本章程规定的不按持股比例分配的情况。如果股东大会违反前款规定，在公司弥补亏损和提取法定公积金之前向股东分配利润，股东必须将违反规定分配的利润退还给公司。公司持有的本公司股份不参与分配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持有的本公司股份不得参与分配利润。公司的公积金应用于弥补公司亏损、扩大公司生产经营或转为增加公司资本。但资本公积金不得用于弥补公司的亏损。当法定公积金转为资本时，所留存的该项公积金将不少于转增前公司注册资本的25%。</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公司股东大会对利润分配方案作出决议后，公司董事会应在股东大会召开后2个月内完成股利（或股份）的派发事宜。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6. 公司的利润分配政策遵循以下原则：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利润分配原则：公司的利润分配应着重考虑对社会公众股东的合理投资回报，以维护股东权益和保证公司可持续发展为宗旨，保持利润分配的连续性和稳定性，并符合法律、法规的相关规定。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https://d.book118.com/118126034102006022</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小夜灯行业相关项目可行性研究分析报告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4A0377"/>
    <w:rsid w:val="3F4A03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118126034102006022"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2023-10-24T03:23:00Z</dcterms:created>
  <dcterms:modified xsi:type="dcterms:W3CDTF">2023-10-24T03:24:01Z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D432E1DD205841BFBF485A92E4CC671A_11</vt:lpwstr>
  </property>
  <property fmtid="{D5CDD505-2E9C-101B-9397-08002B2CF9AE}" pid="3" name="KSOProductBuildVer">
    <vt:lpwstr>2052-12.1.0.15712</vt:lpwstr>
  </property>
</Properties>
</file>