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84" w:history="1">
        <w:r>
          <w:rPr>
            <w:rFonts w:ascii="仿宋" w:eastAsia="仿宋" w:hAnsi="仿宋" w:cs="仿宋" w:hint="eastAsia"/>
            <w:lang w:eastAsia="zh-CN"/>
          </w:rPr>
          <w:t>序言</w:t>
        </w:r>
        <w:r>
          <w:tab/>
        </w:r>
        <w:r>
          <w:fldChar w:fldCharType="begin"/>
        </w:r>
        <w:r>
          <w:instrText xml:space="preserve"> PAGEREF _Toc18384 \h </w:instrText>
        </w:r>
        <w:r>
          <w:fldChar w:fldCharType="separate"/>
        </w:r>
        <w:r>
          <w:t>3</w:t>
        </w:r>
        <w:r>
          <w:fldChar w:fldCharType="end"/>
        </w:r>
      </w:hyperlink>
    </w:p>
    <w:p>
      <w:pPr>
        <w:pStyle w:val="TOC1"/>
        <w:tabs>
          <w:tab w:val="right" w:leader="dot" w:pos="8306"/>
        </w:tabs>
      </w:pPr>
      <w:hyperlink w:anchor="_Toc27363" w:history="1">
        <w:r>
          <w:rPr>
            <w:rFonts w:ascii="仿宋" w:eastAsia="仿宋" w:hAnsi="仿宋" w:cs="仿宋" w:hint="eastAsia"/>
            <w:lang w:eastAsia="zh-CN"/>
          </w:rPr>
          <w:t>一、铜合金项目文档管理</w:t>
        </w:r>
        <w:r>
          <w:tab/>
        </w:r>
        <w:r>
          <w:fldChar w:fldCharType="begin"/>
        </w:r>
        <w:r>
          <w:instrText xml:space="preserve"> PAGEREF _Toc27363 \h </w:instrText>
        </w:r>
        <w:r>
          <w:fldChar w:fldCharType="separate"/>
        </w:r>
        <w:r>
          <w:t>3</w:t>
        </w:r>
        <w:r>
          <w:fldChar w:fldCharType="end"/>
        </w:r>
      </w:hyperlink>
    </w:p>
    <w:p>
      <w:pPr>
        <w:pStyle w:val="TOC2"/>
        <w:tabs>
          <w:tab w:val="right" w:leader="dot" w:pos="8306"/>
        </w:tabs>
      </w:pPr>
      <w:hyperlink w:anchor="_Toc22326" w:history="1">
        <w:r>
          <w:rPr>
            <w:rFonts w:ascii="仿宋" w:eastAsia="仿宋" w:hAnsi="仿宋" w:cs="仿宋" w:hint="eastAsia"/>
            <w:lang w:eastAsia="zh-CN"/>
          </w:rPr>
          <w:t>(一)、文档编制与审查</w:t>
        </w:r>
        <w:r>
          <w:tab/>
        </w:r>
        <w:r>
          <w:fldChar w:fldCharType="begin"/>
        </w:r>
        <w:r>
          <w:instrText xml:space="preserve"> PAGEREF _Toc22326 \h </w:instrText>
        </w:r>
        <w:r>
          <w:fldChar w:fldCharType="separate"/>
        </w:r>
        <w:r>
          <w:t>3</w:t>
        </w:r>
        <w:r>
          <w:fldChar w:fldCharType="end"/>
        </w:r>
      </w:hyperlink>
    </w:p>
    <w:p>
      <w:pPr>
        <w:pStyle w:val="TOC2"/>
        <w:tabs>
          <w:tab w:val="right" w:leader="dot" w:pos="8306"/>
        </w:tabs>
      </w:pPr>
      <w:hyperlink w:anchor="_Toc15492" w:history="1">
        <w:r>
          <w:rPr>
            <w:rFonts w:ascii="仿宋" w:eastAsia="仿宋" w:hAnsi="仿宋" w:cs="仿宋" w:hint="eastAsia"/>
            <w:lang w:eastAsia="zh-CN"/>
          </w:rPr>
          <w:t>(二)、文档发布与分发</w:t>
        </w:r>
        <w:r>
          <w:tab/>
        </w:r>
        <w:r>
          <w:fldChar w:fldCharType="begin"/>
        </w:r>
        <w:r>
          <w:instrText xml:space="preserve"> PAGEREF _Toc15492 \h </w:instrText>
        </w:r>
        <w:r>
          <w:fldChar w:fldCharType="separate"/>
        </w:r>
        <w:r>
          <w:t>4</w:t>
        </w:r>
        <w:r>
          <w:fldChar w:fldCharType="end"/>
        </w:r>
      </w:hyperlink>
    </w:p>
    <w:p>
      <w:pPr>
        <w:pStyle w:val="TOC2"/>
        <w:tabs>
          <w:tab w:val="right" w:leader="dot" w:pos="8306"/>
        </w:tabs>
      </w:pPr>
      <w:hyperlink w:anchor="_Toc19705" w:history="1">
        <w:r>
          <w:rPr>
            <w:rFonts w:ascii="仿宋" w:eastAsia="仿宋" w:hAnsi="仿宋" w:cs="仿宋" w:hint="eastAsia"/>
            <w:lang w:eastAsia="zh-CN"/>
          </w:rPr>
          <w:t>(三)、文档存档与归档</w:t>
        </w:r>
        <w:r>
          <w:tab/>
        </w:r>
        <w:r>
          <w:fldChar w:fldCharType="begin"/>
        </w:r>
        <w:r>
          <w:instrText xml:space="preserve"> PAGEREF _Toc19705 \h </w:instrText>
        </w:r>
        <w:r>
          <w:fldChar w:fldCharType="separate"/>
        </w:r>
        <w:r>
          <w:t>5</w:t>
        </w:r>
        <w:r>
          <w:fldChar w:fldCharType="end"/>
        </w:r>
      </w:hyperlink>
    </w:p>
    <w:p>
      <w:pPr>
        <w:pStyle w:val="TOC1"/>
        <w:tabs>
          <w:tab w:val="right" w:leader="dot" w:pos="8306"/>
        </w:tabs>
      </w:pPr>
      <w:hyperlink w:anchor="_Toc23791" w:history="1">
        <w:r>
          <w:rPr>
            <w:rFonts w:ascii="仿宋" w:eastAsia="仿宋" w:hAnsi="仿宋" w:cs="仿宋" w:hint="eastAsia"/>
            <w:lang w:eastAsia="zh-CN"/>
          </w:rPr>
          <w:t>二、铜合金项目建设单位说明</w:t>
        </w:r>
        <w:r>
          <w:tab/>
        </w:r>
        <w:r>
          <w:fldChar w:fldCharType="begin"/>
        </w:r>
        <w:r>
          <w:instrText xml:space="preserve"> PAGEREF _Toc23791 \h </w:instrText>
        </w:r>
        <w:r>
          <w:fldChar w:fldCharType="separate"/>
        </w:r>
        <w:r>
          <w:t>6</w:t>
        </w:r>
        <w:r>
          <w:fldChar w:fldCharType="end"/>
        </w:r>
      </w:hyperlink>
    </w:p>
    <w:p>
      <w:pPr>
        <w:pStyle w:val="TOC2"/>
        <w:tabs>
          <w:tab w:val="right" w:leader="dot" w:pos="8306"/>
        </w:tabs>
      </w:pPr>
      <w:hyperlink w:anchor="_Toc8635" w:history="1">
        <w:r>
          <w:rPr>
            <w:rFonts w:ascii="仿宋" w:eastAsia="仿宋" w:hAnsi="仿宋" w:cs="仿宋" w:hint="eastAsia"/>
            <w:lang w:eastAsia="zh-CN"/>
          </w:rPr>
          <w:t>(一)、铜合金项目承办单位基本情况</w:t>
        </w:r>
        <w:r>
          <w:tab/>
        </w:r>
        <w:r>
          <w:fldChar w:fldCharType="begin"/>
        </w:r>
        <w:r>
          <w:instrText xml:space="preserve"> PAGEREF _Toc8635 \h </w:instrText>
        </w:r>
        <w:r>
          <w:fldChar w:fldCharType="separate"/>
        </w:r>
        <w:r>
          <w:t>6</w:t>
        </w:r>
        <w:r>
          <w:fldChar w:fldCharType="end"/>
        </w:r>
      </w:hyperlink>
    </w:p>
    <w:p>
      <w:pPr>
        <w:pStyle w:val="TOC2"/>
        <w:tabs>
          <w:tab w:val="right" w:leader="dot" w:pos="8306"/>
        </w:tabs>
      </w:pPr>
      <w:hyperlink w:anchor="_Toc2880" w:history="1">
        <w:r>
          <w:rPr>
            <w:rFonts w:ascii="仿宋" w:eastAsia="仿宋" w:hAnsi="仿宋" w:cs="仿宋" w:hint="eastAsia"/>
            <w:lang w:eastAsia="zh-CN"/>
          </w:rPr>
          <w:t>(二)、公司经济效益分析</w:t>
        </w:r>
        <w:r>
          <w:tab/>
        </w:r>
        <w:r>
          <w:fldChar w:fldCharType="begin"/>
        </w:r>
        <w:r>
          <w:instrText xml:space="preserve"> PAGEREF _Toc2880 \h </w:instrText>
        </w:r>
        <w:r>
          <w:fldChar w:fldCharType="separate"/>
        </w:r>
        <w:r>
          <w:t>7</w:t>
        </w:r>
        <w:r>
          <w:fldChar w:fldCharType="end"/>
        </w:r>
      </w:hyperlink>
    </w:p>
    <w:p>
      <w:pPr>
        <w:pStyle w:val="TOC1"/>
        <w:tabs>
          <w:tab w:val="right" w:leader="dot" w:pos="8306"/>
        </w:tabs>
      </w:pPr>
      <w:hyperlink w:anchor="_Toc9509" w:history="1">
        <w:r>
          <w:rPr>
            <w:rFonts w:ascii="仿宋" w:eastAsia="仿宋" w:hAnsi="仿宋" w:cs="仿宋" w:hint="eastAsia"/>
            <w:lang w:eastAsia="zh-CN"/>
          </w:rPr>
          <w:t>三、铜合金项目土建工程</w:t>
        </w:r>
        <w:r>
          <w:tab/>
        </w:r>
        <w:r>
          <w:fldChar w:fldCharType="begin"/>
        </w:r>
        <w:r>
          <w:instrText xml:space="preserve"> PAGEREF _Toc9509 \h </w:instrText>
        </w:r>
        <w:r>
          <w:fldChar w:fldCharType="separate"/>
        </w:r>
        <w:r>
          <w:t>8</w:t>
        </w:r>
        <w:r>
          <w:fldChar w:fldCharType="end"/>
        </w:r>
      </w:hyperlink>
    </w:p>
    <w:p>
      <w:pPr>
        <w:pStyle w:val="TOC2"/>
        <w:tabs>
          <w:tab w:val="right" w:leader="dot" w:pos="8306"/>
        </w:tabs>
      </w:pPr>
      <w:hyperlink w:anchor="_Toc6541" w:history="1">
        <w:r>
          <w:rPr>
            <w:rFonts w:ascii="仿宋" w:eastAsia="仿宋" w:hAnsi="仿宋" w:cs="仿宋" w:hint="eastAsia"/>
            <w:lang w:eastAsia="zh-CN"/>
          </w:rPr>
          <w:t>(一)、建筑工程设计原则</w:t>
        </w:r>
        <w:r>
          <w:tab/>
        </w:r>
        <w:r>
          <w:fldChar w:fldCharType="begin"/>
        </w:r>
        <w:r>
          <w:instrText xml:space="preserve"> PAGEREF _Toc6541 \h </w:instrText>
        </w:r>
        <w:r>
          <w:fldChar w:fldCharType="separate"/>
        </w:r>
        <w:r>
          <w:t>8</w:t>
        </w:r>
        <w:r>
          <w:fldChar w:fldCharType="end"/>
        </w:r>
      </w:hyperlink>
    </w:p>
    <w:p>
      <w:pPr>
        <w:pStyle w:val="TOC2"/>
        <w:tabs>
          <w:tab w:val="right" w:leader="dot" w:pos="8306"/>
        </w:tabs>
      </w:pPr>
      <w:hyperlink w:anchor="_Toc26045" w:history="1">
        <w:r>
          <w:rPr>
            <w:rFonts w:ascii="仿宋" w:eastAsia="仿宋" w:hAnsi="仿宋" w:cs="仿宋" w:hint="eastAsia"/>
            <w:lang w:eastAsia="zh-CN"/>
          </w:rPr>
          <w:t>(二)、土建工程设计年限及安全等级</w:t>
        </w:r>
        <w:r>
          <w:tab/>
        </w:r>
        <w:r>
          <w:fldChar w:fldCharType="begin"/>
        </w:r>
        <w:r>
          <w:instrText xml:space="preserve"> PAGEREF _Toc26045 \h </w:instrText>
        </w:r>
        <w:r>
          <w:fldChar w:fldCharType="separate"/>
        </w:r>
        <w:r>
          <w:t>9</w:t>
        </w:r>
        <w:r>
          <w:fldChar w:fldCharType="end"/>
        </w:r>
      </w:hyperlink>
    </w:p>
    <w:p>
      <w:pPr>
        <w:pStyle w:val="TOC2"/>
        <w:tabs>
          <w:tab w:val="right" w:leader="dot" w:pos="8306"/>
        </w:tabs>
      </w:pPr>
      <w:hyperlink w:anchor="_Toc30183" w:history="1">
        <w:r>
          <w:rPr>
            <w:rFonts w:ascii="仿宋" w:eastAsia="仿宋" w:hAnsi="仿宋" w:cs="仿宋" w:hint="eastAsia"/>
            <w:lang w:eastAsia="zh-CN"/>
          </w:rPr>
          <w:t>(三)、建筑工程设计总体要求</w:t>
        </w:r>
        <w:r>
          <w:tab/>
        </w:r>
        <w:r>
          <w:fldChar w:fldCharType="begin"/>
        </w:r>
        <w:r>
          <w:instrText xml:space="preserve"> PAGEREF _Toc30183 \h </w:instrText>
        </w:r>
        <w:r>
          <w:fldChar w:fldCharType="separate"/>
        </w:r>
        <w:r>
          <w:t>10</w:t>
        </w:r>
        <w:r>
          <w:fldChar w:fldCharType="end"/>
        </w:r>
      </w:hyperlink>
    </w:p>
    <w:p>
      <w:pPr>
        <w:pStyle w:val="TOC2"/>
        <w:tabs>
          <w:tab w:val="right" w:leader="dot" w:pos="8306"/>
        </w:tabs>
      </w:pPr>
      <w:hyperlink w:anchor="_Toc21613" w:history="1">
        <w:r>
          <w:rPr>
            <w:rFonts w:ascii="仿宋" w:eastAsia="仿宋" w:hAnsi="仿宋" w:cs="仿宋" w:hint="eastAsia"/>
            <w:lang w:eastAsia="zh-CN"/>
          </w:rPr>
          <w:t>(四)、土建工程建设指标</w:t>
        </w:r>
        <w:r>
          <w:tab/>
        </w:r>
        <w:r>
          <w:fldChar w:fldCharType="begin"/>
        </w:r>
        <w:r>
          <w:instrText xml:space="preserve"> PAGEREF _Toc21613 \h </w:instrText>
        </w:r>
        <w:r>
          <w:fldChar w:fldCharType="separate"/>
        </w:r>
        <w:r>
          <w:t>11</w:t>
        </w:r>
        <w:r>
          <w:fldChar w:fldCharType="end"/>
        </w:r>
      </w:hyperlink>
    </w:p>
    <w:p>
      <w:pPr>
        <w:pStyle w:val="TOC1"/>
        <w:tabs>
          <w:tab w:val="right" w:leader="dot" w:pos="8306"/>
        </w:tabs>
      </w:pPr>
      <w:hyperlink w:anchor="_Toc1089" w:history="1">
        <w:r>
          <w:rPr>
            <w:rFonts w:ascii="仿宋" w:eastAsia="仿宋" w:hAnsi="仿宋" w:cs="仿宋" w:hint="eastAsia"/>
            <w:lang w:eastAsia="zh-CN"/>
          </w:rPr>
          <w:t>四、市场分析、调研</w:t>
        </w:r>
        <w:r>
          <w:tab/>
        </w:r>
        <w:r>
          <w:fldChar w:fldCharType="begin"/>
        </w:r>
        <w:r>
          <w:instrText xml:space="preserve"> PAGEREF _Toc1089 \h </w:instrText>
        </w:r>
        <w:r>
          <w:fldChar w:fldCharType="separate"/>
        </w:r>
        <w:r>
          <w:t>11</w:t>
        </w:r>
        <w:r>
          <w:fldChar w:fldCharType="end"/>
        </w:r>
      </w:hyperlink>
    </w:p>
    <w:p>
      <w:pPr>
        <w:pStyle w:val="TOC2"/>
        <w:tabs>
          <w:tab w:val="right" w:leader="dot" w:pos="8306"/>
        </w:tabs>
      </w:pPr>
      <w:hyperlink w:anchor="_Toc26946" w:history="1">
        <w:r>
          <w:rPr>
            <w:rFonts w:ascii="仿宋" w:eastAsia="仿宋" w:hAnsi="仿宋" w:cs="仿宋" w:hint="eastAsia"/>
            <w:lang w:eastAsia="zh-CN"/>
          </w:rPr>
          <w:t>(一)、铜合金行业分析</w:t>
        </w:r>
        <w:r>
          <w:tab/>
        </w:r>
        <w:r>
          <w:fldChar w:fldCharType="begin"/>
        </w:r>
        <w:r>
          <w:instrText xml:space="preserve"> PAGEREF _Toc26946 \h </w:instrText>
        </w:r>
        <w:r>
          <w:fldChar w:fldCharType="separate"/>
        </w:r>
        <w:r>
          <w:t>11</w:t>
        </w:r>
        <w:r>
          <w:fldChar w:fldCharType="end"/>
        </w:r>
      </w:hyperlink>
    </w:p>
    <w:p>
      <w:pPr>
        <w:pStyle w:val="TOC2"/>
        <w:tabs>
          <w:tab w:val="right" w:leader="dot" w:pos="8306"/>
        </w:tabs>
      </w:pPr>
      <w:hyperlink w:anchor="_Toc6323" w:history="1">
        <w:r>
          <w:rPr>
            <w:rFonts w:ascii="仿宋" w:eastAsia="仿宋" w:hAnsi="仿宋" w:cs="仿宋" w:hint="eastAsia"/>
            <w:lang w:eastAsia="zh-CN"/>
          </w:rPr>
          <w:t>(二)、铜合金市场分析预测</w:t>
        </w:r>
        <w:r>
          <w:tab/>
        </w:r>
        <w:r>
          <w:fldChar w:fldCharType="begin"/>
        </w:r>
        <w:r>
          <w:instrText xml:space="preserve"> PAGEREF _Toc6323 \h </w:instrText>
        </w:r>
        <w:r>
          <w:fldChar w:fldCharType="separate"/>
        </w:r>
        <w:r>
          <w:t>12</w:t>
        </w:r>
        <w:r>
          <w:fldChar w:fldCharType="end"/>
        </w:r>
      </w:hyperlink>
    </w:p>
    <w:p>
      <w:pPr>
        <w:pStyle w:val="TOC1"/>
        <w:tabs>
          <w:tab w:val="right" w:leader="dot" w:pos="8306"/>
        </w:tabs>
      </w:pPr>
      <w:hyperlink w:anchor="_Toc31538" w:history="1">
        <w:r>
          <w:rPr>
            <w:rFonts w:ascii="仿宋" w:eastAsia="仿宋" w:hAnsi="仿宋" w:cs="仿宋" w:hint="eastAsia"/>
            <w:lang w:eastAsia="zh-CN"/>
          </w:rPr>
          <w:t>五、铜合金项目可持续发展</w:t>
        </w:r>
        <w:r>
          <w:tab/>
        </w:r>
        <w:r>
          <w:fldChar w:fldCharType="begin"/>
        </w:r>
        <w:r>
          <w:instrText xml:space="preserve"> PAGEREF _Toc31538 \h </w:instrText>
        </w:r>
        <w:r>
          <w:fldChar w:fldCharType="separate"/>
        </w:r>
        <w:r>
          <w:t>13</w:t>
        </w:r>
        <w:r>
          <w:fldChar w:fldCharType="end"/>
        </w:r>
      </w:hyperlink>
    </w:p>
    <w:p>
      <w:pPr>
        <w:pStyle w:val="TOC2"/>
        <w:tabs>
          <w:tab w:val="right" w:leader="dot" w:pos="8306"/>
        </w:tabs>
      </w:pPr>
      <w:hyperlink w:anchor="_Toc7348" w:history="1">
        <w:r>
          <w:rPr>
            <w:rFonts w:ascii="仿宋" w:eastAsia="仿宋" w:hAnsi="仿宋" w:cs="仿宋" w:hint="eastAsia"/>
            <w:lang w:eastAsia="zh-CN"/>
          </w:rPr>
          <w:t>(一)、可持续战略与实践</w:t>
        </w:r>
        <w:r>
          <w:tab/>
        </w:r>
        <w:r>
          <w:fldChar w:fldCharType="begin"/>
        </w:r>
        <w:r>
          <w:instrText xml:space="preserve"> PAGEREF _Toc7348 \h </w:instrText>
        </w:r>
        <w:r>
          <w:fldChar w:fldCharType="separate"/>
        </w:r>
        <w:r>
          <w:t>13</w:t>
        </w:r>
        <w:r>
          <w:fldChar w:fldCharType="end"/>
        </w:r>
      </w:hyperlink>
    </w:p>
    <w:p>
      <w:pPr>
        <w:pStyle w:val="TOC2"/>
        <w:tabs>
          <w:tab w:val="right" w:leader="dot" w:pos="8306"/>
        </w:tabs>
      </w:pPr>
      <w:hyperlink w:anchor="_Toc19165" w:history="1">
        <w:r>
          <w:rPr>
            <w:rFonts w:ascii="仿宋" w:eastAsia="仿宋" w:hAnsi="仿宋" w:cs="仿宋" w:hint="eastAsia"/>
            <w:lang w:eastAsia="zh-CN"/>
          </w:rPr>
          <w:t>(二)、环保与社会责任</w:t>
        </w:r>
        <w:r>
          <w:tab/>
        </w:r>
        <w:r>
          <w:fldChar w:fldCharType="begin"/>
        </w:r>
        <w:r>
          <w:instrText xml:space="preserve"> PAGEREF _Toc19165 \h </w:instrText>
        </w:r>
        <w:r>
          <w:fldChar w:fldCharType="separate"/>
        </w:r>
        <w:r>
          <w:t>13</w:t>
        </w:r>
        <w:r>
          <w:fldChar w:fldCharType="end"/>
        </w:r>
      </w:hyperlink>
    </w:p>
    <w:p>
      <w:pPr>
        <w:pStyle w:val="TOC1"/>
        <w:tabs>
          <w:tab w:val="right" w:leader="dot" w:pos="8306"/>
        </w:tabs>
      </w:pPr>
      <w:hyperlink w:anchor="_Toc32575" w:history="1">
        <w:r>
          <w:rPr>
            <w:rFonts w:ascii="仿宋" w:eastAsia="仿宋" w:hAnsi="仿宋" w:cs="仿宋" w:hint="eastAsia"/>
            <w:lang w:eastAsia="zh-CN"/>
          </w:rPr>
          <w:t>六、铜合金项目危机管理</w:t>
        </w:r>
        <w:r>
          <w:tab/>
        </w:r>
        <w:r>
          <w:fldChar w:fldCharType="begin"/>
        </w:r>
        <w:r>
          <w:instrText xml:space="preserve"> PAGEREF _Toc32575 \h </w:instrText>
        </w:r>
        <w:r>
          <w:fldChar w:fldCharType="separate"/>
        </w:r>
        <w:r>
          <w:t>14</w:t>
        </w:r>
        <w:r>
          <w:fldChar w:fldCharType="end"/>
        </w:r>
      </w:hyperlink>
    </w:p>
    <w:p>
      <w:pPr>
        <w:pStyle w:val="TOC2"/>
        <w:tabs>
          <w:tab w:val="right" w:leader="dot" w:pos="8306"/>
        </w:tabs>
      </w:pPr>
      <w:hyperlink w:anchor="_Toc179" w:history="1">
        <w:r>
          <w:rPr>
            <w:rFonts w:ascii="仿宋" w:eastAsia="仿宋" w:hAnsi="仿宋" w:cs="仿宋" w:hint="eastAsia"/>
            <w:lang w:eastAsia="zh-CN"/>
          </w:rPr>
          <w:t>(一)、危机预警与识别</w:t>
        </w:r>
        <w:r>
          <w:tab/>
        </w:r>
        <w:r>
          <w:fldChar w:fldCharType="begin"/>
        </w:r>
        <w:r>
          <w:instrText xml:space="preserve"> PAGEREF _Toc179 \h </w:instrText>
        </w:r>
        <w:r>
          <w:fldChar w:fldCharType="separate"/>
        </w:r>
        <w:r>
          <w:t>14</w:t>
        </w:r>
        <w:r>
          <w:fldChar w:fldCharType="end"/>
        </w:r>
      </w:hyperlink>
    </w:p>
    <w:p>
      <w:pPr>
        <w:pStyle w:val="TOC2"/>
        <w:tabs>
          <w:tab w:val="right" w:leader="dot" w:pos="8306"/>
        </w:tabs>
      </w:pPr>
      <w:hyperlink w:anchor="_Toc20221" w:history="1">
        <w:r>
          <w:rPr>
            <w:rFonts w:ascii="仿宋" w:eastAsia="仿宋" w:hAnsi="仿宋" w:cs="仿宋" w:hint="eastAsia"/>
            <w:lang w:eastAsia="zh-CN"/>
          </w:rPr>
          <w:t>(二)、危机应对与恢复</w:t>
        </w:r>
        <w:r>
          <w:tab/>
        </w:r>
        <w:r>
          <w:fldChar w:fldCharType="begin"/>
        </w:r>
        <w:r>
          <w:instrText xml:space="preserve"> PAGEREF _Toc20221 \h </w:instrText>
        </w:r>
        <w:r>
          <w:fldChar w:fldCharType="separate"/>
        </w:r>
        <w:r>
          <w:t>15</w:t>
        </w:r>
        <w:r>
          <w:fldChar w:fldCharType="end"/>
        </w:r>
      </w:hyperlink>
    </w:p>
    <w:p>
      <w:pPr>
        <w:pStyle w:val="TOC1"/>
        <w:tabs>
          <w:tab w:val="right" w:leader="dot" w:pos="8306"/>
        </w:tabs>
      </w:pPr>
      <w:hyperlink w:anchor="_Toc8414" w:history="1">
        <w:r>
          <w:rPr>
            <w:rFonts w:ascii="仿宋" w:eastAsia="仿宋" w:hAnsi="仿宋" w:cs="仿宋" w:hint="eastAsia"/>
            <w:lang w:eastAsia="zh-CN"/>
          </w:rPr>
          <w:t>七、铜合金项目计划安排</w:t>
        </w:r>
        <w:r>
          <w:tab/>
        </w:r>
        <w:r>
          <w:fldChar w:fldCharType="begin"/>
        </w:r>
        <w:r>
          <w:instrText xml:space="preserve"> PAGEREF _Toc8414 \h </w:instrText>
        </w:r>
        <w:r>
          <w:fldChar w:fldCharType="separate"/>
        </w:r>
        <w:r>
          <w:t>17</w:t>
        </w:r>
        <w:r>
          <w:fldChar w:fldCharType="end"/>
        </w:r>
      </w:hyperlink>
    </w:p>
    <w:p>
      <w:pPr>
        <w:pStyle w:val="TOC2"/>
        <w:tabs>
          <w:tab w:val="right" w:leader="dot" w:pos="8306"/>
        </w:tabs>
      </w:pPr>
      <w:hyperlink w:anchor="_Toc5869" w:history="1">
        <w:r>
          <w:rPr>
            <w:rFonts w:ascii="仿宋" w:eastAsia="仿宋" w:hAnsi="仿宋" w:cs="仿宋" w:hint="eastAsia"/>
            <w:lang w:eastAsia="zh-CN"/>
          </w:rPr>
          <w:t>(一)、建设周期</w:t>
        </w:r>
        <w:r>
          <w:tab/>
        </w:r>
        <w:r>
          <w:fldChar w:fldCharType="begin"/>
        </w:r>
        <w:r>
          <w:instrText xml:space="preserve"> PAGEREF _Toc5869 \h </w:instrText>
        </w:r>
        <w:r>
          <w:fldChar w:fldCharType="separate"/>
        </w:r>
        <w:r>
          <w:t>17</w:t>
        </w:r>
        <w:r>
          <w:fldChar w:fldCharType="end"/>
        </w:r>
      </w:hyperlink>
    </w:p>
    <w:p>
      <w:pPr>
        <w:pStyle w:val="TOC2"/>
        <w:tabs>
          <w:tab w:val="right" w:leader="dot" w:pos="8306"/>
        </w:tabs>
      </w:pPr>
      <w:hyperlink w:anchor="_Toc19422" w:history="1">
        <w:r>
          <w:rPr>
            <w:rFonts w:ascii="仿宋" w:eastAsia="仿宋" w:hAnsi="仿宋" w:cs="仿宋" w:hint="eastAsia"/>
            <w:lang w:eastAsia="zh-CN"/>
          </w:rPr>
          <w:t>(二)、建设进度</w:t>
        </w:r>
        <w:r>
          <w:tab/>
        </w:r>
        <w:r>
          <w:fldChar w:fldCharType="begin"/>
        </w:r>
        <w:r>
          <w:instrText xml:space="preserve"> PAGEREF _Toc19422 \h </w:instrText>
        </w:r>
        <w:r>
          <w:fldChar w:fldCharType="separate"/>
        </w:r>
        <w:r>
          <w:t>17</w:t>
        </w:r>
        <w:r>
          <w:fldChar w:fldCharType="end"/>
        </w:r>
      </w:hyperlink>
    </w:p>
    <w:p>
      <w:pPr>
        <w:pStyle w:val="TOC2"/>
        <w:tabs>
          <w:tab w:val="right" w:leader="dot" w:pos="8306"/>
        </w:tabs>
      </w:pPr>
      <w:hyperlink w:anchor="_Toc6432" w:history="1">
        <w:r>
          <w:rPr>
            <w:rFonts w:ascii="仿宋" w:eastAsia="仿宋" w:hAnsi="仿宋" w:cs="仿宋" w:hint="eastAsia"/>
            <w:lang w:eastAsia="zh-CN"/>
          </w:rPr>
          <w:t>(三)、进度安排注意事项</w:t>
        </w:r>
        <w:r>
          <w:tab/>
        </w:r>
        <w:r>
          <w:fldChar w:fldCharType="begin"/>
        </w:r>
        <w:r>
          <w:instrText xml:space="preserve"> PAGEREF _Toc6432 \h </w:instrText>
        </w:r>
        <w:r>
          <w:fldChar w:fldCharType="separate"/>
        </w:r>
        <w:r>
          <w:t>18</w:t>
        </w:r>
        <w:r>
          <w:fldChar w:fldCharType="end"/>
        </w:r>
      </w:hyperlink>
    </w:p>
    <w:p>
      <w:pPr>
        <w:pStyle w:val="TOC2"/>
        <w:tabs>
          <w:tab w:val="right" w:leader="dot" w:pos="8306"/>
        </w:tabs>
      </w:pPr>
      <w:hyperlink w:anchor="_Toc6342" w:history="1">
        <w:r>
          <w:rPr>
            <w:rFonts w:ascii="仿宋" w:eastAsia="仿宋" w:hAnsi="仿宋" w:cs="仿宋" w:hint="eastAsia"/>
            <w:lang w:eastAsia="zh-CN"/>
          </w:rPr>
          <w:t>(四)、人力资源配置</w:t>
        </w:r>
        <w:r>
          <w:tab/>
        </w:r>
        <w:r>
          <w:fldChar w:fldCharType="begin"/>
        </w:r>
        <w:r>
          <w:instrText xml:space="preserve"> PAGEREF _Toc6342 \h </w:instrText>
        </w:r>
        <w:r>
          <w:fldChar w:fldCharType="separate"/>
        </w:r>
        <w:r>
          <w:t>20</w:t>
        </w:r>
        <w:r>
          <w:fldChar w:fldCharType="end"/>
        </w:r>
      </w:hyperlink>
    </w:p>
    <w:p>
      <w:pPr>
        <w:pStyle w:val="TOC1"/>
        <w:tabs>
          <w:tab w:val="right" w:leader="dot" w:pos="8306"/>
        </w:tabs>
      </w:pPr>
      <w:hyperlink w:anchor="_Toc8325" w:history="1">
        <w:r>
          <w:rPr>
            <w:rFonts w:ascii="仿宋" w:eastAsia="仿宋" w:hAnsi="仿宋" w:cs="仿宋" w:hint="eastAsia"/>
            <w:lang w:eastAsia="zh-CN"/>
          </w:rPr>
          <w:t>八、铜合金项目人力资源培养与发展</w:t>
        </w:r>
        <w:r>
          <w:tab/>
        </w:r>
        <w:r>
          <w:fldChar w:fldCharType="begin"/>
        </w:r>
        <w:r>
          <w:instrText xml:space="preserve"> PAGEREF _Toc8325 \h </w:instrText>
        </w:r>
        <w:r>
          <w:fldChar w:fldCharType="separate"/>
        </w:r>
        <w:r>
          <w:t>21</w:t>
        </w:r>
        <w:r>
          <w:fldChar w:fldCharType="end"/>
        </w:r>
      </w:hyperlink>
    </w:p>
    <w:p>
      <w:pPr>
        <w:pStyle w:val="TOC2"/>
        <w:tabs>
          <w:tab w:val="right" w:leader="dot" w:pos="8306"/>
        </w:tabs>
      </w:pPr>
      <w:hyperlink w:anchor="_Toc32359" w:history="1">
        <w:r>
          <w:rPr>
            <w:rFonts w:ascii="仿宋" w:eastAsia="仿宋" w:hAnsi="仿宋" w:cs="仿宋" w:hint="eastAsia"/>
            <w:lang w:eastAsia="zh-CN"/>
          </w:rPr>
          <w:t>(一)、人才需求与规划</w:t>
        </w:r>
        <w:r>
          <w:tab/>
        </w:r>
        <w:r>
          <w:fldChar w:fldCharType="begin"/>
        </w:r>
        <w:r>
          <w:instrText xml:space="preserve"> PAGEREF _Toc32359 \h </w:instrText>
        </w:r>
        <w:r>
          <w:fldChar w:fldCharType="separate"/>
        </w:r>
        <w:r>
          <w:t>21</w:t>
        </w:r>
        <w:r>
          <w:fldChar w:fldCharType="end"/>
        </w:r>
      </w:hyperlink>
    </w:p>
    <w:p>
      <w:pPr>
        <w:pStyle w:val="TOC2"/>
        <w:tabs>
          <w:tab w:val="right" w:leader="dot" w:pos="8306"/>
        </w:tabs>
      </w:pPr>
      <w:hyperlink w:anchor="_Toc10708" w:history="1">
        <w:r>
          <w:rPr>
            <w:rFonts w:ascii="仿宋" w:eastAsia="仿宋" w:hAnsi="仿宋" w:cs="仿宋" w:hint="eastAsia"/>
            <w:lang w:eastAsia="zh-CN"/>
          </w:rPr>
          <w:t>(二)、培训与发展计划</w:t>
        </w:r>
        <w:r>
          <w:tab/>
        </w:r>
        <w:r>
          <w:fldChar w:fldCharType="begin"/>
        </w:r>
        <w:r>
          <w:instrText xml:space="preserve"> PAGEREF _Toc10708 \h </w:instrText>
        </w:r>
        <w:r>
          <w:fldChar w:fldCharType="separate"/>
        </w:r>
        <w:r>
          <w:t>21</w:t>
        </w:r>
        <w:r>
          <w:fldChar w:fldCharType="end"/>
        </w:r>
      </w:hyperlink>
    </w:p>
    <w:p>
      <w:pPr>
        <w:pStyle w:val="TOC1"/>
        <w:tabs>
          <w:tab w:val="right" w:leader="dot" w:pos="8306"/>
        </w:tabs>
      </w:pPr>
      <w:hyperlink w:anchor="_Toc11006" w:history="1">
        <w:r>
          <w:rPr>
            <w:rFonts w:ascii="仿宋" w:eastAsia="仿宋" w:hAnsi="仿宋" w:cs="仿宋" w:hint="eastAsia"/>
            <w:lang w:eastAsia="zh-CN"/>
          </w:rPr>
          <w:t>九、铜合金项目经营效益</w:t>
        </w:r>
        <w:r>
          <w:tab/>
        </w:r>
        <w:r>
          <w:fldChar w:fldCharType="begin"/>
        </w:r>
        <w:r>
          <w:instrText xml:space="preserve"> PAGEREF _Toc11006 \h </w:instrText>
        </w:r>
        <w:r>
          <w:fldChar w:fldCharType="separate"/>
        </w:r>
        <w:r>
          <w:t>22</w:t>
        </w:r>
        <w:r>
          <w:fldChar w:fldCharType="end"/>
        </w:r>
      </w:hyperlink>
    </w:p>
    <w:p>
      <w:pPr>
        <w:pStyle w:val="TOC2"/>
        <w:tabs>
          <w:tab w:val="right" w:leader="dot" w:pos="8306"/>
        </w:tabs>
      </w:pPr>
      <w:hyperlink w:anchor="_Toc25886" w:history="1">
        <w:r>
          <w:rPr>
            <w:rFonts w:ascii="仿宋" w:eastAsia="仿宋" w:hAnsi="仿宋" w:cs="仿宋" w:hint="eastAsia"/>
            <w:lang w:eastAsia="zh-CN"/>
          </w:rPr>
          <w:t>(一)、经济评价财务测算</w:t>
        </w:r>
        <w:r>
          <w:tab/>
        </w:r>
        <w:r>
          <w:fldChar w:fldCharType="begin"/>
        </w:r>
        <w:r>
          <w:instrText xml:space="preserve"> PAGEREF _Toc25886 \h </w:instrText>
        </w:r>
        <w:r>
          <w:fldChar w:fldCharType="separate"/>
        </w:r>
        <w:r>
          <w:t>22</w:t>
        </w:r>
        <w:r>
          <w:fldChar w:fldCharType="end"/>
        </w:r>
      </w:hyperlink>
    </w:p>
    <w:p>
      <w:pPr>
        <w:pStyle w:val="TOC2"/>
        <w:tabs>
          <w:tab w:val="right" w:leader="dot" w:pos="8306"/>
        </w:tabs>
      </w:pPr>
      <w:hyperlink w:anchor="_Toc26136" w:history="1">
        <w:r>
          <w:rPr>
            <w:rFonts w:ascii="仿宋" w:eastAsia="仿宋" w:hAnsi="仿宋" w:cs="仿宋" w:hint="eastAsia"/>
            <w:lang w:eastAsia="zh-CN"/>
          </w:rPr>
          <w:t>(二)、铜合金项目盈利能力分析</w:t>
        </w:r>
        <w:r>
          <w:tab/>
        </w:r>
        <w:r>
          <w:fldChar w:fldCharType="begin"/>
        </w:r>
        <w:r>
          <w:instrText xml:space="preserve"> PAGEREF _Toc26136 \h </w:instrText>
        </w:r>
        <w:r>
          <w:fldChar w:fldCharType="separate"/>
        </w:r>
        <w:r>
          <w:t>23</w:t>
        </w:r>
        <w:r>
          <w:fldChar w:fldCharType="end"/>
        </w:r>
      </w:hyperlink>
    </w:p>
    <w:p>
      <w:pPr>
        <w:pStyle w:val="TOC1"/>
        <w:tabs>
          <w:tab w:val="right" w:leader="dot" w:pos="8306"/>
        </w:tabs>
      </w:pPr>
      <w:hyperlink w:anchor="_Toc23690" w:history="1">
        <w:r>
          <w:rPr>
            <w:rFonts w:ascii="仿宋" w:eastAsia="仿宋" w:hAnsi="仿宋" w:cs="仿宋" w:hint="eastAsia"/>
            <w:lang w:eastAsia="zh-CN"/>
          </w:rPr>
          <w:t>十、铜合金项目财务管理</w:t>
        </w:r>
        <w:r>
          <w:tab/>
        </w:r>
        <w:r>
          <w:fldChar w:fldCharType="begin"/>
        </w:r>
        <w:r>
          <w:instrText xml:space="preserve"> PAGEREF _Toc23690 \h </w:instrText>
        </w:r>
        <w:r>
          <w:fldChar w:fldCharType="separate"/>
        </w:r>
        <w:r>
          <w:t>24</w:t>
        </w:r>
        <w:r>
          <w:fldChar w:fldCharType="end"/>
        </w:r>
      </w:hyperlink>
    </w:p>
    <w:p>
      <w:pPr>
        <w:pStyle w:val="TOC2"/>
        <w:tabs>
          <w:tab w:val="right" w:leader="dot" w:pos="8306"/>
        </w:tabs>
      </w:pPr>
      <w:hyperlink w:anchor="_Toc14024" w:history="1">
        <w:r>
          <w:rPr>
            <w:rFonts w:ascii="仿宋" w:eastAsia="仿宋" w:hAnsi="仿宋" w:cs="仿宋" w:hint="eastAsia"/>
            <w:lang w:eastAsia="zh-CN"/>
          </w:rPr>
          <w:t>(一)、资金需求大</w:t>
        </w:r>
        <w:r>
          <w:tab/>
        </w:r>
        <w:r>
          <w:fldChar w:fldCharType="begin"/>
        </w:r>
        <w:r>
          <w:instrText xml:space="preserve"> PAGEREF _Toc14024 \h </w:instrText>
        </w:r>
        <w:r>
          <w:fldChar w:fldCharType="separate"/>
        </w:r>
        <w:r>
          <w:t>24</w:t>
        </w:r>
        <w:r>
          <w:fldChar w:fldCharType="end"/>
        </w:r>
      </w:hyperlink>
    </w:p>
    <w:p>
      <w:pPr>
        <w:pStyle w:val="TOC2"/>
        <w:tabs>
          <w:tab w:val="right" w:leader="dot" w:pos="8306"/>
        </w:tabs>
      </w:pPr>
      <w:hyperlink w:anchor="_Toc12866" w:history="1">
        <w:r>
          <w:rPr>
            <w:rFonts w:ascii="仿宋" w:eastAsia="仿宋" w:hAnsi="仿宋" w:cs="仿宋" w:hint="eastAsia"/>
            <w:lang w:eastAsia="zh-CN"/>
          </w:rPr>
          <w:t>(二)、研发周期长</w:t>
        </w:r>
        <w:r>
          <w:tab/>
        </w:r>
        <w:r>
          <w:fldChar w:fldCharType="begin"/>
        </w:r>
        <w:r>
          <w:instrText xml:space="preserve"> PAGEREF _Toc12866 \h </w:instrText>
        </w:r>
        <w:r>
          <w:fldChar w:fldCharType="separate"/>
        </w:r>
        <w:r>
          <w:t>25</w:t>
        </w:r>
        <w:r>
          <w:fldChar w:fldCharType="end"/>
        </w:r>
      </w:hyperlink>
    </w:p>
    <w:p>
      <w:pPr>
        <w:pStyle w:val="TOC2"/>
        <w:tabs>
          <w:tab w:val="right" w:leader="dot" w:pos="8306"/>
        </w:tabs>
      </w:pPr>
      <w:hyperlink w:anchor="_Toc6248" w:history="1">
        <w:r>
          <w:rPr>
            <w:rFonts w:ascii="仿宋" w:eastAsia="仿宋" w:hAnsi="仿宋" w:cs="仿宋" w:hint="eastAsia"/>
            <w:lang w:eastAsia="zh-CN"/>
          </w:rPr>
          <w:t>(三)、市场风险大</w:t>
        </w:r>
        <w:r>
          <w:tab/>
        </w:r>
        <w:r>
          <w:fldChar w:fldCharType="begin"/>
        </w:r>
        <w:r>
          <w:instrText xml:space="preserve"> PAGEREF _Toc6248 \h </w:instrText>
        </w:r>
        <w:r>
          <w:fldChar w:fldCharType="separate"/>
        </w:r>
        <w:r>
          <w:t>26</w:t>
        </w:r>
        <w:r>
          <w:fldChar w:fldCharType="end"/>
        </w:r>
      </w:hyperlink>
    </w:p>
    <w:p>
      <w:pPr>
        <w:pStyle w:val="TOC2"/>
        <w:tabs>
          <w:tab w:val="right" w:leader="dot" w:pos="8306"/>
        </w:tabs>
      </w:pPr>
      <w:hyperlink w:anchor="_Toc13994" w:history="1">
        <w:r>
          <w:rPr>
            <w:rFonts w:ascii="仿宋" w:eastAsia="仿宋" w:hAnsi="仿宋" w:cs="仿宋" w:hint="eastAsia"/>
            <w:lang w:eastAsia="zh-CN"/>
          </w:rPr>
          <w:t>(四)、利润率高</w:t>
        </w:r>
        <w:r>
          <w:tab/>
        </w:r>
        <w:r>
          <w:fldChar w:fldCharType="begin"/>
        </w:r>
        <w:r>
          <w:instrText xml:space="preserve"> PAGEREF _Toc13994 \h </w:instrText>
        </w:r>
        <w:r>
          <w:fldChar w:fldCharType="separate"/>
        </w:r>
        <w:r>
          <w:t>29</w:t>
        </w:r>
        <w:r>
          <w:fldChar w:fldCharType="end"/>
        </w:r>
      </w:hyperlink>
    </w:p>
    <w:p>
      <w:pPr>
        <w:pStyle w:val="TOC1"/>
        <w:tabs>
          <w:tab w:val="right" w:leader="dot" w:pos="8306"/>
        </w:tabs>
      </w:pPr>
      <w:hyperlink w:anchor="_Toc6773" w:history="1">
        <w:r>
          <w:rPr>
            <w:rFonts w:ascii="仿宋" w:eastAsia="仿宋" w:hAnsi="仿宋" w:cs="仿宋" w:hint="eastAsia"/>
            <w:lang w:eastAsia="zh-CN"/>
          </w:rPr>
          <w:t>十一、铜合金项目风险管理</w:t>
        </w:r>
        <w:r>
          <w:tab/>
        </w:r>
        <w:r>
          <w:fldChar w:fldCharType="begin"/>
        </w:r>
        <w:r>
          <w:instrText xml:space="preserve"> PAGEREF _Toc6773 \h </w:instrText>
        </w:r>
        <w:r>
          <w:fldChar w:fldCharType="separate"/>
        </w:r>
        <w:r>
          <w:t>31</w:t>
        </w:r>
        <w:r>
          <w:fldChar w:fldCharType="end"/>
        </w:r>
      </w:hyperlink>
    </w:p>
    <w:p>
      <w:pPr>
        <w:pStyle w:val="TOC2"/>
        <w:tabs>
          <w:tab w:val="right" w:leader="dot" w:pos="8306"/>
        </w:tabs>
      </w:pPr>
      <w:hyperlink w:anchor="_Toc24909" w:history="1">
        <w:r>
          <w:rPr>
            <w:rFonts w:ascii="仿宋" w:eastAsia="仿宋" w:hAnsi="仿宋" w:cs="仿宋" w:hint="eastAsia"/>
            <w:lang w:eastAsia="zh-CN"/>
          </w:rPr>
          <w:t>(一)、风险识别与评估</w:t>
        </w:r>
        <w:r>
          <w:tab/>
        </w:r>
        <w:r>
          <w:fldChar w:fldCharType="begin"/>
        </w:r>
        <w:r>
          <w:instrText xml:space="preserve"> PAGEREF _Toc24909 \h </w:instrText>
        </w:r>
        <w:r>
          <w:fldChar w:fldCharType="separate"/>
        </w:r>
        <w:r>
          <w:t>31</w:t>
        </w:r>
        <w:r>
          <w:fldChar w:fldCharType="end"/>
        </w:r>
      </w:hyperlink>
    </w:p>
    <w:p>
      <w:pPr>
        <w:pStyle w:val="TOC2"/>
        <w:tabs>
          <w:tab w:val="right" w:leader="dot" w:pos="8306"/>
        </w:tabs>
      </w:pPr>
      <w:hyperlink w:anchor="_Toc27726" w:history="1">
        <w:r>
          <w:rPr>
            <w:rFonts w:ascii="仿宋" w:eastAsia="仿宋" w:hAnsi="仿宋" w:cs="仿宋" w:hint="eastAsia"/>
            <w:lang w:eastAsia="zh-CN"/>
          </w:rPr>
          <w:t>(二)、风险应对策略</w:t>
        </w:r>
        <w:r>
          <w:tab/>
        </w:r>
        <w:r>
          <w:fldChar w:fldCharType="begin"/>
        </w:r>
        <w:r>
          <w:instrText xml:space="preserve"> PAGEREF _Toc27726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76" w:history="1">
        <w:r>
          <w:rPr>
            <w:rFonts w:ascii="仿宋" w:eastAsia="仿宋" w:hAnsi="仿宋" w:cs="仿宋" w:hint="eastAsia"/>
            <w:lang w:eastAsia="zh-CN"/>
          </w:rPr>
          <w:t>(三)、风险监控与控制</w:t>
        </w:r>
        <w:r>
          <w:tab/>
        </w:r>
        <w:r>
          <w:fldChar w:fldCharType="begin"/>
        </w:r>
        <w:r>
          <w:instrText xml:space="preserve"> PAGEREF _Toc18976 \h </w:instrText>
        </w:r>
        <w:r>
          <w:fldChar w:fldCharType="separate"/>
        </w:r>
        <w:r>
          <w:t>34</w:t>
        </w:r>
        <w:r>
          <w:fldChar w:fldCharType="end"/>
        </w:r>
      </w:hyperlink>
    </w:p>
    <w:p>
      <w:pPr>
        <w:pStyle w:val="TOC1"/>
        <w:tabs>
          <w:tab w:val="right" w:leader="dot" w:pos="8306"/>
        </w:tabs>
      </w:pPr>
      <w:hyperlink w:anchor="_Toc7129" w:history="1">
        <w:r>
          <w:rPr>
            <w:rFonts w:ascii="仿宋" w:eastAsia="仿宋" w:hAnsi="仿宋" w:cs="仿宋" w:hint="eastAsia"/>
            <w:lang w:eastAsia="zh-CN"/>
          </w:rPr>
          <w:t>十二、铜合金项目社会影响</w:t>
        </w:r>
        <w:r>
          <w:tab/>
        </w:r>
        <w:r>
          <w:fldChar w:fldCharType="begin"/>
        </w:r>
        <w:r>
          <w:instrText xml:space="preserve"> PAGEREF _Toc7129 \h </w:instrText>
        </w:r>
        <w:r>
          <w:fldChar w:fldCharType="separate"/>
        </w:r>
        <w:r>
          <w:t>35</w:t>
        </w:r>
        <w:r>
          <w:fldChar w:fldCharType="end"/>
        </w:r>
      </w:hyperlink>
    </w:p>
    <w:p>
      <w:pPr>
        <w:pStyle w:val="TOC2"/>
        <w:tabs>
          <w:tab w:val="right" w:leader="dot" w:pos="8306"/>
        </w:tabs>
      </w:pPr>
      <w:hyperlink w:anchor="_Toc28182" w:history="1">
        <w:r>
          <w:rPr>
            <w:rFonts w:ascii="仿宋" w:eastAsia="仿宋" w:hAnsi="仿宋" w:cs="仿宋" w:hint="eastAsia"/>
            <w:lang w:eastAsia="zh-CN"/>
          </w:rPr>
          <w:t>(一)、社会责任与义务</w:t>
        </w:r>
        <w:r>
          <w:tab/>
        </w:r>
        <w:r>
          <w:fldChar w:fldCharType="begin"/>
        </w:r>
        <w:r>
          <w:instrText xml:space="preserve"> PAGEREF _Toc28182 \h </w:instrText>
        </w:r>
        <w:r>
          <w:fldChar w:fldCharType="separate"/>
        </w:r>
        <w:r>
          <w:t>35</w:t>
        </w:r>
        <w:r>
          <w:fldChar w:fldCharType="end"/>
        </w:r>
      </w:hyperlink>
    </w:p>
    <w:p>
      <w:pPr>
        <w:pStyle w:val="TOC2"/>
        <w:tabs>
          <w:tab w:val="right" w:leader="dot" w:pos="8306"/>
        </w:tabs>
      </w:pPr>
      <w:hyperlink w:anchor="_Toc18007" w:history="1">
        <w:r>
          <w:rPr>
            <w:rFonts w:ascii="仿宋" w:eastAsia="仿宋" w:hAnsi="仿宋" w:cs="仿宋" w:hint="eastAsia"/>
            <w:lang w:eastAsia="zh-CN"/>
          </w:rPr>
          <w:t>(二)、社会参与与沟通</w:t>
        </w:r>
        <w:r>
          <w:tab/>
        </w:r>
        <w:r>
          <w:fldChar w:fldCharType="begin"/>
        </w:r>
        <w:r>
          <w:instrText xml:space="preserve"> PAGEREF _Toc18007 \h </w:instrText>
        </w:r>
        <w:r>
          <w:fldChar w:fldCharType="separate"/>
        </w:r>
        <w:r>
          <w:t>35</w:t>
        </w:r>
        <w:r>
          <w:fldChar w:fldCharType="end"/>
        </w:r>
      </w:hyperlink>
    </w:p>
    <w:p>
      <w:pPr>
        <w:pStyle w:val="TOC1"/>
        <w:tabs>
          <w:tab w:val="right" w:leader="dot" w:pos="8306"/>
        </w:tabs>
      </w:pPr>
      <w:hyperlink w:anchor="_Toc8471" w:history="1">
        <w:r>
          <w:rPr>
            <w:rFonts w:ascii="仿宋" w:eastAsia="仿宋" w:hAnsi="仿宋" w:cs="仿宋" w:hint="eastAsia"/>
            <w:lang w:eastAsia="zh-CN"/>
          </w:rPr>
          <w:t>十三、铜合金项目实施时间节点</w:t>
        </w:r>
        <w:r>
          <w:tab/>
        </w:r>
        <w:r>
          <w:fldChar w:fldCharType="begin"/>
        </w:r>
        <w:r>
          <w:instrText xml:space="preserve"> PAGEREF _Toc8471 \h </w:instrText>
        </w:r>
        <w:r>
          <w:fldChar w:fldCharType="separate"/>
        </w:r>
        <w:r>
          <w:t>36</w:t>
        </w:r>
        <w:r>
          <w:fldChar w:fldCharType="end"/>
        </w:r>
      </w:hyperlink>
    </w:p>
    <w:p>
      <w:pPr>
        <w:pStyle w:val="TOC2"/>
        <w:tabs>
          <w:tab w:val="right" w:leader="dot" w:pos="8306"/>
        </w:tabs>
      </w:pPr>
      <w:hyperlink w:anchor="_Toc13564" w:history="1">
        <w:r>
          <w:rPr>
            <w:rFonts w:ascii="仿宋" w:eastAsia="仿宋" w:hAnsi="仿宋" w:cs="仿宋" w:hint="eastAsia"/>
            <w:lang w:eastAsia="zh-CN"/>
          </w:rPr>
          <w:t>(一)、铜合金项目启动阶段时间节点</w:t>
        </w:r>
        <w:r>
          <w:tab/>
        </w:r>
        <w:r>
          <w:fldChar w:fldCharType="begin"/>
        </w:r>
        <w:r>
          <w:instrText xml:space="preserve"> PAGEREF _Toc13564 \h </w:instrText>
        </w:r>
        <w:r>
          <w:fldChar w:fldCharType="separate"/>
        </w:r>
        <w:r>
          <w:t>36</w:t>
        </w:r>
        <w:r>
          <w:fldChar w:fldCharType="end"/>
        </w:r>
      </w:hyperlink>
    </w:p>
    <w:p>
      <w:pPr>
        <w:pStyle w:val="TOC2"/>
        <w:tabs>
          <w:tab w:val="right" w:leader="dot" w:pos="8306"/>
        </w:tabs>
      </w:pPr>
      <w:hyperlink w:anchor="_Toc24785" w:history="1">
        <w:r>
          <w:rPr>
            <w:rFonts w:ascii="仿宋" w:eastAsia="仿宋" w:hAnsi="仿宋" w:cs="仿宋" w:hint="eastAsia"/>
            <w:lang w:eastAsia="zh-CN"/>
          </w:rPr>
          <w:t>(二)、铜合金项目执行阶段时间节点</w:t>
        </w:r>
        <w:r>
          <w:tab/>
        </w:r>
        <w:r>
          <w:fldChar w:fldCharType="begin"/>
        </w:r>
        <w:r>
          <w:instrText xml:space="preserve"> PAGEREF _Toc24785 \h </w:instrText>
        </w:r>
        <w:r>
          <w:fldChar w:fldCharType="separate"/>
        </w:r>
        <w:r>
          <w:t>38</w:t>
        </w:r>
        <w:r>
          <w:fldChar w:fldCharType="end"/>
        </w:r>
      </w:hyperlink>
    </w:p>
    <w:p>
      <w:pPr>
        <w:pStyle w:val="TOC2"/>
        <w:tabs>
          <w:tab w:val="right" w:leader="dot" w:pos="8306"/>
        </w:tabs>
      </w:pPr>
      <w:hyperlink w:anchor="_Toc27383" w:history="1">
        <w:r>
          <w:rPr>
            <w:rFonts w:ascii="仿宋" w:eastAsia="仿宋" w:hAnsi="仿宋" w:cs="仿宋" w:hint="eastAsia"/>
            <w:lang w:eastAsia="zh-CN"/>
          </w:rPr>
          <w:t>(三)、铜合金项目完成阶段时间节点</w:t>
        </w:r>
        <w:r>
          <w:tab/>
        </w:r>
        <w:r>
          <w:fldChar w:fldCharType="begin"/>
        </w:r>
        <w:r>
          <w:instrText xml:space="preserve"> PAGEREF _Toc27383 \h </w:instrText>
        </w:r>
        <w:r>
          <w:fldChar w:fldCharType="separate"/>
        </w:r>
        <w:r>
          <w:t>38</w:t>
        </w:r>
        <w:r>
          <w:fldChar w:fldCharType="end"/>
        </w:r>
      </w:hyperlink>
    </w:p>
    <w:p>
      <w:pPr>
        <w:pStyle w:val="TOC1"/>
        <w:tabs>
          <w:tab w:val="right" w:leader="dot" w:pos="8306"/>
        </w:tabs>
      </w:pPr>
      <w:hyperlink w:anchor="_Toc5892" w:history="1">
        <w:r>
          <w:rPr>
            <w:rFonts w:ascii="仿宋" w:eastAsia="仿宋" w:hAnsi="仿宋" w:cs="仿宋" w:hint="eastAsia"/>
            <w:lang w:eastAsia="zh-CN"/>
          </w:rPr>
          <w:t>十四、风险识别与分类</w:t>
        </w:r>
        <w:r>
          <w:tab/>
        </w:r>
        <w:r>
          <w:fldChar w:fldCharType="begin"/>
        </w:r>
        <w:r>
          <w:instrText xml:space="preserve"> PAGEREF _Toc5892 \h </w:instrText>
        </w:r>
        <w:r>
          <w:fldChar w:fldCharType="separate"/>
        </w:r>
        <w:r>
          <w:t>39</w:t>
        </w:r>
        <w:r>
          <w:fldChar w:fldCharType="end"/>
        </w:r>
      </w:hyperlink>
    </w:p>
    <w:p>
      <w:pPr>
        <w:pStyle w:val="TOC2"/>
        <w:tabs>
          <w:tab w:val="right" w:leader="dot" w:pos="8306"/>
        </w:tabs>
      </w:pPr>
      <w:hyperlink w:anchor="_Toc6418" w:history="1">
        <w:r>
          <w:rPr>
            <w:rFonts w:ascii="仿宋" w:eastAsia="仿宋" w:hAnsi="仿宋" w:cs="仿宋" w:hint="eastAsia"/>
            <w:lang w:eastAsia="zh-CN"/>
          </w:rPr>
          <w:t>(一)、风险识别</w:t>
        </w:r>
        <w:r>
          <w:tab/>
        </w:r>
        <w:r>
          <w:fldChar w:fldCharType="begin"/>
        </w:r>
        <w:r>
          <w:instrText xml:space="preserve"> PAGEREF _Toc6418 \h </w:instrText>
        </w:r>
        <w:r>
          <w:fldChar w:fldCharType="separate"/>
        </w:r>
        <w:r>
          <w:t>39</w:t>
        </w:r>
        <w:r>
          <w:fldChar w:fldCharType="end"/>
        </w:r>
      </w:hyperlink>
    </w:p>
    <w:p>
      <w:pPr>
        <w:pStyle w:val="TOC2"/>
        <w:tabs>
          <w:tab w:val="right" w:leader="dot" w:pos="8306"/>
        </w:tabs>
      </w:pPr>
      <w:hyperlink w:anchor="_Toc3892" w:history="1">
        <w:r>
          <w:rPr>
            <w:rFonts w:ascii="仿宋" w:eastAsia="仿宋" w:hAnsi="仿宋" w:cs="仿宋" w:hint="eastAsia"/>
            <w:lang w:eastAsia="zh-CN"/>
          </w:rPr>
          <w:t>(二)、风险分类</w:t>
        </w:r>
        <w:r>
          <w:tab/>
        </w:r>
        <w:r>
          <w:fldChar w:fldCharType="begin"/>
        </w:r>
        <w:r>
          <w:instrText xml:space="preserve"> PAGEREF _Toc3892 \h </w:instrText>
        </w:r>
        <w:r>
          <w:fldChar w:fldCharType="separate"/>
        </w:r>
        <w:r>
          <w:t>41</w:t>
        </w:r>
        <w:r>
          <w:fldChar w:fldCharType="end"/>
        </w:r>
      </w:hyperlink>
    </w:p>
    <w:p>
      <w:pPr>
        <w:pStyle w:val="TOC1"/>
        <w:tabs>
          <w:tab w:val="right" w:leader="dot" w:pos="8306"/>
        </w:tabs>
      </w:pPr>
      <w:hyperlink w:anchor="_Toc19228" w:history="1">
        <w:r>
          <w:rPr>
            <w:rFonts w:ascii="仿宋" w:eastAsia="仿宋" w:hAnsi="仿宋" w:cs="仿宋" w:hint="eastAsia"/>
            <w:lang w:eastAsia="zh-CN"/>
          </w:rPr>
          <w:t>十五、营销与推广策略</w:t>
        </w:r>
        <w:r>
          <w:tab/>
        </w:r>
        <w:r>
          <w:fldChar w:fldCharType="begin"/>
        </w:r>
        <w:r>
          <w:instrText xml:space="preserve"> PAGEREF _Toc19228 \h </w:instrText>
        </w:r>
        <w:r>
          <w:fldChar w:fldCharType="separate"/>
        </w:r>
        <w:r>
          <w:t>43</w:t>
        </w:r>
        <w:r>
          <w:fldChar w:fldCharType="end"/>
        </w:r>
      </w:hyperlink>
    </w:p>
    <w:p>
      <w:pPr>
        <w:pStyle w:val="TOC2"/>
        <w:tabs>
          <w:tab w:val="right" w:leader="dot" w:pos="8306"/>
        </w:tabs>
      </w:pPr>
      <w:hyperlink w:anchor="_Toc17127" w:history="1">
        <w:r>
          <w:rPr>
            <w:rFonts w:ascii="仿宋" w:eastAsia="仿宋" w:hAnsi="仿宋" w:cs="仿宋" w:hint="eastAsia"/>
            <w:lang w:eastAsia="zh-CN"/>
          </w:rPr>
          <w:t>(一)、产品/服务定位与特点</w:t>
        </w:r>
        <w:r>
          <w:tab/>
        </w:r>
        <w:r>
          <w:fldChar w:fldCharType="begin"/>
        </w:r>
        <w:r>
          <w:instrText xml:space="preserve"> PAGEREF _Toc17127 \h </w:instrText>
        </w:r>
        <w:r>
          <w:fldChar w:fldCharType="separate"/>
        </w:r>
        <w:r>
          <w:t>43</w:t>
        </w:r>
        <w:r>
          <w:fldChar w:fldCharType="end"/>
        </w:r>
      </w:hyperlink>
    </w:p>
    <w:p>
      <w:pPr>
        <w:pStyle w:val="TOC2"/>
        <w:tabs>
          <w:tab w:val="right" w:leader="dot" w:pos="8306"/>
        </w:tabs>
      </w:pPr>
      <w:hyperlink w:anchor="_Toc1453" w:history="1">
        <w:r>
          <w:rPr>
            <w:rFonts w:ascii="仿宋" w:eastAsia="仿宋" w:hAnsi="仿宋" w:cs="仿宋" w:hint="eastAsia"/>
            <w:lang w:eastAsia="zh-CN"/>
          </w:rPr>
          <w:t>(二)、市场定位与竞争分析</w:t>
        </w:r>
        <w:r>
          <w:tab/>
        </w:r>
        <w:r>
          <w:fldChar w:fldCharType="begin"/>
        </w:r>
        <w:r>
          <w:instrText xml:space="preserve"> PAGEREF _Toc1453 \h </w:instrText>
        </w:r>
        <w:r>
          <w:fldChar w:fldCharType="separate"/>
        </w:r>
        <w:r>
          <w:t>44</w:t>
        </w:r>
        <w:r>
          <w:fldChar w:fldCharType="end"/>
        </w:r>
      </w:hyperlink>
    </w:p>
    <w:p>
      <w:pPr>
        <w:pStyle w:val="TOC2"/>
        <w:tabs>
          <w:tab w:val="right" w:leader="dot" w:pos="8306"/>
        </w:tabs>
      </w:pPr>
      <w:hyperlink w:anchor="_Toc30937" w:history="1">
        <w:r>
          <w:rPr>
            <w:rFonts w:ascii="仿宋" w:eastAsia="仿宋" w:hAnsi="仿宋" w:cs="仿宋" w:hint="eastAsia"/>
            <w:lang w:eastAsia="zh-CN"/>
          </w:rPr>
          <w:t>(三)、营销渠道与策略</w:t>
        </w:r>
        <w:r>
          <w:tab/>
        </w:r>
        <w:r>
          <w:fldChar w:fldCharType="begin"/>
        </w:r>
        <w:r>
          <w:instrText xml:space="preserve"> PAGEREF _Toc30937 \h </w:instrText>
        </w:r>
        <w:r>
          <w:fldChar w:fldCharType="separate"/>
        </w:r>
        <w:r>
          <w:t>45</w:t>
        </w:r>
        <w:r>
          <w:fldChar w:fldCharType="end"/>
        </w:r>
      </w:hyperlink>
    </w:p>
    <w:p>
      <w:pPr>
        <w:pStyle w:val="TOC2"/>
        <w:tabs>
          <w:tab w:val="right" w:leader="dot" w:pos="8306"/>
        </w:tabs>
      </w:pPr>
      <w:hyperlink w:anchor="_Toc32521" w:history="1">
        <w:r>
          <w:rPr>
            <w:rFonts w:ascii="仿宋" w:eastAsia="仿宋" w:hAnsi="仿宋" w:cs="仿宋" w:hint="eastAsia"/>
            <w:lang w:eastAsia="zh-CN"/>
          </w:rPr>
          <w:t>(四)、推广与宣传活动</w:t>
        </w:r>
        <w:r>
          <w:tab/>
        </w:r>
        <w:r>
          <w:fldChar w:fldCharType="begin"/>
        </w:r>
        <w:r>
          <w:instrText xml:space="preserve"> PAGEREF _Toc32521 \h </w:instrText>
        </w:r>
        <w:r>
          <w:fldChar w:fldCharType="separate"/>
        </w:r>
        <w:r>
          <w:t>46</w:t>
        </w:r>
        <w:r>
          <w:fldChar w:fldCharType="end"/>
        </w:r>
      </w:hyperlink>
    </w:p>
    <w:p>
      <w:pPr>
        <w:pStyle w:val="TOC1"/>
        <w:tabs>
          <w:tab w:val="right" w:leader="dot" w:pos="8306"/>
        </w:tabs>
      </w:pPr>
      <w:hyperlink w:anchor="_Toc22222" w:history="1">
        <w:r>
          <w:rPr>
            <w:rFonts w:ascii="仿宋" w:eastAsia="仿宋" w:hAnsi="仿宋" w:cs="仿宋" w:hint="eastAsia"/>
            <w:lang w:eastAsia="zh-CN"/>
          </w:rPr>
          <w:t>十六、铜合金项目工程方案分析</w:t>
        </w:r>
        <w:r>
          <w:tab/>
        </w:r>
        <w:r>
          <w:fldChar w:fldCharType="begin"/>
        </w:r>
        <w:r>
          <w:instrText xml:space="preserve"> PAGEREF _Toc22222 \h </w:instrText>
        </w:r>
        <w:r>
          <w:fldChar w:fldCharType="separate"/>
        </w:r>
        <w:r>
          <w:t>52</w:t>
        </w:r>
        <w:r>
          <w:fldChar w:fldCharType="end"/>
        </w:r>
      </w:hyperlink>
    </w:p>
    <w:p>
      <w:pPr>
        <w:pStyle w:val="TOC2"/>
        <w:tabs>
          <w:tab w:val="right" w:leader="dot" w:pos="8306"/>
        </w:tabs>
      </w:pPr>
      <w:hyperlink w:anchor="_Toc13362" w:history="1">
        <w:r>
          <w:rPr>
            <w:rFonts w:ascii="仿宋" w:eastAsia="仿宋" w:hAnsi="仿宋" w:cs="仿宋" w:hint="eastAsia"/>
            <w:lang w:eastAsia="zh-CN"/>
          </w:rPr>
          <w:t>(一)、建筑工程设计原则</w:t>
        </w:r>
        <w:r>
          <w:tab/>
        </w:r>
        <w:r>
          <w:fldChar w:fldCharType="begin"/>
        </w:r>
        <w:r>
          <w:instrText xml:space="preserve"> PAGEREF _Toc13362 \h </w:instrText>
        </w:r>
        <w:r>
          <w:fldChar w:fldCharType="separate"/>
        </w:r>
        <w:r>
          <w:t>52</w:t>
        </w:r>
        <w:r>
          <w:fldChar w:fldCharType="end"/>
        </w:r>
      </w:hyperlink>
    </w:p>
    <w:p>
      <w:pPr>
        <w:pStyle w:val="TOC2"/>
        <w:tabs>
          <w:tab w:val="right" w:leader="dot" w:pos="8306"/>
        </w:tabs>
      </w:pPr>
      <w:hyperlink w:anchor="_Toc17124" w:history="1">
        <w:r>
          <w:rPr>
            <w:rFonts w:ascii="仿宋" w:eastAsia="仿宋" w:hAnsi="仿宋" w:cs="仿宋" w:hint="eastAsia"/>
            <w:lang w:eastAsia="zh-CN"/>
          </w:rPr>
          <w:t>(二)、土建工程建设指标</w:t>
        </w:r>
        <w:r>
          <w:tab/>
        </w:r>
        <w:r>
          <w:fldChar w:fldCharType="begin"/>
        </w:r>
        <w:r>
          <w:instrText xml:space="preserve"> PAGEREF _Toc17124 \h </w:instrText>
        </w:r>
        <w:r>
          <w:fldChar w:fldCharType="separate"/>
        </w:r>
        <w:r>
          <w:t>55</w:t>
        </w:r>
        <w:r>
          <w:fldChar w:fldCharType="end"/>
        </w:r>
      </w:hyperlink>
    </w:p>
    <w:p>
      <w:pPr>
        <w:pStyle w:val="TOC1"/>
        <w:tabs>
          <w:tab w:val="right" w:leader="dot" w:pos="8306"/>
        </w:tabs>
      </w:pPr>
      <w:hyperlink w:anchor="_Toc25442" w:history="1">
        <w:r>
          <w:rPr>
            <w:rFonts w:ascii="仿宋" w:eastAsia="仿宋" w:hAnsi="仿宋" w:cs="仿宋" w:hint="eastAsia"/>
            <w:lang w:eastAsia="zh-CN"/>
          </w:rPr>
          <w:t>十七、利益相关者分析与沟通计划</w:t>
        </w:r>
        <w:r>
          <w:tab/>
        </w:r>
        <w:r>
          <w:fldChar w:fldCharType="begin"/>
        </w:r>
        <w:r>
          <w:instrText xml:space="preserve"> PAGEREF _Toc25442 \h </w:instrText>
        </w:r>
        <w:r>
          <w:fldChar w:fldCharType="separate"/>
        </w:r>
        <w:r>
          <w:t>57</w:t>
        </w:r>
        <w:r>
          <w:fldChar w:fldCharType="end"/>
        </w:r>
      </w:hyperlink>
    </w:p>
    <w:p>
      <w:pPr>
        <w:pStyle w:val="TOC2"/>
        <w:tabs>
          <w:tab w:val="right" w:leader="dot" w:pos="8306"/>
        </w:tabs>
      </w:pPr>
      <w:hyperlink w:anchor="_Toc6298" w:history="1">
        <w:r>
          <w:rPr>
            <w:rFonts w:ascii="仿宋" w:eastAsia="仿宋" w:hAnsi="仿宋" w:cs="仿宋" w:hint="eastAsia"/>
            <w:lang w:eastAsia="zh-CN"/>
          </w:rPr>
          <w:t>(一)、利益相关者分析</w:t>
        </w:r>
        <w:r>
          <w:tab/>
        </w:r>
        <w:r>
          <w:fldChar w:fldCharType="begin"/>
        </w:r>
        <w:r>
          <w:instrText xml:space="preserve"> PAGEREF _Toc6298 \h </w:instrText>
        </w:r>
        <w:r>
          <w:fldChar w:fldCharType="separate"/>
        </w:r>
        <w:r>
          <w:t>57</w:t>
        </w:r>
        <w:r>
          <w:fldChar w:fldCharType="end"/>
        </w:r>
      </w:hyperlink>
    </w:p>
    <w:p>
      <w:pPr>
        <w:pStyle w:val="TOC2"/>
        <w:tabs>
          <w:tab w:val="right" w:leader="dot" w:pos="8306"/>
        </w:tabs>
      </w:pPr>
      <w:hyperlink w:anchor="_Toc32649" w:history="1">
        <w:r>
          <w:rPr>
            <w:rFonts w:ascii="仿宋" w:eastAsia="仿宋" w:hAnsi="仿宋" w:cs="仿宋" w:hint="eastAsia"/>
            <w:lang w:eastAsia="zh-CN"/>
          </w:rPr>
          <w:t>(二)、沟通计划</w:t>
        </w:r>
        <w:r>
          <w:tab/>
        </w:r>
        <w:r>
          <w:fldChar w:fldCharType="begin"/>
        </w:r>
        <w:r>
          <w:instrText xml:space="preserve"> PAGEREF _Toc32649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63"/>
      <w:r>
        <w:rPr>
          <w:rFonts w:ascii="仿宋" w:eastAsia="仿宋" w:hAnsi="仿宋" w:cs="仿宋" w:hint="eastAsia"/>
          <w:sz w:val="28"/>
          <w:lang w:eastAsia="zh-CN"/>
        </w:rPr>
        <w:t>一、铜合金项目文档管理</w:t>
      </w:r>
      <w:bookmarkEnd w:id="2"/>
    </w:p>
    <w:p>
      <w:pPr>
        <w:pStyle w:val="Heading2"/>
        <w:rPr>
          <w:rFonts w:ascii="仿宋" w:eastAsia="仿宋" w:hAnsi="仿宋" w:cs="仿宋" w:hint="eastAsia"/>
          <w:lang w:eastAsia="zh-CN"/>
        </w:rPr>
      </w:pPr>
      <w:bookmarkStart w:id="3" w:name="_Toc2232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铜合金项目高度重视文档的质量和准确性，以支持铜合金项目的各项活动和决策。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铜合金项目文档的编制始于铜合金项目计划的初期，我们制定了详细的文档编制计划，明确了每个文档的内容、格式和编写责任人。在铜合金项目启动阶段，我们首先编制了铜合金项目章程，明确定义了铜合金项目的目标、范围、风险等关键要素。随后，铜合金项目团队根据计划陆续编制了需求文档、设计文档、测试文档等各类文档，确保铜合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铜合金项目管理中的重要环节，旨在确保铜合金项目文档符合质量标准和铜合金项目需求。在铜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除了内部审查，我们还进行了外部审查，邀请铜合金项目相关利益方和专业领域的专家对文档进行独立审查。这有助于获取更全面、客观的反馈，确保铜合金项目文档不仅符合内部标准，也满足外部需求。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铜合金项目在文档编制与审查方面建立了严格的管理机制，通过规范的流程和多维度的审查，确保铜合金项目文档的质量、准确性和可靠性，为铜合金项目的顺利推进提供了有力支持。</w:t>
      </w:r>
    </w:p>
    <w:p>
      <w:pPr>
        <w:pStyle w:val="Heading2"/>
        <w:ind w:firstLine="560" w:firstLineChars="200"/>
        <w:rPr>
          <w:rFonts w:ascii="仿宋" w:eastAsia="仿宋" w:hAnsi="仿宋" w:cs="仿宋" w:hint="eastAsia"/>
          <w:sz w:val="28"/>
          <w:lang w:eastAsia="zh-CN"/>
        </w:rPr>
      </w:pPr>
      <w:bookmarkStart w:id="4" w:name="_Toc1549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在铜合金项目中，我们致力于优化文档发布与分发过程，以确保信息的高效传递和团队间协作的顺畅进行。以下是我们采取的关键优化策略：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我们通过多渠道发布文档，包括电子邮件、铜合金项目管理平台、内部网站等，以满足不同团队成员的偏好和需求。多渠道发布确保了信息的全面覆盖。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我们采用了精细的权限控制，确保只有授权人员可以访问敏感信息。这种安全措施保护了铜合金项目文档的机密性，防止了未经授权的信息泄露。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7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文档存档与归档是铜合金项目生命周期中一个至关重要的环节，直接关系到铜合金项目信息的长期保存和历史记录的完整性。在铜合金项目中，我们实施了一系列有效的文档存档与归档管理策略：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791"/>
      <w:r>
        <w:rPr>
          <w:rFonts w:ascii="仿宋" w:eastAsia="仿宋" w:hAnsi="仿宋" w:cs="仿宋" w:hint="eastAsia"/>
          <w:sz w:val="28"/>
          <w:lang w:eastAsia="zh-CN"/>
        </w:rPr>
        <w:t>二、铜合金项目建设单位说明</w:t>
      </w:r>
      <w:bookmarkEnd w:id="6"/>
    </w:p>
    <w:p>
      <w:pPr>
        <w:pStyle w:val="Heading2"/>
        <w:rPr>
          <w:rFonts w:ascii="仿宋" w:eastAsia="仿宋" w:hAnsi="仿宋" w:cs="仿宋" w:hint="eastAsia"/>
          <w:lang w:eastAsia="zh-CN"/>
        </w:rPr>
      </w:pPr>
      <w:bookmarkStart w:id="7" w:name="_Toc8635"/>
      <w:r>
        <w:rPr>
          <w:rFonts w:ascii="仿宋" w:eastAsia="仿宋" w:hAnsi="仿宋" w:cs="仿宋" w:hint="eastAsia"/>
          <w:lang w:eastAsia="zh-CN"/>
        </w:rPr>
        <w:t>(一)、铜合金项目承办单位基本情况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88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铜合金项目承办单位的XXXX，我们着眼于实现可持续的经济效益。通过技术创新和解决方案的提供，公司预计在铜合金项目执行期间将获得可观的收入增长。这一收入来源主要包括铜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同时，我们注重成本控制和效率提升，以确保铜合金项目的可持续盈利。透过精细的管理和资源优化，公司期望实现铜合金项目利润最大化。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铜合金项目实施进行全面的投资评估，包括铜合金项目启动阶段的资金投入和后续运营成本。通过对铜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铜合金项目实施过程中具备足够的资金流动性，公司将进行详尽的现金流分析。这包括资金需求的合理预测、铜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509"/>
      <w:r>
        <w:rPr>
          <w:rFonts w:ascii="仿宋" w:eastAsia="仿宋" w:hAnsi="仿宋" w:cs="仿宋" w:hint="eastAsia"/>
          <w:sz w:val="28"/>
          <w:lang w:eastAsia="zh-CN"/>
        </w:rPr>
        <w:t>三、铜合金项目土建工程</w:t>
      </w:r>
      <w:bookmarkEnd w:id="9"/>
    </w:p>
    <w:p>
      <w:pPr>
        <w:pStyle w:val="Heading2"/>
        <w:rPr>
          <w:rFonts w:ascii="仿宋" w:eastAsia="仿宋" w:hAnsi="仿宋" w:cs="仿宋" w:hint="eastAsia"/>
          <w:lang w:eastAsia="zh-CN"/>
        </w:rPr>
      </w:pPr>
      <w:bookmarkStart w:id="10" w:name="_Toc654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在铜合金项目的建筑工程设计中，我们将秉承一系列重要的设计原则，以确保铜合金项目建筑在功能、美观、可持续性等方面达到最佳效果。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首要原则是确保建筑的功能性得到最大化的发挥。我们将充分理解铜合金项目的实际需求，合理布局各个功能区域，保证建筑在满足业务需求的同时，提供高效的工作环境。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在建筑设计中，我们将综合考虑建设和运营成本。通过精细的经济效益分析，确保设计方案在高效利用资源的同时，对铜合金项目的长期盈利能力有积极的贡献。</w:t>
      </w:r>
    </w:p>
    <w:p>
      <w:pPr>
        <w:pStyle w:val="Heading2"/>
        <w:ind w:firstLine="560" w:firstLineChars="200"/>
        <w:rPr>
          <w:rFonts w:ascii="仿宋" w:eastAsia="仿宋" w:hAnsi="仿宋" w:cs="仿宋" w:hint="eastAsia"/>
          <w:sz w:val="28"/>
          <w:lang w:eastAsia="zh-CN"/>
        </w:rPr>
      </w:pPr>
      <w:bookmarkStart w:id="11" w:name="_Toc2604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合金项目的土建工程设计中，我们将精准设定设计年限，结合铜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铜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18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铜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铜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铜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61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本期工程铜合金项目预计总建筑面积XXX平方米，其中：计容建筑面积XXX平方米，计划建筑工程投资XX万元，占铜合金项目总投资的XX%。</w:t>
      </w:r>
    </w:p>
    <w:p>
      <w:pPr>
        <w:pStyle w:val="Heading1"/>
        <w:ind w:firstLine="560" w:firstLineChars="200"/>
        <w:rPr>
          <w:rFonts w:ascii="仿宋" w:eastAsia="仿宋" w:hAnsi="仿宋" w:cs="仿宋" w:hint="eastAsia"/>
          <w:sz w:val="28"/>
          <w:lang w:eastAsia="zh-CN"/>
        </w:rPr>
      </w:pPr>
      <w:bookmarkStart w:id="14" w:name="_Toc108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946"/>
      <w:r>
        <w:rPr>
          <w:rFonts w:ascii="仿宋" w:eastAsia="仿宋" w:hAnsi="仿宋" w:cs="仿宋" w:hint="eastAsia"/>
          <w:lang w:eastAsia="zh-CN"/>
        </w:rPr>
        <w:t>(一)、铜合金行业分析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铜合金行业一直以来都是市场的关注焦点。行业内的发展趋势、竞争态势以及潜在机会都对铜合金项目的推进产生深远的影响。通过深入研究行业的整体概貌，我们将更好地理解行业的核心特征，为铜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铜合金行业，技术一直是推动创新和发展的关键因素。我们将对当前技术趋势进行详尽分析，包括但不限于人工智能、大数据应用、先进制造技术等。这有助于铜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合金项目成功的基础。我们将对主要竞争对手进行深入研究，包括其市场份额、产品特点、市场定位等。通过全面了解竞争对手的优势和劣势，铜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6323"/>
      <w:r>
        <w:rPr>
          <w:rFonts w:ascii="仿宋" w:eastAsia="仿宋" w:hAnsi="仿宋" w:cs="仿宋" w:hint="eastAsia"/>
          <w:sz w:val="28"/>
          <w:lang w:eastAsia="zh-CN"/>
        </w:rPr>
        <w:t>(二)、铜合金市场分析预测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通过对市场规模的深入调研，我们将预测铜合金市场未来的增长趋势。这包括市场的整体规模、各细分领域的发展趋势等。铜合金项目可以根据市场的扩张速度和潜在机会，制定更符合市场需求的发展策略。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铜合金项目实施过程中需要充分考虑的因素。我们将对市场风险进行全面评估，包括但不限于政策法规风险、市场竞争风险、技术变革风险等。通过对潜在风险的深入分析，铜合金项目可以制定相应的风险缓解策略，降低不确定性对铜合金项目的影响。</w:t>
      </w:r>
    </w:p>
    <w:p>
      <w:pPr>
        <w:pStyle w:val="Heading1"/>
        <w:ind w:firstLine="560" w:firstLineChars="200"/>
        <w:rPr>
          <w:rFonts w:ascii="仿宋" w:eastAsia="仿宋" w:hAnsi="仿宋" w:cs="仿宋" w:hint="eastAsia"/>
          <w:sz w:val="28"/>
          <w:lang w:eastAsia="zh-CN"/>
        </w:rPr>
      </w:pPr>
      <w:bookmarkStart w:id="17" w:name="_Toc31538"/>
      <w:r>
        <w:rPr>
          <w:rFonts w:ascii="仿宋" w:eastAsia="仿宋" w:hAnsi="仿宋" w:cs="仿宋" w:hint="eastAsia"/>
          <w:sz w:val="28"/>
          <w:lang w:eastAsia="zh-CN"/>
        </w:rPr>
        <w:t>五、铜合金项目可持续发展</w:t>
      </w:r>
      <w:bookmarkEnd w:id="17"/>
    </w:p>
    <w:p>
      <w:pPr>
        <w:pStyle w:val="Heading2"/>
        <w:rPr>
          <w:rFonts w:ascii="仿宋" w:eastAsia="仿宋" w:hAnsi="仿宋" w:cs="仿宋" w:hint="eastAsia"/>
          <w:lang w:eastAsia="zh-CN"/>
        </w:rPr>
      </w:pPr>
      <w:bookmarkStart w:id="18" w:name="_Toc734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合金项目中，铜合金项目团队着眼于未来，明确了可持续发展的战略方向。制定的具体可持续发展目标包括降低资源使用、采用环保技术、最大化社会效益等。这一步骤不仅有助于铜合金项目在环保和社会责任方面达到最高标准，也为未来提供了明确的指引，确保铜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合金项目管理周期。从铜合金项目规划开始，铜合金项目团队就考虑了环境和社会的因素。在执行阶段，铜合金项目团队积极推动绿色技术的应用，优化资源利用。此外，关注员工的社会责任，通过培训和沟通活动提高员工对可持续发展的认知，使他们能够在日常工作中践行可持续实践。这些举措不仅为铜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916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扎根于铜合金项目的可持续发展理念，我们深信环保与社会责任是铜合金项目成功的关键支柱。在铜合金项目的每一步，我们都致力于通过创新和实践，履行对环境和社会的坚定责任。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合金项目团队通过引入先进的环保技术、建立高效的废物处理系统以及推动能源节约措施，积极履行环保责任。定期的环保监测和评估确保铜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合金项目不仅致力于自身可持续发展，还注重对社会的回馈。通过支持社区铜合金项目、参与慈善事业、提供培训机会等方式，铜合金项目积极履行社会责任。与当地社区建立积极互动，关注员工的工作与生活平衡，以及员工的身心健康，是铜合金项目在社会责任层面的关键举措。这样的实践不仅增强了铜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32575"/>
      <w:r>
        <w:rPr>
          <w:rFonts w:ascii="仿宋" w:eastAsia="仿宋" w:hAnsi="仿宋" w:cs="仿宋" w:hint="eastAsia"/>
          <w:sz w:val="28"/>
          <w:lang w:eastAsia="zh-CN"/>
        </w:rPr>
        <w:t>六、铜合金项目危机管理</w:t>
      </w:r>
      <w:bookmarkEnd w:id="20"/>
    </w:p>
    <w:p>
      <w:pPr>
        <w:pStyle w:val="Heading2"/>
        <w:rPr>
          <w:rFonts w:ascii="仿宋" w:eastAsia="仿宋" w:hAnsi="仿宋" w:cs="仿宋" w:hint="eastAsia"/>
          <w:lang w:eastAsia="zh-CN"/>
        </w:rPr>
      </w:pPr>
      <w:bookmarkStart w:id="21" w:name="_Toc17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铜合金项目危机管理中，危机预警与识别是确保铜合金项目稳健运行的核心步骤。通过建立全面的监测机制，铜合金项目团队旨在及时发现和理解潜在的风险和危机因素，以便采取及时的预防和应对措施，确保铜合金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首先，通过深入的风险评估，铜合金项目团队全面分析了整个铜合金项目和各个阶段可能存在的威胁。这包括准确评估每个潜在风险的发生概率和可能影响的程度，为后续危机预警提供了有力支持。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铜合金项目团队着重于明确定义铜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合金项目进展的持续监控，团队能够及时发现潜在问题并作出迅速反应。铜合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在这一阶段，团队的专业素养和反应速度将发挥至关重要的作用，以确保潜在危机能够在初期得到有效的处理，最大程度地减轻负面影响。通过危机预警与识别，铜合金项目得以更有序、可控地推进。</w:t>
      </w:r>
    </w:p>
    <w:p>
      <w:pPr>
        <w:pStyle w:val="Heading2"/>
        <w:ind w:firstLine="560" w:firstLineChars="200"/>
        <w:rPr>
          <w:rFonts w:ascii="仿宋" w:eastAsia="仿宋" w:hAnsi="仿宋" w:cs="仿宋" w:hint="eastAsia"/>
          <w:sz w:val="28"/>
          <w:lang w:eastAsia="zh-CN"/>
        </w:rPr>
      </w:pPr>
      <w:bookmarkStart w:id="22" w:name="_Toc20221"/>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暂停铜合金项目进度：为遏制危机蔓延，铜合金项目暂时停止进行，以便全面评估当前状况。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资源重新分配：重新评估铜合金项目资源的分配，确保最大限度地减小损失。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实时沟通：与关键利益相关者建立实时沟通机制，向他们传递铜合金项目危机的实际状况，保障铜合金项目核心利益。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在紧急应对的同时，铜合金项目团队强调了团队协作和有效沟通的重要性。以下是团队协作的关键举措：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领导者沟通：铜合金项目领导者通过定期会议和即时沟通工具，指导团队应对危机，保持团队稳定运行。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随着危机得到初步控制，铜合金项目团队转向制定恢复计划，以确保铜合金项目能够从中迅速恢复。主要恢复计划包括：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修复受损的进度计划：重新评估铜合金项目进度，制定修复计划，确保铜合金项目尽快回归正常进程。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重新调整资源分配：优化资源分配，确保铜合金项目在有限资源下高效运转。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风险管理机制加强：对铜合金项目风险进行全面评估，制定更强化的风险管理策略，以预防未来可能的危机。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https://d.book118.com/118130076055006032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95CD6"/>
    <w:rsid w:val="6E795C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3007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2024-01-28T16:24:00Z</dcterms:created>
  <dcterms:modified xsi:type="dcterms:W3CDTF">2024-01-28T16:24:16Z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29CFF9B5568344F1A93CD470E8E1DB12_11</vt:lpwstr>
  </property>
  <property fmtid="{D5CDD505-2E9C-101B-9397-08002B2CF9AE}" pid="3" name="KSOProductBuildVer">
    <vt:lpwstr>2052-12.1.0.16120</vt:lpwstr>
  </property>
</Properties>
</file>