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人血白蛋白项目规划设计蓝图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4" w:history="1">
        <w:r>
          <w:rPr>
            <w:rFonts w:ascii="仿宋" w:eastAsia="仿宋" w:hAnsi="仿宋" w:cs="仿宋" w:hint="eastAsia"/>
            <w:lang w:eastAsia="zh-CN"/>
          </w:rPr>
          <w:t>前言</w:t>
        </w:r>
        <w:r>
          <w:tab/>
        </w:r>
        <w:r>
          <w:fldChar w:fldCharType="begin"/>
        </w:r>
        <w:r>
          <w:instrText xml:space="preserve"> PAGEREF _Toc15954 \h </w:instrText>
        </w:r>
        <w:r>
          <w:fldChar w:fldCharType="separate"/>
        </w:r>
        <w:r>
          <w:t>3</w:t>
        </w:r>
        <w:r>
          <w:fldChar w:fldCharType="end"/>
        </w:r>
      </w:hyperlink>
    </w:p>
    <w:p>
      <w:pPr>
        <w:pStyle w:val="TOC1"/>
        <w:tabs>
          <w:tab w:val="right" w:leader="dot" w:pos="8306"/>
        </w:tabs>
      </w:pPr>
      <w:hyperlink w:anchor="_Toc24996" w:history="1">
        <w:r>
          <w:rPr>
            <w:rFonts w:ascii="仿宋" w:eastAsia="仿宋" w:hAnsi="仿宋" w:cs="仿宋" w:hint="eastAsia"/>
            <w:lang w:eastAsia="zh-CN"/>
          </w:rPr>
          <w:t>一、人血白蛋白项目概论</w:t>
        </w:r>
        <w:r>
          <w:tab/>
        </w:r>
        <w:r>
          <w:fldChar w:fldCharType="begin"/>
        </w:r>
        <w:r>
          <w:instrText xml:space="preserve"> PAGEREF _Toc24996 \h </w:instrText>
        </w:r>
        <w:r>
          <w:fldChar w:fldCharType="separate"/>
        </w:r>
        <w:r>
          <w:t>3</w:t>
        </w:r>
        <w:r>
          <w:fldChar w:fldCharType="end"/>
        </w:r>
      </w:hyperlink>
    </w:p>
    <w:p>
      <w:pPr>
        <w:pStyle w:val="TOC2"/>
        <w:tabs>
          <w:tab w:val="right" w:leader="dot" w:pos="8306"/>
        </w:tabs>
      </w:pPr>
      <w:hyperlink w:anchor="_Toc11069" w:history="1">
        <w:r>
          <w:rPr>
            <w:rFonts w:ascii="仿宋" w:eastAsia="仿宋" w:hAnsi="仿宋" w:cs="仿宋" w:hint="eastAsia"/>
            <w:lang w:eastAsia="zh-CN"/>
          </w:rPr>
          <w:t>(一)、人血白蛋白项目概况</w:t>
        </w:r>
        <w:r>
          <w:tab/>
        </w:r>
        <w:r>
          <w:fldChar w:fldCharType="begin"/>
        </w:r>
        <w:r>
          <w:instrText xml:space="preserve"> PAGEREF _Toc11069 \h </w:instrText>
        </w:r>
        <w:r>
          <w:fldChar w:fldCharType="separate"/>
        </w:r>
        <w:r>
          <w:t>3</w:t>
        </w:r>
        <w:r>
          <w:fldChar w:fldCharType="end"/>
        </w:r>
      </w:hyperlink>
    </w:p>
    <w:p>
      <w:pPr>
        <w:pStyle w:val="TOC2"/>
        <w:tabs>
          <w:tab w:val="right" w:leader="dot" w:pos="8306"/>
        </w:tabs>
      </w:pPr>
      <w:hyperlink w:anchor="_Toc16944" w:history="1">
        <w:r>
          <w:rPr>
            <w:rFonts w:ascii="仿宋" w:eastAsia="仿宋" w:hAnsi="仿宋" w:cs="仿宋" w:hint="eastAsia"/>
            <w:lang w:eastAsia="zh-CN"/>
          </w:rPr>
          <w:t>(二)、人血白蛋白项目目标</w:t>
        </w:r>
        <w:r>
          <w:tab/>
        </w:r>
        <w:r>
          <w:fldChar w:fldCharType="begin"/>
        </w:r>
        <w:r>
          <w:instrText xml:space="preserve"> PAGEREF _Toc16944 \h </w:instrText>
        </w:r>
        <w:r>
          <w:fldChar w:fldCharType="separate"/>
        </w:r>
        <w:r>
          <w:t>5</w:t>
        </w:r>
        <w:r>
          <w:fldChar w:fldCharType="end"/>
        </w:r>
      </w:hyperlink>
    </w:p>
    <w:p>
      <w:pPr>
        <w:pStyle w:val="TOC2"/>
        <w:tabs>
          <w:tab w:val="right" w:leader="dot" w:pos="8306"/>
        </w:tabs>
      </w:pPr>
      <w:hyperlink w:anchor="_Toc14033" w:history="1">
        <w:r>
          <w:rPr>
            <w:rFonts w:ascii="仿宋" w:eastAsia="仿宋" w:hAnsi="仿宋" w:cs="仿宋" w:hint="eastAsia"/>
            <w:lang w:eastAsia="zh-CN"/>
          </w:rPr>
          <w:t>(三)、人血白蛋白项目提出的理由</w:t>
        </w:r>
        <w:r>
          <w:tab/>
        </w:r>
        <w:r>
          <w:fldChar w:fldCharType="begin"/>
        </w:r>
        <w:r>
          <w:instrText xml:space="preserve"> PAGEREF _Toc14033 \h </w:instrText>
        </w:r>
        <w:r>
          <w:fldChar w:fldCharType="separate"/>
        </w:r>
        <w:r>
          <w:t>6</w:t>
        </w:r>
        <w:r>
          <w:fldChar w:fldCharType="end"/>
        </w:r>
      </w:hyperlink>
    </w:p>
    <w:p>
      <w:pPr>
        <w:pStyle w:val="TOC2"/>
        <w:tabs>
          <w:tab w:val="right" w:leader="dot" w:pos="8306"/>
        </w:tabs>
      </w:pPr>
      <w:hyperlink w:anchor="_Toc11894" w:history="1">
        <w:r>
          <w:rPr>
            <w:rFonts w:ascii="仿宋" w:eastAsia="仿宋" w:hAnsi="仿宋" w:cs="仿宋" w:hint="eastAsia"/>
            <w:lang w:eastAsia="zh-CN"/>
          </w:rPr>
          <w:t>(四)、人血白蛋白项目意义</w:t>
        </w:r>
        <w:r>
          <w:tab/>
        </w:r>
        <w:r>
          <w:fldChar w:fldCharType="begin"/>
        </w:r>
        <w:r>
          <w:instrText xml:space="preserve"> PAGEREF _Toc11894 \h </w:instrText>
        </w:r>
        <w:r>
          <w:fldChar w:fldCharType="separate"/>
        </w:r>
        <w:r>
          <w:t>8</w:t>
        </w:r>
        <w:r>
          <w:fldChar w:fldCharType="end"/>
        </w:r>
      </w:hyperlink>
    </w:p>
    <w:p>
      <w:pPr>
        <w:pStyle w:val="TOC2"/>
        <w:tabs>
          <w:tab w:val="right" w:leader="dot" w:pos="8306"/>
        </w:tabs>
      </w:pPr>
      <w:hyperlink w:anchor="_Toc285" w:history="1">
        <w:r>
          <w:rPr>
            <w:rFonts w:ascii="仿宋" w:eastAsia="仿宋" w:hAnsi="仿宋" w:cs="仿宋" w:hint="eastAsia"/>
            <w:lang w:eastAsia="zh-CN"/>
          </w:rPr>
          <w:t>(五)、人血白蛋白项目背景</w:t>
        </w:r>
        <w:r>
          <w:tab/>
        </w:r>
        <w:r>
          <w:fldChar w:fldCharType="begin"/>
        </w:r>
        <w:r>
          <w:instrText xml:space="preserve"> PAGEREF _Toc285 \h </w:instrText>
        </w:r>
        <w:r>
          <w:fldChar w:fldCharType="separate"/>
        </w:r>
        <w:r>
          <w:t>9</w:t>
        </w:r>
        <w:r>
          <w:fldChar w:fldCharType="end"/>
        </w:r>
      </w:hyperlink>
    </w:p>
    <w:p>
      <w:pPr>
        <w:pStyle w:val="TOC1"/>
        <w:tabs>
          <w:tab w:val="right" w:leader="dot" w:pos="8306"/>
        </w:tabs>
      </w:pPr>
      <w:hyperlink w:anchor="_Toc28119" w:history="1">
        <w:r>
          <w:rPr>
            <w:rFonts w:ascii="仿宋" w:eastAsia="仿宋" w:hAnsi="仿宋" w:cs="仿宋" w:hint="eastAsia"/>
            <w:lang w:eastAsia="zh-CN"/>
          </w:rPr>
          <w:t>二、市场分析、调研</w:t>
        </w:r>
        <w:r>
          <w:tab/>
        </w:r>
        <w:r>
          <w:fldChar w:fldCharType="begin"/>
        </w:r>
        <w:r>
          <w:instrText xml:space="preserve"> PAGEREF _Toc28119 \h </w:instrText>
        </w:r>
        <w:r>
          <w:fldChar w:fldCharType="separate"/>
        </w:r>
        <w:r>
          <w:t>10</w:t>
        </w:r>
        <w:r>
          <w:fldChar w:fldCharType="end"/>
        </w:r>
      </w:hyperlink>
    </w:p>
    <w:p>
      <w:pPr>
        <w:pStyle w:val="TOC2"/>
        <w:tabs>
          <w:tab w:val="right" w:leader="dot" w:pos="8306"/>
        </w:tabs>
      </w:pPr>
      <w:hyperlink w:anchor="_Toc1356" w:history="1">
        <w:r>
          <w:rPr>
            <w:rFonts w:ascii="仿宋" w:eastAsia="仿宋" w:hAnsi="仿宋" w:cs="仿宋" w:hint="eastAsia"/>
            <w:lang w:eastAsia="zh-CN"/>
          </w:rPr>
          <w:t>(一)、人血白蛋白行业分析</w:t>
        </w:r>
        <w:r>
          <w:tab/>
        </w:r>
        <w:r>
          <w:fldChar w:fldCharType="begin"/>
        </w:r>
        <w:r>
          <w:instrText xml:space="preserve"> PAGEREF _Toc1356 \h </w:instrText>
        </w:r>
        <w:r>
          <w:fldChar w:fldCharType="separate"/>
        </w:r>
        <w:r>
          <w:t>10</w:t>
        </w:r>
        <w:r>
          <w:fldChar w:fldCharType="end"/>
        </w:r>
      </w:hyperlink>
    </w:p>
    <w:p>
      <w:pPr>
        <w:pStyle w:val="TOC2"/>
        <w:tabs>
          <w:tab w:val="right" w:leader="dot" w:pos="8306"/>
        </w:tabs>
      </w:pPr>
      <w:hyperlink w:anchor="_Toc17140" w:history="1">
        <w:r>
          <w:rPr>
            <w:rFonts w:ascii="仿宋" w:eastAsia="仿宋" w:hAnsi="仿宋" w:cs="仿宋" w:hint="eastAsia"/>
            <w:lang w:eastAsia="zh-CN"/>
          </w:rPr>
          <w:t>(二)、人血白蛋白市场分析预测</w:t>
        </w:r>
        <w:r>
          <w:tab/>
        </w:r>
        <w:r>
          <w:fldChar w:fldCharType="begin"/>
        </w:r>
        <w:r>
          <w:instrText xml:space="preserve"> PAGEREF _Toc17140 \h </w:instrText>
        </w:r>
        <w:r>
          <w:fldChar w:fldCharType="separate"/>
        </w:r>
        <w:r>
          <w:t>10</w:t>
        </w:r>
        <w:r>
          <w:fldChar w:fldCharType="end"/>
        </w:r>
      </w:hyperlink>
    </w:p>
    <w:p>
      <w:pPr>
        <w:pStyle w:val="TOC1"/>
        <w:tabs>
          <w:tab w:val="right" w:leader="dot" w:pos="8306"/>
        </w:tabs>
      </w:pPr>
      <w:hyperlink w:anchor="_Toc26386" w:history="1">
        <w:r>
          <w:rPr>
            <w:rFonts w:ascii="仿宋" w:eastAsia="仿宋" w:hAnsi="仿宋" w:cs="仿宋" w:hint="eastAsia"/>
            <w:lang w:eastAsia="zh-CN"/>
          </w:rPr>
          <w:t>三、人血白蛋白项目危机管理</w:t>
        </w:r>
        <w:r>
          <w:tab/>
        </w:r>
        <w:r>
          <w:fldChar w:fldCharType="begin"/>
        </w:r>
        <w:r>
          <w:instrText xml:space="preserve"> PAGEREF _Toc26386 \h </w:instrText>
        </w:r>
        <w:r>
          <w:fldChar w:fldCharType="separate"/>
        </w:r>
        <w:r>
          <w:t>11</w:t>
        </w:r>
        <w:r>
          <w:fldChar w:fldCharType="end"/>
        </w:r>
      </w:hyperlink>
    </w:p>
    <w:p>
      <w:pPr>
        <w:pStyle w:val="TOC2"/>
        <w:tabs>
          <w:tab w:val="right" w:leader="dot" w:pos="8306"/>
        </w:tabs>
      </w:pPr>
      <w:hyperlink w:anchor="_Toc26598" w:history="1">
        <w:r>
          <w:rPr>
            <w:rFonts w:ascii="仿宋" w:eastAsia="仿宋" w:hAnsi="仿宋" w:cs="仿宋" w:hint="eastAsia"/>
            <w:lang w:eastAsia="zh-CN"/>
          </w:rPr>
          <w:t>(一)、危机预警与识别</w:t>
        </w:r>
        <w:r>
          <w:tab/>
        </w:r>
        <w:r>
          <w:fldChar w:fldCharType="begin"/>
        </w:r>
        <w:r>
          <w:instrText xml:space="preserve"> PAGEREF _Toc26598 \h </w:instrText>
        </w:r>
        <w:r>
          <w:fldChar w:fldCharType="separate"/>
        </w:r>
        <w:r>
          <w:t>11</w:t>
        </w:r>
        <w:r>
          <w:fldChar w:fldCharType="end"/>
        </w:r>
      </w:hyperlink>
    </w:p>
    <w:p>
      <w:pPr>
        <w:pStyle w:val="TOC2"/>
        <w:tabs>
          <w:tab w:val="right" w:leader="dot" w:pos="8306"/>
        </w:tabs>
      </w:pPr>
      <w:hyperlink w:anchor="_Toc20627" w:history="1">
        <w:r>
          <w:rPr>
            <w:rFonts w:ascii="仿宋" w:eastAsia="仿宋" w:hAnsi="仿宋" w:cs="仿宋" w:hint="eastAsia"/>
            <w:lang w:eastAsia="zh-CN"/>
          </w:rPr>
          <w:t>(二)、危机应对与恢复</w:t>
        </w:r>
        <w:r>
          <w:tab/>
        </w:r>
        <w:r>
          <w:fldChar w:fldCharType="begin"/>
        </w:r>
        <w:r>
          <w:instrText xml:space="preserve"> PAGEREF _Toc20627 \h </w:instrText>
        </w:r>
        <w:r>
          <w:fldChar w:fldCharType="separate"/>
        </w:r>
        <w:r>
          <w:t>12</w:t>
        </w:r>
        <w:r>
          <w:fldChar w:fldCharType="end"/>
        </w:r>
      </w:hyperlink>
    </w:p>
    <w:p>
      <w:pPr>
        <w:pStyle w:val="TOC1"/>
        <w:tabs>
          <w:tab w:val="right" w:leader="dot" w:pos="8306"/>
        </w:tabs>
      </w:pPr>
      <w:hyperlink w:anchor="_Toc31999" w:history="1">
        <w:r>
          <w:rPr>
            <w:rFonts w:ascii="仿宋" w:eastAsia="仿宋" w:hAnsi="仿宋" w:cs="仿宋" w:hint="eastAsia"/>
            <w:lang w:eastAsia="zh-CN"/>
          </w:rPr>
          <w:t>四、人血白蛋白项目文档管理</w:t>
        </w:r>
        <w:r>
          <w:tab/>
        </w:r>
        <w:r>
          <w:fldChar w:fldCharType="begin"/>
        </w:r>
        <w:r>
          <w:instrText xml:space="preserve"> PAGEREF _Toc31999 \h </w:instrText>
        </w:r>
        <w:r>
          <w:fldChar w:fldCharType="separate"/>
        </w:r>
        <w:r>
          <w:t>14</w:t>
        </w:r>
        <w:r>
          <w:fldChar w:fldCharType="end"/>
        </w:r>
      </w:hyperlink>
    </w:p>
    <w:p>
      <w:pPr>
        <w:pStyle w:val="TOC2"/>
        <w:tabs>
          <w:tab w:val="right" w:leader="dot" w:pos="8306"/>
        </w:tabs>
      </w:pPr>
      <w:hyperlink w:anchor="_Toc3215" w:history="1">
        <w:r>
          <w:rPr>
            <w:rFonts w:ascii="仿宋" w:eastAsia="仿宋" w:hAnsi="仿宋" w:cs="仿宋" w:hint="eastAsia"/>
            <w:lang w:eastAsia="zh-CN"/>
          </w:rPr>
          <w:t>(一)、文档编制与审查</w:t>
        </w:r>
        <w:r>
          <w:tab/>
        </w:r>
        <w:r>
          <w:fldChar w:fldCharType="begin"/>
        </w:r>
        <w:r>
          <w:instrText xml:space="preserve"> PAGEREF _Toc3215 \h </w:instrText>
        </w:r>
        <w:r>
          <w:fldChar w:fldCharType="separate"/>
        </w:r>
        <w:r>
          <w:t>14</w:t>
        </w:r>
        <w:r>
          <w:fldChar w:fldCharType="end"/>
        </w:r>
      </w:hyperlink>
    </w:p>
    <w:p>
      <w:pPr>
        <w:pStyle w:val="TOC2"/>
        <w:tabs>
          <w:tab w:val="right" w:leader="dot" w:pos="8306"/>
        </w:tabs>
      </w:pPr>
      <w:hyperlink w:anchor="_Toc1748" w:history="1">
        <w:r>
          <w:rPr>
            <w:rFonts w:ascii="仿宋" w:eastAsia="仿宋" w:hAnsi="仿宋" w:cs="仿宋" w:hint="eastAsia"/>
            <w:lang w:eastAsia="zh-CN"/>
          </w:rPr>
          <w:t>(二)、文档发布与分发</w:t>
        </w:r>
        <w:r>
          <w:tab/>
        </w:r>
        <w:r>
          <w:fldChar w:fldCharType="begin"/>
        </w:r>
        <w:r>
          <w:instrText xml:space="preserve"> PAGEREF _Toc1748 \h </w:instrText>
        </w:r>
        <w:r>
          <w:fldChar w:fldCharType="separate"/>
        </w:r>
        <w:r>
          <w:t>15</w:t>
        </w:r>
        <w:r>
          <w:fldChar w:fldCharType="end"/>
        </w:r>
      </w:hyperlink>
    </w:p>
    <w:p>
      <w:pPr>
        <w:pStyle w:val="TOC2"/>
        <w:tabs>
          <w:tab w:val="right" w:leader="dot" w:pos="8306"/>
        </w:tabs>
      </w:pPr>
      <w:hyperlink w:anchor="_Toc9938" w:history="1">
        <w:r>
          <w:rPr>
            <w:rFonts w:ascii="仿宋" w:eastAsia="仿宋" w:hAnsi="仿宋" w:cs="仿宋" w:hint="eastAsia"/>
            <w:lang w:eastAsia="zh-CN"/>
          </w:rPr>
          <w:t>(三)、文档存档与归档</w:t>
        </w:r>
        <w:r>
          <w:tab/>
        </w:r>
        <w:r>
          <w:fldChar w:fldCharType="begin"/>
        </w:r>
        <w:r>
          <w:instrText xml:space="preserve"> PAGEREF _Toc9938 \h </w:instrText>
        </w:r>
        <w:r>
          <w:fldChar w:fldCharType="separate"/>
        </w:r>
        <w:r>
          <w:t>16</w:t>
        </w:r>
        <w:r>
          <w:fldChar w:fldCharType="end"/>
        </w:r>
      </w:hyperlink>
    </w:p>
    <w:p>
      <w:pPr>
        <w:pStyle w:val="TOC1"/>
        <w:tabs>
          <w:tab w:val="right" w:leader="dot" w:pos="8306"/>
        </w:tabs>
      </w:pPr>
      <w:hyperlink w:anchor="_Toc15718" w:history="1">
        <w:r>
          <w:rPr>
            <w:rFonts w:ascii="仿宋" w:eastAsia="仿宋" w:hAnsi="仿宋" w:cs="仿宋" w:hint="eastAsia"/>
            <w:lang w:eastAsia="zh-CN"/>
          </w:rPr>
          <w:t>五、产品规划分析</w:t>
        </w:r>
        <w:r>
          <w:tab/>
        </w:r>
        <w:r>
          <w:fldChar w:fldCharType="begin"/>
        </w:r>
        <w:r>
          <w:instrText xml:space="preserve"> PAGEREF _Toc15718 \h </w:instrText>
        </w:r>
        <w:r>
          <w:fldChar w:fldCharType="separate"/>
        </w:r>
        <w:r>
          <w:t>17</w:t>
        </w:r>
        <w:r>
          <w:fldChar w:fldCharType="end"/>
        </w:r>
      </w:hyperlink>
    </w:p>
    <w:p>
      <w:pPr>
        <w:pStyle w:val="TOC2"/>
        <w:tabs>
          <w:tab w:val="right" w:leader="dot" w:pos="8306"/>
        </w:tabs>
      </w:pPr>
      <w:hyperlink w:anchor="_Toc27957" w:history="1">
        <w:r>
          <w:rPr>
            <w:rFonts w:ascii="仿宋" w:eastAsia="仿宋" w:hAnsi="仿宋" w:cs="仿宋" w:hint="eastAsia"/>
            <w:lang w:eastAsia="zh-CN"/>
          </w:rPr>
          <w:t>(一)、产品规划</w:t>
        </w:r>
        <w:r>
          <w:tab/>
        </w:r>
        <w:r>
          <w:fldChar w:fldCharType="begin"/>
        </w:r>
        <w:r>
          <w:instrText xml:space="preserve"> PAGEREF _Toc27957 \h </w:instrText>
        </w:r>
        <w:r>
          <w:fldChar w:fldCharType="separate"/>
        </w:r>
        <w:r>
          <w:t>17</w:t>
        </w:r>
        <w:r>
          <w:fldChar w:fldCharType="end"/>
        </w:r>
      </w:hyperlink>
    </w:p>
    <w:p>
      <w:pPr>
        <w:pStyle w:val="TOC2"/>
        <w:tabs>
          <w:tab w:val="right" w:leader="dot" w:pos="8306"/>
        </w:tabs>
      </w:pPr>
      <w:hyperlink w:anchor="_Toc15765" w:history="1">
        <w:r>
          <w:rPr>
            <w:rFonts w:ascii="仿宋" w:eastAsia="仿宋" w:hAnsi="仿宋" w:cs="仿宋" w:hint="eastAsia"/>
            <w:lang w:eastAsia="zh-CN"/>
          </w:rPr>
          <w:t>(二)、建设规模</w:t>
        </w:r>
        <w:r>
          <w:tab/>
        </w:r>
        <w:r>
          <w:fldChar w:fldCharType="begin"/>
        </w:r>
        <w:r>
          <w:instrText xml:space="preserve"> PAGEREF _Toc15765 \h </w:instrText>
        </w:r>
        <w:r>
          <w:fldChar w:fldCharType="separate"/>
        </w:r>
        <w:r>
          <w:t>18</w:t>
        </w:r>
        <w:r>
          <w:fldChar w:fldCharType="end"/>
        </w:r>
      </w:hyperlink>
    </w:p>
    <w:p>
      <w:pPr>
        <w:pStyle w:val="TOC1"/>
        <w:tabs>
          <w:tab w:val="right" w:leader="dot" w:pos="8306"/>
        </w:tabs>
      </w:pPr>
      <w:hyperlink w:anchor="_Toc15808" w:history="1">
        <w:r>
          <w:rPr>
            <w:rFonts w:ascii="仿宋" w:eastAsia="仿宋" w:hAnsi="仿宋" w:cs="仿宋" w:hint="eastAsia"/>
            <w:lang w:eastAsia="zh-CN"/>
          </w:rPr>
          <w:t>六、工艺说明</w:t>
        </w:r>
        <w:r>
          <w:tab/>
        </w:r>
        <w:r>
          <w:fldChar w:fldCharType="begin"/>
        </w:r>
        <w:r>
          <w:instrText xml:space="preserve"> PAGEREF _Toc15808 \h </w:instrText>
        </w:r>
        <w:r>
          <w:fldChar w:fldCharType="separate"/>
        </w:r>
        <w:r>
          <w:t>19</w:t>
        </w:r>
        <w:r>
          <w:fldChar w:fldCharType="end"/>
        </w:r>
      </w:hyperlink>
    </w:p>
    <w:p>
      <w:pPr>
        <w:pStyle w:val="TOC2"/>
        <w:tabs>
          <w:tab w:val="right" w:leader="dot" w:pos="8306"/>
        </w:tabs>
      </w:pPr>
      <w:hyperlink w:anchor="_Toc30543" w:history="1">
        <w:r>
          <w:rPr>
            <w:rFonts w:ascii="仿宋" w:eastAsia="仿宋" w:hAnsi="仿宋" w:cs="仿宋" w:hint="eastAsia"/>
            <w:lang w:eastAsia="zh-CN"/>
          </w:rPr>
          <w:t>(一)、技术管理特点</w:t>
        </w:r>
        <w:r>
          <w:tab/>
        </w:r>
        <w:r>
          <w:fldChar w:fldCharType="begin"/>
        </w:r>
        <w:r>
          <w:instrText xml:space="preserve"> PAGEREF _Toc30543 \h </w:instrText>
        </w:r>
        <w:r>
          <w:fldChar w:fldCharType="separate"/>
        </w:r>
        <w:r>
          <w:t>19</w:t>
        </w:r>
        <w:r>
          <w:fldChar w:fldCharType="end"/>
        </w:r>
      </w:hyperlink>
    </w:p>
    <w:p>
      <w:pPr>
        <w:pStyle w:val="TOC2"/>
        <w:tabs>
          <w:tab w:val="right" w:leader="dot" w:pos="8306"/>
        </w:tabs>
      </w:pPr>
      <w:hyperlink w:anchor="_Toc12961" w:history="1">
        <w:r>
          <w:rPr>
            <w:rFonts w:ascii="仿宋" w:eastAsia="仿宋" w:hAnsi="仿宋" w:cs="仿宋" w:hint="eastAsia"/>
            <w:lang w:eastAsia="zh-CN"/>
          </w:rPr>
          <w:t>(二)、人血白蛋白项目工艺技术设计方案</w:t>
        </w:r>
        <w:r>
          <w:tab/>
        </w:r>
        <w:r>
          <w:fldChar w:fldCharType="begin"/>
        </w:r>
        <w:r>
          <w:instrText xml:space="preserve"> PAGEREF _Toc12961 \h </w:instrText>
        </w:r>
        <w:r>
          <w:fldChar w:fldCharType="separate"/>
        </w:r>
        <w:r>
          <w:t>20</w:t>
        </w:r>
        <w:r>
          <w:fldChar w:fldCharType="end"/>
        </w:r>
      </w:hyperlink>
    </w:p>
    <w:p>
      <w:pPr>
        <w:pStyle w:val="TOC2"/>
        <w:tabs>
          <w:tab w:val="right" w:leader="dot" w:pos="8306"/>
        </w:tabs>
      </w:pPr>
      <w:hyperlink w:anchor="_Toc17945" w:history="1">
        <w:r>
          <w:rPr>
            <w:rFonts w:ascii="仿宋" w:eastAsia="仿宋" w:hAnsi="仿宋" w:cs="仿宋" w:hint="eastAsia"/>
            <w:lang w:eastAsia="zh-CN"/>
          </w:rPr>
          <w:t>(三)、设备选型方案</w:t>
        </w:r>
        <w:r>
          <w:tab/>
        </w:r>
        <w:r>
          <w:fldChar w:fldCharType="begin"/>
        </w:r>
        <w:r>
          <w:instrText xml:space="preserve"> PAGEREF _Toc17945 \h </w:instrText>
        </w:r>
        <w:r>
          <w:fldChar w:fldCharType="separate"/>
        </w:r>
        <w:r>
          <w:t>21</w:t>
        </w:r>
        <w:r>
          <w:fldChar w:fldCharType="end"/>
        </w:r>
      </w:hyperlink>
    </w:p>
    <w:p>
      <w:pPr>
        <w:pStyle w:val="TOC1"/>
        <w:tabs>
          <w:tab w:val="right" w:leader="dot" w:pos="8306"/>
        </w:tabs>
      </w:pPr>
      <w:hyperlink w:anchor="_Toc792" w:history="1">
        <w:r>
          <w:rPr>
            <w:rFonts w:ascii="仿宋" w:eastAsia="仿宋" w:hAnsi="仿宋" w:cs="仿宋" w:hint="eastAsia"/>
            <w:lang w:eastAsia="zh-CN"/>
          </w:rPr>
          <w:t>七、人血白蛋白项目创新与研发</w:t>
        </w:r>
        <w:r>
          <w:tab/>
        </w:r>
        <w:r>
          <w:fldChar w:fldCharType="begin"/>
        </w:r>
        <w:r>
          <w:instrText xml:space="preserve"> PAGEREF _Toc792 \h </w:instrText>
        </w:r>
        <w:r>
          <w:fldChar w:fldCharType="separate"/>
        </w:r>
        <w:r>
          <w:t>23</w:t>
        </w:r>
        <w:r>
          <w:fldChar w:fldCharType="end"/>
        </w:r>
      </w:hyperlink>
    </w:p>
    <w:p>
      <w:pPr>
        <w:pStyle w:val="TOC2"/>
        <w:tabs>
          <w:tab w:val="right" w:leader="dot" w:pos="8306"/>
        </w:tabs>
      </w:pPr>
      <w:hyperlink w:anchor="_Toc20185" w:history="1">
        <w:r>
          <w:rPr>
            <w:rFonts w:ascii="仿宋" w:eastAsia="仿宋" w:hAnsi="仿宋" w:cs="仿宋" w:hint="eastAsia"/>
            <w:lang w:eastAsia="zh-CN"/>
          </w:rPr>
          <w:t>(一)、创新策略与方向</w:t>
        </w:r>
        <w:r>
          <w:tab/>
        </w:r>
        <w:r>
          <w:fldChar w:fldCharType="begin"/>
        </w:r>
        <w:r>
          <w:instrText xml:space="preserve"> PAGEREF _Toc20185 \h </w:instrText>
        </w:r>
        <w:r>
          <w:fldChar w:fldCharType="separate"/>
        </w:r>
        <w:r>
          <w:t>23</w:t>
        </w:r>
        <w:r>
          <w:fldChar w:fldCharType="end"/>
        </w:r>
      </w:hyperlink>
    </w:p>
    <w:p>
      <w:pPr>
        <w:pStyle w:val="TOC2"/>
        <w:tabs>
          <w:tab w:val="right" w:leader="dot" w:pos="8306"/>
        </w:tabs>
      </w:pPr>
      <w:hyperlink w:anchor="_Toc26761" w:history="1">
        <w:r>
          <w:rPr>
            <w:rFonts w:ascii="仿宋" w:eastAsia="仿宋" w:hAnsi="仿宋" w:cs="仿宋" w:hint="eastAsia"/>
            <w:lang w:eastAsia="zh-CN"/>
          </w:rPr>
          <w:t>(二)、研发规划与投入</w:t>
        </w:r>
        <w:r>
          <w:tab/>
        </w:r>
        <w:r>
          <w:fldChar w:fldCharType="begin"/>
        </w:r>
        <w:r>
          <w:instrText xml:space="preserve"> PAGEREF _Toc26761 \h </w:instrText>
        </w:r>
        <w:r>
          <w:fldChar w:fldCharType="separate"/>
        </w:r>
        <w:r>
          <w:t>24</w:t>
        </w:r>
        <w:r>
          <w:fldChar w:fldCharType="end"/>
        </w:r>
      </w:hyperlink>
    </w:p>
    <w:p>
      <w:pPr>
        <w:pStyle w:val="TOC1"/>
        <w:tabs>
          <w:tab w:val="right" w:leader="dot" w:pos="8306"/>
        </w:tabs>
      </w:pPr>
      <w:hyperlink w:anchor="_Toc21781" w:history="1">
        <w:r>
          <w:rPr>
            <w:rFonts w:ascii="仿宋" w:eastAsia="仿宋" w:hAnsi="仿宋" w:cs="仿宋" w:hint="eastAsia"/>
            <w:lang w:eastAsia="zh-CN"/>
          </w:rPr>
          <w:t>八、人血白蛋白项目投资规划</w:t>
        </w:r>
        <w:r>
          <w:tab/>
        </w:r>
        <w:r>
          <w:fldChar w:fldCharType="begin"/>
        </w:r>
        <w:r>
          <w:instrText xml:space="preserve"> PAGEREF _Toc21781 \h </w:instrText>
        </w:r>
        <w:r>
          <w:fldChar w:fldCharType="separate"/>
        </w:r>
        <w:r>
          <w:t>26</w:t>
        </w:r>
        <w:r>
          <w:fldChar w:fldCharType="end"/>
        </w:r>
      </w:hyperlink>
    </w:p>
    <w:p>
      <w:pPr>
        <w:pStyle w:val="TOC2"/>
        <w:tabs>
          <w:tab w:val="right" w:leader="dot" w:pos="8306"/>
        </w:tabs>
      </w:pPr>
      <w:hyperlink w:anchor="_Toc4429" w:history="1">
        <w:r>
          <w:rPr>
            <w:rFonts w:ascii="仿宋" w:eastAsia="仿宋" w:hAnsi="仿宋" w:cs="仿宋" w:hint="eastAsia"/>
            <w:lang w:eastAsia="zh-CN"/>
          </w:rPr>
          <w:t>(一)、人血白蛋白项目总投资估算</w:t>
        </w:r>
        <w:r>
          <w:tab/>
        </w:r>
        <w:r>
          <w:fldChar w:fldCharType="begin"/>
        </w:r>
        <w:r>
          <w:instrText xml:space="preserve"> PAGEREF _Toc4429 \h </w:instrText>
        </w:r>
        <w:r>
          <w:fldChar w:fldCharType="separate"/>
        </w:r>
        <w:r>
          <w:t>26</w:t>
        </w:r>
        <w:r>
          <w:fldChar w:fldCharType="end"/>
        </w:r>
      </w:hyperlink>
    </w:p>
    <w:p>
      <w:pPr>
        <w:pStyle w:val="TOC2"/>
        <w:tabs>
          <w:tab w:val="right" w:leader="dot" w:pos="8306"/>
        </w:tabs>
      </w:pPr>
      <w:hyperlink w:anchor="_Toc2815" w:history="1">
        <w:r>
          <w:rPr>
            <w:rFonts w:ascii="仿宋" w:eastAsia="仿宋" w:hAnsi="仿宋" w:cs="仿宋" w:hint="eastAsia"/>
            <w:lang w:eastAsia="zh-CN"/>
          </w:rPr>
          <w:t>(二)、资金筹措</w:t>
        </w:r>
        <w:r>
          <w:tab/>
        </w:r>
        <w:r>
          <w:fldChar w:fldCharType="begin"/>
        </w:r>
        <w:r>
          <w:instrText xml:space="preserve"> PAGEREF _Toc2815 \h </w:instrText>
        </w:r>
        <w:r>
          <w:fldChar w:fldCharType="separate"/>
        </w:r>
        <w:r>
          <w:t>27</w:t>
        </w:r>
        <w:r>
          <w:fldChar w:fldCharType="end"/>
        </w:r>
      </w:hyperlink>
    </w:p>
    <w:p>
      <w:pPr>
        <w:pStyle w:val="TOC1"/>
        <w:tabs>
          <w:tab w:val="right" w:leader="dot" w:pos="8306"/>
        </w:tabs>
      </w:pPr>
      <w:hyperlink w:anchor="_Toc14087" w:history="1">
        <w:r>
          <w:rPr>
            <w:rFonts w:ascii="仿宋" w:eastAsia="仿宋" w:hAnsi="仿宋" w:cs="仿宋" w:hint="eastAsia"/>
            <w:lang w:eastAsia="zh-CN"/>
          </w:rPr>
          <w:t>九、人血白蛋白项目计划安排</w:t>
        </w:r>
        <w:r>
          <w:tab/>
        </w:r>
        <w:r>
          <w:fldChar w:fldCharType="begin"/>
        </w:r>
        <w:r>
          <w:instrText xml:space="preserve"> PAGEREF _Toc14087 \h </w:instrText>
        </w:r>
        <w:r>
          <w:fldChar w:fldCharType="separate"/>
        </w:r>
        <w:r>
          <w:t>28</w:t>
        </w:r>
        <w:r>
          <w:fldChar w:fldCharType="end"/>
        </w:r>
      </w:hyperlink>
    </w:p>
    <w:p>
      <w:pPr>
        <w:pStyle w:val="TOC2"/>
        <w:tabs>
          <w:tab w:val="right" w:leader="dot" w:pos="8306"/>
        </w:tabs>
      </w:pPr>
      <w:hyperlink w:anchor="_Toc15109" w:history="1">
        <w:r>
          <w:rPr>
            <w:rFonts w:ascii="仿宋" w:eastAsia="仿宋" w:hAnsi="仿宋" w:cs="仿宋" w:hint="eastAsia"/>
            <w:lang w:eastAsia="zh-CN"/>
          </w:rPr>
          <w:t>(一)、建设周期</w:t>
        </w:r>
        <w:r>
          <w:tab/>
        </w:r>
        <w:r>
          <w:fldChar w:fldCharType="begin"/>
        </w:r>
        <w:r>
          <w:instrText xml:space="preserve"> PAGEREF _Toc15109 \h </w:instrText>
        </w:r>
        <w:r>
          <w:fldChar w:fldCharType="separate"/>
        </w:r>
        <w:r>
          <w:t>28</w:t>
        </w:r>
        <w:r>
          <w:fldChar w:fldCharType="end"/>
        </w:r>
      </w:hyperlink>
    </w:p>
    <w:p>
      <w:pPr>
        <w:pStyle w:val="TOC2"/>
        <w:tabs>
          <w:tab w:val="right" w:leader="dot" w:pos="8306"/>
        </w:tabs>
      </w:pPr>
      <w:hyperlink w:anchor="_Toc23674" w:history="1">
        <w:r>
          <w:rPr>
            <w:rFonts w:ascii="仿宋" w:eastAsia="仿宋" w:hAnsi="仿宋" w:cs="仿宋" w:hint="eastAsia"/>
            <w:lang w:eastAsia="zh-CN"/>
          </w:rPr>
          <w:t>(二)、建设进度</w:t>
        </w:r>
        <w:r>
          <w:tab/>
        </w:r>
        <w:r>
          <w:fldChar w:fldCharType="begin"/>
        </w:r>
        <w:r>
          <w:instrText xml:space="preserve"> PAGEREF _Toc23674 \h </w:instrText>
        </w:r>
        <w:r>
          <w:fldChar w:fldCharType="separate"/>
        </w:r>
        <w:r>
          <w:t>29</w:t>
        </w:r>
        <w:r>
          <w:fldChar w:fldCharType="end"/>
        </w:r>
      </w:hyperlink>
    </w:p>
    <w:p>
      <w:pPr>
        <w:pStyle w:val="TOC2"/>
        <w:tabs>
          <w:tab w:val="right" w:leader="dot" w:pos="8306"/>
        </w:tabs>
      </w:pPr>
      <w:hyperlink w:anchor="_Toc24256" w:history="1">
        <w:r>
          <w:rPr>
            <w:rFonts w:ascii="仿宋" w:eastAsia="仿宋" w:hAnsi="仿宋" w:cs="仿宋" w:hint="eastAsia"/>
            <w:lang w:eastAsia="zh-CN"/>
          </w:rPr>
          <w:t>(三)、进度安排注意事项</w:t>
        </w:r>
        <w:r>
          <w:tab/>
        </w:r>
        <w:r>
          <w:fldChar w:fldCharType="begin"/>
        </w:r>
        <w:r>
          <w:instrText xml:space="preserve"> PAGEREF _Toc24256 \h </w:instrText>
        </w:r>
        <w:r>
          <w:fldChar w:fldCharType="separate"/>
        </w:r>
        <w:r>
          <w:t>29</w:t>
        </w:r>
        <w:r>
          <w:fldChar w:fldCharType="end"/>
        </w:r>
      </w:hyperlink>
    </w:p>
    <w:p>
      <w:pPr>
        <w:pStyle w:val="TOC2"/>
        <w:tabs>
          <w:tab w:val="right" w:leader="dot" w:pos="8306"/>
        </w:tabs>
      </w:pPr>
      <w:hyperlink w:anchor="_Toc5940" w:history="1">
        <w:r>
          <w:rPr>
            <w:rFonts w:ascii="仿宋" w:eastAsia="仿宋" w:hAnsi="仿宋" w:cs="仿宋" w:hint="eastAsia"/>
            <w:lang w:eastAsia="zh-CN"/>
          </w:rPr>
          <w:t>(四)、人力资源配置</w:t>
        </w:r>
        <w:r>
          <w:tab/>
        </w:r>
        <w:r>
          <w:fldChar w:fldCharType="begin"/>
        </w:r>
        <w:r>
          <w:instrText xml:space="preserve"> PAGEREF _Toc5940 \h </w:instrText>
        </w:r>
        <w:r>
          <w:fldChar w:fldCharType="separate"/>
        </w:r>
        <w:r>
          <w:t>31</w:t>
        </w:r>
        <w:r>
          <w:fldChar w:fldCharType="end"/>
        </w:r>
      </w:hyperlink>
    </w:p>
    <w:p>
      <w:pPr>
        <w:pStyle w:val="TOC1"/>
        <w:tabs>
          <w:tab w:val="right" w:leader="dot" w:pos="8306"/>
        </w:tabs>
      </w:pPr>
      <w:hyperlink w:anchor="_Toc5746" w:history="1">
        <w:r>
          <w:rPr>
            <w:rFonts w:ascii="仿宋" w:eastAsia="仿宋" w:hAnsi="仿宋" w:cs="仿宋" w:hint="eastAsia"/>
            <w:lang w:eastAsia="zh-CN"/>
          </w:rPr>
          <w:t>十、人血白蛋白项目技术管理</w:t>
        </w:r>
        <w:r>
          <w:tab/>
        </w:r>
        <w:r>
          <w:fldChar w:fldCharType="begin"/>
        </w:r>
        <w:r>
          <w:instrText xml:space="preserve"> PAGEREF _Toc5746 \h </w:instrText>
        </w:r>
        <w:r>
          <w:fldChar w:fldCharType="separate"/>
        </w:r>
        <w:r>
          <w:t>32</w:t>
        </w:r>
        <w:r>
          <w:fldChar w:fldCharType="end"/>
        </w:r>
      </w:hyperlink>
    </w:p>
    <w:p>
      <w:pPr>
        <w:pStyle w:val="TOC2"/>
        <w:tabs>
          <w:tab w:val="right" w:leader="dot" w:pos="8306"/>
        </w:tabs>
      </w:pPr>
      <w:hyperlink w:anchor="_Toc11159" w:history="1">
        <w:r>
          <w:rPr>
            <w:rFonts w:ascii="仿宋" w:eastAsia="仿宋" w:hAnsi="仿宋" w:cs="仿宋" w:hint="eastAsia"/>
            <w:lang w:eastAsia="zh-CN"/>
          </w:rPr>
          <w:t>(一)、技术方案选用方向</w:t>
        </w:r>
        <w:r>
          <w:tab/>
        </w:r>
        <w:r>
          <w:fldChar w:fldCharType="begin"/>
        </w:r>
        <w:r>
          <w:instrText xml:space="preserve"> PAGEREF _Toc11159 \h </w:instrText>
        </w:r>
        <w:r>
          <w:fldChar w:fldCharType="separate"/>
        </w:r>
        <w:r>
          <w:t>32</w:t>
        </w:r>
        <w:r>
          <w:fldChar w:fldCharType="end"/>
        </w:r>
      </w:hyperlink>
    </w:p>
    <w:p>
      <w:pPr>
        <w:pStyle w:val="TOC2"/>
        <w:tabs>
          <w:tab w:val="right" w:leader="dot" w:pos="8306"/>
        </w:tabs>
      </w:pPr>
      <w:hyperlink w:anchor="_Toc19836" w:history="1">
        <w:r>
          <w:rPr>
            <w:rFonts w:ascii="仿宋" w:eastAsia="仿宋" w:hAnsi="仿宋" w:cs="仿宋" w:hint="eastAsia"/>
            <w:lang w:eastAsia="zh-CN"/>
          </w:rPr>
          <w:t>(二)、工艺技术方案选用原则</w:t>
        </w:r>
        <w:r>
          <w:tab/>
        </w:r>
        <w:r>
          <w:fldChar w:fldCharType="begin"/>
        </w:r>
        <w:r>
          <w:instrText xml:space="preserve"> PAGEREF _Toc19836 \h </w:instrText>
        </w:r>
        <w:r>
          <w:fldChar w:fldCharType="separate"/>
        </w:r>
        <w:r>
          <w:t>34</w:t>
        </w:r>
        <w:r>
          <w:fldChar w:fldCharType="end"/>
        </w:r>
      </w:hyperlink>
    </w:p>
    <w:p>
      <w:pPr>
        <w:pStyle w:val="TOC2"/>
        <w:tabs>
          <w:tab w:val="right" w:leader="dot" w:pos="8306"/>
        </w:tabs>
      </w:pPr>
      <w:hyperlink w:anchor="_Toc13817" w:history="1">
        <w:r>
          <w:rPr>
            <w:rFonts w:ascii="仿宋" w:eastAsia="仿宋" w:hAnsi="仿宋" w:cs="仿宋" w:hint="eastAsia"/>
            <w:lang w:eastAsia="zh-CN"/>
          </w:rPr>
          <w:t>(三)、工艺技术方案要求</w:t>
        </w:r>
        <w:r>
          <w:tab/>
        </w:r>
        <w:r>
          <w:fldChar w:fldCharType="begin"/>
        </w:r>
        <w:r>
          <w:instrText xml:space="preserve"> PAGEREF _Toc13817 \h </w:instrText>
        </w:r>
        <w:r>
          <w:fldChar w:fldCharType="separate"/>
        </w:r>
        <w:r>
          <w:t>36</w:t>
        </w:r>
        <w:r>
          <w:fldChar w:fldCharType="end"/>
        </w:r>
      </w:hyperlink>
    </w:p>
    <w:p>
      <w:pPr>
        <w:pStyle w:val="TOC1"/>
        <w:tabs>
          <w:tab w:val="right" w:leader="dot" w:pos="8306"/>
        </w:tabs>
      </w:pPr>
      <w:hyperlink w:anchor="_Toc31600" w:history="1">
        <w:r>
          <w:rPr>
            <w:rFonts w:ascii="仿宋" w:eastAsia="仿宋" w:hAnsi="仿宋" w:cs="仿宋" w:hint="eastAsia"/>
            <w:lang w:eastAsia="zh-CN"/>
          </w:rPr>
          <w:t>十一、生产安全保护</w:t>
        </w:r>
        <w:r>
          <w:tab/>
        </w:r>
        <w:r>
          <w:fldChar w:fldCharType="begin"/>
        </w:r>
        <w:r>
          <w:instrText xml:space="preserve"> PAGEREF _Toc31600 \h </w:instrText>
        </w:r>
        <w:r>
          <w:fldChar w:fldCharType="separate"/>
        </w:r>
        <w:r>
          <w:t>38</w:t>
        </w:r>
        <w:r>
          <w:fldChar w:fldCharType="end"/>
        </w:r>
      </w:hyperlink>
    </w:p>
    <w:p>
      <w:pPr>
        <w:pStyle w:val="TOC2"/>
        <w:tabs>
          <w:tab w:val="right" w:leader="dot" w:pos="8306"/>
        </w:tabs>
      </w:pPr>
      <w:hyperlink w:anchor="_Toc12787" w:history="1">
        <w:r>
          <w:rPr>
            <w:rFonts w:ascii="仿宋" w:eastAsia="仿宋" w:hAnsi="仿宋" w:cs="仿宋" w:hint="eastAsia"/>
            <w:lang w:eastAsia="zh-CN"/>
          </w:rPr>
          <w:t>(一)、消防安全</w:t>
        </w:r>
        <w:r>
          <w:tab/>
        </w:r>
        <w:r>
          <w:fldChar w:fldCharType="begin"/>
        </w:r>
        <w:r>
          <w:instrText xml:space="preserve"> PAGEREF _Toc12787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8" w:history="1">
        <w:r>
          <w:rPr>
            <w:rFonts w:ascii="仿宋" w:eastAsia="仿宋" w:hAnsi="仿宋" w:cs="仿宋" w:hint="eastAsia"/>
            <w:lang w:eastAsia="zh-CN"/>
          </w:rPr>
          <w:t>(二)、防火防爆总图布置措施</w:t>
        </w:r>
        <w:r>
          <w:tab/>
        </w:r>
        <w:r>
          <w:fldChar w:fldCharType="begin"/>
        </w:r>
        <w:r>
          <w:instrText xml:space="preserve"> PAGEREF _Toc11938 \h </w:instrText>
        </w:r>
        <w:r>
          <w:fldChar w:fldCharType="separate"/>
        </w:r>
        <w:r>
          <w:t>40</w:t>
        </w:r>
        <w:r>
          <w:fldChar w:fldCharType="end"/>
        </w:r>
      </w:hyperlink>
    </w:p>
    <w:p>
      <w:pPr>
        <w:pStyle w:val="TOC2"/>
        <w:tabs>
          <w:tab w:val="right" w:leader="dot" w:pos="8306"/>
        </w:tabs>
      </w:pPr>
      <w:hyperlink w:anchor="_Toc31010" w:history="1">
        <w:r>
          <w:rPr>
            <w:rFonts w:ascii="仿宋" w:eastAsia="仿宋" w:hAnsi="仿宋" w:cs="仿宋" w:hint="eastAsia"/>
            <w:lang w:eastAsia="zh-CN"/>
          </w:rPr>
          <w:t>(三)、自然灾害防范措施</w:t>
        </w:r>
        <w:r>
          <w:tab/>
        </w:r>
        <w:r>
          <w:fldChar w:fldCharType="begin"/>
        </w:r>
        <w:r>
          <w:instrText xml:space="preserve"> PAGEREF _Toc31010 \h </w:instrText>
        </w:r>
        <w:r>
          <w:fldChar w:fldCharType="separate"/>
        </w:r>
        <w:r>
          <w:t>40</w:t>
        </w:r>
        <w:r>
          <w:fldChar w:fldCharType="end"/>
        </w:r>
      </w:hyperlink>
    </w:p>
    <w:p>
      <w:pPr>
        <w:pStyle w:val="TOC2"/>
        <w:tabs>
          <w:tab w:val="right" w:leader="dot" w:pos="8306"/>
        </w:tabs>
      </w:pPr>
      <w:hyperlink w:anchor="_Toc13420" w:history="1">
        <w:r>
          <w:rPr>
            <w:rFonts w:ascii="仿宋" w:eastAsia="仿宋" w:hAnsi="仿宋" w:cs="仿宋" w:hint="eastAsia"/>
            <w:lang w:eastAsia="zh-CN"/>
          </w:rPr>
          <w:t>(四)、安全色及安全标志使用要求</w:t>
        </w:r>
        <w:r>
          <w:tab/>
        </w:r>
        <w:r>
          <w:fldChar w:fldCharType="begin"/>
        </w:r>
        <w:r>
          <w:instrText xml:space="preserve"> PAGEREF _Toc13420 \h </w:instrText>
        </w:r>
        <w:r>
          <w:fldChar w:fldCharType="separate"/>
        </w:r>
        <w:r>
          <w:t>41</w:t>
        </w:r>
        <w:r>
          <w:fldChar w:fldCharType="end"/>
        </w:r>
      </w:hyperlink>
    </w:p>
    <w:p>
      <w:pPr>
        <w:pStyle w:val="TOC2"/>
        <w:tabs>
          <w:tab w:val="right" w:leader="dot" w:pos="8306"/>
        </w:tabs>
      </w:pPr>
      <w:hyperlink w:anchor="_Toc23774" w:history="1">
        <w:r>
          <w:rPr>
            <w:rFonts w:ascii="仿宋" w:eastAsia="仿宋" w:hAnsi="仿宋" w:cs="仿宋" w:hint="eastAsia"/>
            <w:lang w:eastAsia="zh-CN"/>
          </w:rPr>
          <w:t>(五)、防尘防毒措施</w:t>
        </w:r>
        <w:r>
          <w:tab/>
        </w:r>
        <w:r>
          <w:fldChar w:fldCharType="begin"/>
        </w:r>
        <w:r>
          <w:instrText xml:space="preserve"> PAGEREF _Toc23774 \h </w:instrText>
        </w:r>
        <w:r>
          <w:fldChar w:fldCharType="separate"/>
        </w:r>
        <w:r>
          <w:t>42</w:t>
        </w:r>
        <w:r>
          <w:fldChar w:fldCharType="end"/>
        </w:r>
      </w:hyperlink>
    </w:p>
    <w:p>
      <w:pPr>
        <w:pStyle w:val="TOC2"/>
        <w:tabs>
          <w:tab w:val="right" w:leader="dot" w:pos="8306"/>
        </w:tabs>
      </w:pPr>
      <w:hyperlink w:anchor="_Toc5256" w:history="1">
        <w:r>
          <w:rPr>
            <w:rFonts w:ascii="仿宋" w:eastAsia="仿宋" w:hAnsi="仿宋" w:cs="仿宋" w:hint="eastAsia"/>
            <w:lang w:eastAsia="zh-CN"/>
          </w:rPr>
          <w:t>(六)、防静电、触电防护及防雷措施</w:t>
        </w:r>
        <w:r>
          <w:tab/>
        </w:r>
        <w:r>
          <w:fldChar w:fldCharType="begin"/>
        </w:r>
        <w:r>
          <w:instrText xml:space="preserve"> PAGEREF _Toc5256 \h </w:instrText>
        </w:r>
        <w:r>
          <w:fldChar w:fldCharType="separate"/>
        </w:r>
        <w:r>
          <w:t>43</w:t>
        </w:r>
        <w:r>
          <w:fldChar w:fldCharType="end"/>
        </w:r>
      </w:hyperlink>
    </w:p>
    <w:p>
      <w:pPr>
        <w:pStyle w:val="TOC2"/>
        <w:tabs>
          <w:tab w:val="right" w:leader="dot" w:pos="8306"/>
        </w:tabs>
      </w:pPr>
      <w:hyperlink w:anchor="_Toc23220" w:history="1">
        <w:r>
          <w:rPr>
            <w:rFonts w:ascii="仿宋" w:eastAsia="仿宋" w:hAnsi="仿宋" w:cs="仿宋" w:hint="eastAsia"/>
            <w:lang w:eastAsia="zh-CN"/>
          </w:rPr>
          <w:t>(七)、机械设备安全保障措施</w:t>
        </w:r>
        <w:r>
          <w:tab/>
        </w:r>
        <w:r>
          <w:fldChar w:fldCharType="begin"/>
        </w:r>
        <w:r>
          <w:instrText xml:space="preserve"> PAGEREF _Toc23220 \h </w:instrText>
        </w:r>
        <w:r>
          <w:fldChar w:fldCharType="separate"/>
        </w:r>
        <w:r>
          <w:t>45</w:t>
        </w:r>
        <w:r>
          <w:fldChar w:fldCharType="end"/>
        </w:r>
      </w:hyperlink>
    </w:p>
    <w:p>
      <w:pPr>
        <w:pStyle w:val="TOC1"/>
        <w:tabs>
          <w:tab w:val="right" w:leader="dot" w:pos="8306"/>
        </w:tabs>
      </w:pPr>
      <w:hyperlink w:anchor="_Toc36" w:history="1">
        <w:r>
          <w:rPr>
            <w:rFonts w:ascii="仿宋" w:eastAsia="仿宋" w:hAnsi="仿宋" w:cs="仿宋" w:hint="eastAsia"/>
            <w:lang w:eastAsia="zh-CN"/>
          </w:rPr>
          <w:t>十二、人血白蛋白项目财务管理</w:t>
        </w:r>
        <w:r>
          <w:tab/>
        </w:r>
        <w:r>
          <w:fldChar w:fldCharType="begin"/>
        </w:r>
        <w:r>
          <w:instrText xml:space="preserve"> PAGEREF _Toc36 \h </w:instrText>
        </w:r>
        <w:r>
          <w:fldChar w:fldCharType="separate"/>
        </w:r>
        <w:r>
          <w:t>46</w:t>
        </w:r>
        <w:r>
          <w:fldChar w:fldCharType="end"/>
        </w:r>
      </w:hyperlink>
    </w:p>
    <w:p>
      <w:pPr>
        <w:pStyle w:val="TOC2"/>
        <w:tabs>
          <w:tab w:val="right" w:leader="dot" w:pos="8306"/>
        </w:tabs>
      </w:pPr>
      <w:hyperlink w:anchor="_Toc10662" w:history="1">
        <w:r>
          <w:rPr>
            <w:rFonts w:ascii="仿宋" w:eastAsia="仿宋" w:hAnsi="仿宋" w:cs="仿宋" w:hint="eastAsia"/>
            <w:lang w:eastAsia="zh-CN"/>
          </w:rPr>
          <w:t>(一)、资金需求大</w:t>
        </w:r>
        <w:r>
          <w:tab/>
        </w:r>
        <w:r>
          <w:fldChar w:fldCharType="begin"/>
        </w:r>
        <w:r>
          <w:instrText xml:space="preserve"> PAGEREF _Toc10662 \h </w:instrText>
        </w:r>
        <w:r>
          <w:fldChar w:fldCharType="separate"/>
        </w:r>
        <w:r>
          <w:t>46</w:t>
        </w:r>
        <w:r>
          <w:fldChar w:fldCharType="end"/>
        </w:r>
      </w:hyperlink>
    </w:p>
    <w:p>
      <w:pPr>
        <w:pStyle w:val="TOC2"/>
        <w:tabs>
          <w:tab w:val="right" w:leader="dot" w:pos="8306"/>
        </w:tabs>
      </w:pPr>
      <w:hyperlink w:anchor="_Toc6810" w:history="1">
        <w:r>
          <w:rPr>
            <w:rFonts w:ascii="仿宋" w:eastAsia="仿宋" w:hAnsi="仿宋" w:cs="仿宋" w:hint="eastAsia"/>
            <w:lang w:eastAsia="zh-CN"/>
          </w:rPr>
          <w:t>(二)、研发周期长</w:t>
        </w:r>
        <w:r>
          <w:tab/>
        </w:r>
        <w:r>
          <w:fldChar w:fldCharType="begin"/>
        </w:r>
        <w:r>
          <w:instrText xml:space="preserve"> PAGEREF _Toc6810 \h </w:instrText>
        </w:r>
        <w:r>
          <w:fldChar w:fldCharType="separate"/>
        </w:r>
        <w:r>
          <w:t>47</w:t>
        </w:r>
        <w:r>
          <w:fldChar w:fldCharType="end"/>
        </w:r>
      </w:hyperlink>
    </w:p>
    <w:p>
      <w:pPr>
        <w:pStyle w:val="TOC2"/>
        <w:tabs>
          <w:tab w:val="right" w:leader="dot" w:pos="8306"/>
        </w:tabs>
      </w:pPr>
      <w:hyperlink w:anchor="_Toc3713" w:history="1">
        <w:r>
          <w:rPr>
            <w:rFonts w:ascii="仿宋" w:eastAsia="仿宋" w:hAnsi="仿宋" w:cs="仿宋" w:hint="eastAsia"/>
            <w:lang w:eastAsia="zh-CN"/>
          </w:rPr>
          <w:t>(三)、市场风险大</w:t>
        </w:r>
        <w:r>
          <w:tab/>
        </w:r>
        <w:r>
          <w:fldChar w:fldCharType="begin"/>
        </w:r>
        <w:r>
          <w:instrText xml:space="preserve"> PAGEREF _Toc3713 \h </w:instrText>
        </w:r>
        <w:r>
          <w:fldChar w:fldCharType="separate"/>
        </w:r>
        <w:r>
          <w:t>48</w:t>
        </w:r>
        <w:r>
          <w:fldChar w:fldCharType="end"/>
        </w:r>
      </w:hyperlink>
    </w:p>
    <w:p>
      <w:pPr>
        <w:pStyle w:val="TOC2"/>
        <w:tabs>
          <w:tab w:val="right" w:leader="dot" w:pos="8306"/>
        </w:tabs>
      </w:pPr>
      <w:hyperlink w:anchor="_Toc28919" w:history="1">
        <w:r>
          <w:rPr>
            <w:rFonts w:ascii="仿宋" w:eastAsia="仿宋" w:hAnsi="仿宋" w:cs="仿宋" w:hint="eastAsia"/>
            <w:lang w:eastAsia="zh-CN"/>
          </w:rPr>
          <w:t>(四)、利润率高</w:t>
        </w:r>
        <w:r>
          <w:tab/>
        </w:r>
        <w:r>
          <w:fldChar w:fldCharType="begin"/>
        </w:r>
        <w:r>
          <w:instrText xml:space="preserve"> PAGEREF _Toc28919 \h </w:instrText>
        </w:r>
        <w:r>
          <w:fldChar w:fldCharType="separate"/>
        </w:r>
        <w:r>
          <w:t>51</w:t>
        </w:r>
        <w:r>
          <w:fldChar w:fldCharType="end"/>
        </w:r>
      </w:hyperlink>
    </w:p>
    <w:p>
      <w:pPr>
        <w:pStyle w:val="TOC1"/>
        <w:tabs>
          <w:tab w:val="right" w:leader="dot" w:pos="8306"/>
        </w:tabs>
      </w:pPr>
      <w:hyperlink w:anchor="_Toc6086" w:history="1">
        <w:r>
          <w:rPr>
            <w:rFonts w:ascii="仿宋" w:eastAsia="仿宋" w:hAnsi="仿宋" w:cs="仿宋" w:hint="eastAsia"/>
            <w:lang w:eastAsia="zh-CN"/>
          </w:rPr>
          <w:t>十三、人血白蛋白项目实施保障措施</w:t>
        </w:r>
        <w:r>
          <w:tab/>
        </w:r>
        <w:r>
          <w:fldChar w:fldCharType="begin"/>
        </w:r>
        <w:r>
          <w:instrText xml:space="preserve"> PAGEREF _Toc6086 \h </w:instrText>
        </w:r>
        <w:r>
          <w:fldChar w:fldCharType="separate"/>
        </w:r>
        <w:r>
          <w:t>53</w:t>
        </w:r>
        <w:r>
          <w:fldChar w:fldCharType="end"/>
        </w:r>
      </w:hyperlink>
    </w:p>
    <w:p>
      <w:pPr>
        <w:pStyle w:val="TOC2"/>
        <w:tabs>
          <w:tab w:val="right" w:leader="dot" w:pos="8306"/>
        </w:tabs>
      </w:pPr>
      <w:hyperlink w:anchor="_Toc24247" w:history="1">
        <w:r>
          <w:rPr>
            <w:rFonts w:ascii="仿宋" w:eastAsia="仿宋" w:hAnsi="仿宋" w:cs="仿宋" w:hint="eastAsia"/>
            <w:lang w:eastAsia="zh-CN"/>
          </w:rPr>
          <w:t>(一)、人血白蛋白项目实施保障机制</w:t>
        </w:r>
        <w:r>
          <w:tab/>
        </w:r>
        <w:r>
          <w:fldChar w:fldCharType="begin"/>
        </w:r>
        <w:r>
          <w:instrText xml:space="preserve"> PAGEREF _Toc24247 \h </w:instrText>
        </w:r>
        <w:r>
          <w:fldChar w:fldCharType="separate"/>
        </w:r>
        <w:r>
          <w:t>53</w:t>
        </w:r>
        <w:r>
          <w:fldChar w:fldCharType="end"/>
        </w:r>
      </w:hyperlink>
    </w:p>
    <w:p>
      <w:pPr>
        <w:pStyle w:val="TOC2"/>
        <w:tabs>
          <w:tab w:val="right" w:leader="dot" w:pos="8306"/>
        </w:tabs>
      </w:pPr>
      <w:hyperlink w:anchor="_Toc9721" w:history="1">
        <w:r>
          <w:rPr>
            <w:rFonts w:ascii="仿宋" w:eastAsia="仿宋" w:hAnsi="仿宋" w:cs="仿宋" w:hint="eastAsia"/>
            <w:lang w:eastAsia="zh-CN"/>
          </w:rPr>
          <w:t>(二)、人血白蛋白项目法律合规要求</w:t>
        </w:r>
        <w:r>
          <w:tab/>
        </w:r>
        <w:r>
          <w:fldChar w:fldCharType="begin"/>
        </w:r>
        <w:r>
          <w:instrText xml:space="preserve"> PAGEREF _Toc9721 \h </w:instrText>
        </w:r>
        <w:r>
          <w:fldChar w:fldCharType="separate"/>
        </w:r>
        <w:r>
          <w:t>57</w:t>
        </w:r>
        <w:r>
          <w:fldChar w:fldCharType="end"/>
        </w:r>
      </w:hyperlink>
    </w:p>
    <w:p>
      <w:pPr>
        <w:pStyle w:val="TOC2"/>
        <w:tabs>
          <w:tab w:val="right" w:leader="dot" w:pos="8306"/>
        </w:tabs>
      </w:pPr>
      <w:hyperlink w:anchor="_Toc20831" w:history="1">
        <w:r>
          <w:rPr>
            <w:rFonts w:ascii="仿宋" w:eastAsia="仿宋" w:hAnsi="仿宋" w:cs="仿宋" w:hint="eastAsia"/>
            <w:lang w:eastAsia="zh-CN"/>
          </w:rPr>
          <w:t>(三)、人血白蛋白项目合同管理与法律事务</w:t>
        </w:r>
        <w:r>
          <w:tab/>
        </w:r>
        <w:r>
          <w:fldChar w:fldCharType="begin"/>
        </w:r>
        <w:r>
          <w:instrText xml:space="preserve"> PAGEREF _Toc20831 \h </w:instrText>
        </w:r>
        <w:r>
          <w:fldChar w:fldCharType="separate"/>
        </w:r>
        <w:r>
          <w:t>61</w:t>
        </w:r>
        <w:r>
          <w:fldChar w:fldCharType="end"/>
        </w:r>
      </w:hyperlink>
    </w:p>
    <w:p>
      <w:pPr>
        <w:pStyle w:val="TOC2"/>
        <w:tabs>
          <w:tab w:val="right" w:leader="dot" w:pos="8306"/>
        </w:tabs>
      </w:pPr>
      <w:hyperlink w:anchor="_Toc2905" w:history="1">
        <w:r>
          <w:rPr>
            <w:rFonts w:ascii="仿宋" w:eastAsia="仿宋" w:hAnsi="仿宋" w:cs="仿宋" w:hint="eastAsia"/>
            <w:lang w:eastAsia="zh-CN"/>
          </w:rPr>
          <w:t>(四)、人血白蛋白项目知识产权保护策略</w:t>
        </w:r>
        <w:r>
          <w:tab/>
        </w:r>
        <w:r>
          <w:fldChar w:fldCharType="begin"/>
        </w:r>
        <w:r>
          <w:instrText xml:space="preserve"> PAGEREF _Toc2905 \h </w:instrText>
        </w:r>
        <w:r>
          <w:fldChar w:fldCharType="separate"/>
        </w:r>
        <w:r>
          <w:t>67</w:t>
        </w:r>
        <w:r>
          <w:fldChar w:fldCharType="end"/>
        </w:r>
      </w:hyperlink>
    </w:p>
    <w:p>
      <w:pPr>
        <w:pStyle w:val="TOC1"/>
        <w:tabs>
          <w:tab w:val="right" w:leader="dot" w:pos="8306"/>
        </w:tabs>
      </w:pPr>
      <w:hyperlink w:anchor="_Toc10712" w:history="1">
        <w:r>
          <w:rPr>
            <w:rFonts w:ascii="仿宋" w:eastAsia="仿宋" w:hAnsi="仿宋" w:cs="仿宋" w:hint="eastAsia"/>
            <w:lang w:eastAsia="zh-CN"/>
          </w:rPr>
          <w:t>十四、风险识别与分类</w:t>
        </w:r>
        <w:r>
          <w:tab/>
        </w:r>
        <w:r>
          <w:fldChar w:fldCharType="begin"/>
        </w:r>
        <w:r>
          <w:instrText xml:space="preserve"> PAGEREF _Toc10712 \h </w:instrText>
        </w:r>
        <w:r>
          <w:fldChar w:fldCharType="separate"/>
        </w:r>
        <w:r>
          <w:t>70</w:t>
        </w:r>
        <w:r>
          <w:fldChar w:fldCharType="end"/>
        </w:r>
      </w:hyperlink>
    </w:p>
    <w:p>
      <w:pPr>
        <w:pStyle w:val="TOC2"/>
        <w:tabs>
          <w:tab w:val="right" w:leader="dot" w:pos="8306"/>
        </w:tabs>
      </w:pPr>
      <w:hyperlink w:anchor="_Toc9795" w:history="1">
        <w:r>
          <w:rPr>
            <w:rFonts w:ascii="仿宋" w:eastAsia="仿宋" w:hAnsi="仿宋" w:cs="仿宋" w:hint="eastAsia"/>
            <w:lang w:eastAsia="zh-CN"/>
          </w:rPr>
          <w:t>(一)、风险识别</w:t>
        </w:r>
        <w:r>
          <w:tab/>
        </w:r>
        <w:r>
          <w:fldChar w:fldCharType="begin"/>
        </w:r>
        <w:r>
          <w:instrText xml:space="preserve"> PAGEREF _Toc9795 \h </w:instrText>
        </w:r>
        <w:r>
          <w:fldChar w:fldCharType="separate"/>
        </w:r>
        <w:r>
          <w:t>70</w:t>
        </w:r>
        <w:r>
          <w:fldChar w:fldCharType="end"/>
        </w:r>
      </w:hyperlink>
    </w:p>
    <w:p>
      <w:pPr>
        <w:pStyle w:val="TOC2"/>
        <w:tabs>
          <w:tab w:val="right" w:leader="dot" w:pos="8306"/>
        </w:tabs>
      </w:pPr>
      <w:hyperlink w:anchor="_Toc12732" w:history="1">
        <w:r>
          <w:rPr>
            <w:rFonts w:ascii="仿宋" w:eastAsia="仿宋" w:hAnsi="仿宋" w:cs="仿宋" w:hint="eastAsia"/>
            <w:lang w:eastAsia="zh-CN"/>
          </w:rPr>
          <w:t>(二)、风险分类</w:t>
        </w:r>
        <w:r>
          <w:tab/>
        </w:r>
        <w:r>
          <w:fldChar w:fldCharType="begin"/>
        </w:r>
        <w:r>
          <w:instrText xml:space="preserve"> PAGEREF _Toc12732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96"/>
      <w:r>
        <w:rPr>
          <w:rFonts w:ascii="仿宋" w:eastAsia="仿宋" w:hAnsi="仿宋" w:cs="仿宋" w:hint="eastAsia"/>
          <w:sz w:val="28"/>
          <w:lang w:eastAsia="zh-CN"/>
        </w:rPr>
        <w:t>一、人血白蛋白项目概论</w:t>
      </w:r>
      <w:bookmarkEnd w:id="2"/>
    </w:p>
    <w:p>
      <w:pPr>
        <w:pStyle w:val="Heading2"/>
        <w:rPr>
          <w:rFonts w:ascii="仿宋" w:eastAsia="仿宋" w:hAnsi="仿宋" w:cs="仿宋" w:hint="eastAsia"/>
          <w:lang w:eastAsia="zh-CN"/>
        </w:rPr>
      </w:pPr>
      <w:bookmarkStart w:id="3" w:name="_Toc11069"/>
      <w:r>
        <w:rPr>
          <w:rFonts w:ascii="仿宋" w:eastAsia="仿宋" w:hAnsi="仿宋" w:cs="仿宋" w:hint="eastAsia"/>
          <w:lang w:eastAsia="zh-CN"/>
        </w:rPr>
        <w:t>(一)、人血白蛋白项目概况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起源追溯至对市场的深入洞察。市场的不断演变与变革为人血白蛋白项目提供了难得的机遇。当前市场存在的需求缺口和变革的大环境共同构成了人血白蛋白项目的背景。这个人血白蛋白项目旨在充分利用市场机遇，填补行业中尚未满足的需求，为客户提供全新的解决方案。市场的变革和需求的增长使得这个人血白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人血白蛋白项目名称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血白蛋白项目正式命名为人血白蛋白。这个名称不仅仅是一个标识，更代表了人血白蛋白项目的核心理念和愿景。它蕴含着人血白蛋白项目所要解决问题的关键字，具有强烈的表达和辨识度，为人血白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人血白蛋白项目目标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核心目标是提供一种全新、高效的解决方案，满足客户日益增长的需求。人血白蛋白项目追求的不仅仅是满足市场需求，更是在市场中获得卓越的竞争优势。通过不断提升产品或服务的质量和创新水平，人血白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人血白蛋白项目范围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全面涵盖了产品研发、制造、市场推广和售后服务，确保从产品设计到最终用户体验的全方位关注。这一全面的人血白蛋白项目范围是为了确保人血白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人血白蛋白项目时间表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人血白蛋白项目计划在未来18个月内完成，包括研发、测试、市场试点和正式推出等不同阶段。这个时间表的合理设计是为了确保人血白蛋白项目各个阶段的顺利推进，以便按时交付高质量的成果。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人血白蛋白项目预算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人血白蛋白项目总预算估算为XX百万美元，主要分配在研发、市场推广、人员培训和运营等方面。这一充足的预算为人血白蛋白项目提供了充足的资源，确保人血白蛋白项目在各个方面都能取得优异的表现。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人血白蛋白项目风险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可能面临的风险包括市场接受度低、技术难题、竞争激烈等。人血白蛋白项目团队已经制定了相应的风险应对计划，通过前瞻性的风险管理，确保人血白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人血白蛋白项目团队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人血白蛋白项目汇聚了一支经验丰富、多领域专业素养的核心团队，确保人血白蛋白项目在各个方面都能拥有高水平的执行力。团队的协同作战是人血白蛋白项目成功的关键因素之一。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人血白蛋白项目背景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人血白蛋白项目的背景根植于市场对更高效、创新产品的渴望，同时也受到科技发展对行业格局的深刻改变的影响。这为人血白蛋白项目提供了广阔的发展空间和市场需求。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人血白蛋白项目现状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截至目前，人血白蛋白项目已完成市场调研和技术验证，取得了初步的成功。这为人血白蛋白项目在未来的发展奠定了坚实的基础，为更远大的目标打下了坚实的基石。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44"/>
      <w:r>
        <w:rPr>
          <w:rFonts w:ascii="仿宋" w:eastAsia="仿宋" w:hAnsi="仿宋" w:cs="仿宋" w:hint="eastAsia"/>
          <w:sz w:val="28"/>
          <w:lang w:eastAsia="zh-CN"/>
        </w:rPr>
        <w:t>(二)、人血白蛋白项目目标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keyword》人血白蛋白项目首要业务目标是在市场中占据有利地位，实现产品/服务的成功推广和销售。通过不断提升产品质量、创新性，人血白蛋白项目追求成为行业中的领导者，赢得更多客户的青睐。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在科技迅速发展的时代，人血白蛋白项目着眼于技术创新。通过持续的研发和技术升级，人血白蛋白项目旨在推出更具创新性的产品或服务，以满足市场对新鲜、先进解决方案的需求。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为了建立可持续的客户关系，人血白蛋白项目设定了客户满意度目标。通过提供卓越的产品质量和优质的客户服务，人血白蛋白项目追求赢得客户的信任和忠诚度，确保他们的满意度达到行业领先水平。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人血白蛋白项目注重社会责任和可持续发展。通过实施环保、社会责任人血白蛋白项目，人血白蛋白项目致力于在经济发展的同时保护环境，促进社会公平，实现可持续经营。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人血白蛋白项目的团队是实现目标的核心驱动力。因此，人血白蛋白项目设定了团队发展目标，包括提升团队成员的专业技能、培养领导力，以及搭建协同高效的团队工作氛围。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33"/>
      <w:r>
        <w:rPr>
          <w:rFonts w:ascii="仿宋" w:eastAsia="仿宋" w:hAnsi="仿宋" w:cs="仿宋" w:hint="eastAsia"/>
          <w:sz w:val="28"/>
          <w:lang w:eastAsia="zh-CN"/>
        </w:rPr>
        <w:t>(三)、人血白蛋白项目提出的理由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人血白蛋白项目提出的理由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源于对市场机遇的深刻洞察。当前市场中存在的需求缺口和行业发展趋势表明，有巨大的商业机会等待被开发。通过准确捕捉市场机遇，人血白蛋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理念基于对技术创新的信仰。通过持续的研发和技术投入，人血白蛋白项目有望推出更具创新性的产品或服务。在科技飞速发展的当下，人血白蛋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为了增强企业的行业竞争力。通过提升产品或服务的质量和独特性，人血白蛋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响应了消费者需求的变化。随着社会和科技的不断发展，消费者对产品和服务的需求也在发生变化。通过深入了解并及时回应消费者的新需求，人血白蛋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人血白蛋白项目的提出是企业战略发展规划的一部分。在面对日益激烈的市场竞争和不断变化的商业环境中，人血白蛋白项目作为企业战略的一环，旨在为企业开辟新的增长领域，巩固企业在行业中的地位。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不仅仅是基于商业考量，还注重社会责任。通过推出环保、社会责任等方面的人血白蛋白项目，人血白蛋白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人血白蛋白项目的提出反映了对利益相关者期望的关注。包括客户、员工、投资者等利益相关者在企业发展中都有着各自的期望，人血白蛋白项目力求在满足这些期望的同时，取得更大的共赢。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894"/>
      <w:r>
        <w:rPr>
          <w:rFonts w:ascii="仿宋" w:eastAsia="仿宋" w:hAnsi="仿宋" w:cs="仿宋" w:hint="eastAsia"/>
          <w:sz w:val="28"/>
          <w:lang w:eastAsia="zh-CN"/>
        </w:rPr>
        <w:t>(四)、人血白蛋白项目意义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在实施人血白蛋白项目的过程中，我们不仅仅是在追逐商业成功，更是为企业和社会的多个层面创造了深远的意义。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的首要意义在于提升企业的市场竞争力。通过持续的创新和对产品质量的高标准要求，人血白蛋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血白蛋白项目的推进将促使行业技术水平的提升。通过引入先进技术和创新性解决方案，人血白蛋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血白蛋白项目不仅创造了大量就业机会，提高了就业水平，还注重社会责任和环保。通过参与社会公益事业和推动环保人血白蛋白项目，人血白蛋白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综合而言，人血白蛋白项目意义重大，不仅推动了企业的发展，也为行业和社会的进步贡献了积极力量。这是一个全面而深刻的影响，将在未来产生可持续的正面效应。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5"/>
      <w:r>
        <w:rPr>
          <w:rFonts w:ascii="仿宋" w:eastAsia="仿宋" w:hAnsi="仿宋" w:cs="仿宋" w:hint="eastAsia"/>
          <w:sz w:val="28"/>
          <w:lang w:eastAsia="zh-CN"/>
        </w:rPr>
        <w:t>(五)、人血白蛋白项目背景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在当今迅猛发展的商业环境中，人血白蛋白项目的动因根植于对多方面因素的审慎考量。这个人血白蛋白项目的提出并非孤立的决策，而是对企业所处背景深入思考的产物。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血白蛋白项目背后的首要原因。科技的迅速发展和全球市场的快速变化使得企业必须灵活应对。人血白蛋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竞争的激烈程度也是人血白蛋白项目背景中不可忽视的一环。企业需要在激烈竞争中脱颖而出，为此，人血白蛋白项目致力于打破常规，提供独特的价值主张，以吸引客户并确保市场份额的增长。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技术的迅速发展为企业带来了机遇与挑战。作为人血白蛋白项目启动的背景之一，对新兴技术的应用将有助于提升企业的技术水平，使其在不断演进的商业环境中保持竞争优势。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此外，社会对企业责任的期望也在逐渐升高。人血白蛋白项目充分融入了社会责任的理念，通过可持续经营和社会公益人血白蛋白项目，企图为社会贡献一份力量，在商业成功的同时关注社会价值。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56"/>
      <w:r>
        <w:rPr>
          <w:rFonts w:ascii="仿宋" w:eastAsia="仿宋" w:hAnsi="仿宋" w:cs="仿宋" w:hint="eastAsia"/>
          <w:lang w:eastAsia="zh-CN"/>
        </w:rPr>
        <w:t>(一)、人血白蛋白行业分析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行业一直以来都是市场的关注焦点。行业内的发展趋势、竞争态势以及潜在机会都对人血白蛋白项目的推进产生深远的影响。通过深入研究行业的整体概貌，我们将更好地理解行业的核心特征，为人血白蛋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行业，技术一直是推动创新和发展的关键因素。我们将对当前技术趋势进行详尽分析，包括但不限于人工智能、大数据应用、先进制造技术等。这有助于人血白蛋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血白蛋白项目成功的基础。我们将对主要竞争对手进行深入研究，包括其市场份额、产品特点、市场定位等。通过全面了解竞争对手的优势和劣势，人血白蛋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40"/>
      <w:r>
        <w:rPr>
          <w:rFonts w:ascii="仿宋" w:eastAsia="仿宋" w:hAnsi="仿宋" w:cs="仿宋" w:hint="eastAsia"/>
          <w:sz w:val="28"/>
          <w:lang w:eastAsia="zh-CN"/>
        </w:rPr>
        <w:t>(二)、人血白蛋白市场分析预测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血白蛋白市场未来的增长趋势。这包括市场的整体规模、各细分领域的发展趋势等。人血白蛋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血白蛋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血白蛋白项目实施过程中需要充分考虑的因素。我们将对市场风险进行全面评估，包括但不限于政策法规风险、市场竞争风险、技术变革风险等。通过对潜在风险的深入分析，人血白蛋白项目可以制定相应的风险缓解策略，降低不确定性对人血白蛋白项目的影响。</w:t>
      </w:r>
    </w:p>
    <w:p>
      <w:pPr>
        <w:pStyle w:val="Heading1"/>
        <w:ind w:firstLine="560" w:firstLineChars="200"/>
        <w:rPr>
          <w:rFonts w:ascii="仿宋" w:eastAsia="仿宋" w:hAnsi="仿宋" w:cs="仿宋" w:hint="eastAsia"/>
          <w:sz w:val="28"/>
          <w:lang w:eastAsia="zh-CN"/>
        </w:rPr>
      </w:pPr>
      <w:bookmarkStart w:id="11" w:name="_Toc26386"/>
      <w:r>
        <w:rPr>
          <w:rFonts w:ascii="仿宋" w:eastAsia="仿宋" w:hAnsi="仿宋" w:cs="仿宋" w:hint="eastAsia"/>
          <w:sz w:val="28"/>
          <w:lang w:eastAsia="zh-CN"/>
        </w:rPr>
        <w:t>三、人血白蛋白项目危机管理</w:t>
      </w:r>
      <w:bookmarkEnd w:id="11"/>
    </w:p>
    <w:p>
      <w:pPr>
        <w:pStyle w:val="Heading2"/>
        <w:rPr>
          <w:rFonts w:ascii="仿宋" w:eastAsia="仿宋" w:hAnsi="仿宋" w:cs="仿宋" w:hint="eastAsia"/>
          <w:lang w:eastAsia="zh-CN"/>
        </w:rPr>
      </w:pPr>
      <w:bookmarkStart w:id="12" w:name="_Toc2659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危机管理中，危机预警与识别是确保人血白蛋白项目稳健运行的核心步骤。通过建立全面的监测机制，人血白蛋白项目团队旨在及时发现和理解潜在的风险和危机因素，以便采取及时的预防和应对措施，确保人血白蛋白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首先，通过深入的风险评估，人血白蛋白项目团队全面分析了整个人血白蛋白项目和各个阶段可能存在的威胁。这包括准确评估每个潜在风险的发生概率和可能影响的程度，为后续危机预警提供了有力支持。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血白蛋白项目团队着重于明确定义人血白蛋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血白蛋白项目进展的持续监控，团队能够及时发现潜在问题并作出迅速反应。人血白蛋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在这一阶段，团队的专业素养和反应速度将发挥至关重要的作用，以确保潜在危机能够在初期得到有效的处理，最大程度地减轻负面影响。通过危机预警与识别，人血白蛋白项目得以更有序、可控地推进。</w:t>
      </w:r>
    </w:p>
    <w:p>
      <w:pPr>
        <w:pStyle w:val="Heading2"/>
        <w:ind w:firstLine="560" w:firstLineChars="200"/>
        <w:rPr>
          <w:rFonts w:ascii="仿宋" w:eastAsia="仿宋" w:hAnsi="仿宋" w:cs="仿宋" w:hint="eastAsia"/>
          <w:sz w:val="28"/>
          <w:lang w:eastAsia="zh-CN"/>
        </w:rPr>
      </w:pPr>
      <w:bookmarkStart w:id="13" w:name="_Toc2062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在危机发生时，人血白蛋白项目团队立即行动，成立了应急小组。该小组的任务是迅速制定并实施紧急应对措施，以最小化潜在损失。以下是采取的主要措施：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暂停人血白蛋白项目进度：为遏制危机蔓延，人血白蛋白项目暂时停止进行，以便全面评估当前状况。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资源重新分配：重新评估人血白蛋白项目资源的分配，确保最大限度地减小损失。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实时沟通：与关键利益相关者建立实时沟通机制，向他们传递人血白蛋白项目危机的实际状况，保障人血白蛋白项目核心利益。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在紧急应对的同时，人血白蛋白项目团队强调了团队协作和有效沟通的重要性。以下是团队协作的关键举措：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信息共享机制：建立了信息共享平台，确保团队成员能够及时获取人血白蛋白项目危机的实时信息。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领导者沟通：人血白蛋白项目领导者通过定期会议和即时沟通工具，指导团队应对危机，保持团队稳定运行。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随着危机得到初步控制，人血白蛋白项目团队转向制定恢复计划，以确保人血白蛋白项目能够从中迅速恢复。主要恢复计划包括：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修复受损的进度计划：重新评估人血白蛋白项目进度，制定修复计划，确保人血白蛋白项目尽快回归正常进程。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重新调整资源分配：优化资源分配，确保人血白蛋白项目在有限资源下高效运转。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风险管理机制加强：对人血白蛋白项目风险进行全面评估，制定更强化的风险管理策略，以预防未来可能的危机。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999"/>
      <w:r>
        <w:rPr>
          <w:rFonts w:ascii="仿宋" w:eastAsia="仿宋" w:hAnsi="仿宋" w:cs="仿宋" w:hint="eastAsia"/>
          <w:sz w:val="28"/>
          <w:lang w:eastAsia="zh-CN"/>
        </w:rPr>
        <w:t>四、人血白蛋白项目文档管理</w:t>
      </w:r>
      <w:bookmarkEnd w:id="14"/>
    </w:p>
    <w:p>
      <w:pPr>
        <w:pStyle w:val="Heading2"/>
        <w:rPr>
          <w:rFonts w:ascii="仿宋" w:eastAsia="仿宋" w:hAnsi="仿宋" w:cs="仿宋" w:hint="eastAsia"/>
          <w:lang w:eastAsia="zh-CN"/>
        </w:rPr>
      </w:pPr>
      <w:bookmarkStart w:id="15" w:name="_Toc321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人血白蛋白项目高度重视文档的质量和准确性，以支持人血白蛋白项目的各项活动和决策。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文档的编制始于人血白蛋白项目计划的初期，我们制定了详细的文档编制计划，明确了每个文档的内容、格式和编写责任人。在人血白蛋白项目启动阶段，我们首先编制了人血白蛋白项目章程，明确定义了人血白蛋白项目的目标、范围、风险等关键要素。随后，人血白蛋白项目团队根据计划陆续编制了需求文档、设计文档、测试文档等各类文档，确保人血白蛋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血白蛋白项目管理中的重要环节，旨在确保人血白蛋白项目文档符合质量标准和人血白蛋白项目需求。在人血白蛋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血白蛋白项目相关利益方和专业领域的专家对文档进行独立审查。这有助于获取更全面、客观的反馈，确保人血白蛋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人血白蛋白项目在文档编制与审查方面建立了严格的管理机制，通过规范的流程和多维度的审查，确保人血白蛋白项目文档的质量、准确性和可靠性，为人血白蛋白项目的顺利推进提供了有力支持。</w:t>
      </w:r>
    </w:p>
    <w:p>
      <w:pPr>
        <w:pStyle w:val="Heading2"/>
        <w:ind w:firstLine="560" w:firstLineChars="200"/>
        <w:rPr>
          <w:rFonts w:ascii="仿宋" w:eastAsia="仿宋" w:hAnsi="仿宋" w:cs="仿宋" w:hint="eastAsia"/>
          <w:sz w:val="28"/>
          <w:lang w:eastAsia="zh-CN"/>
        </w:rPr>
      </w:pPr>
      <w:bookmarkStart w:id="16" w:name="_Toc174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在人血白蛋白项目中，我们致力于优化文档发布与分发过程，以确保信息的高效传递和团队间协作的顺畅进行。以下是我们采取的关键优化策略：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我们通过多渠道发布文档，包括电子邮件、人血白蛋白项目管理平台、内部网站等，以满足不同团队成员的偏好和需求。多渠道发布确保了信息的全面覆盖。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我们采用了精细的权限控制，确保只有授权人员可以访问敏感信息。这种安全措施保护了人血白蛋白项目文档的机密性，防止了未经授权的信息泄露。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9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文档存档与归档是人血白蛋白项目生命周期中一个至关重要的环节，直接关系到人血白蛋白项目信息的长期保存和历史记录的完整性。在人血白蛋白项目中，我们实施了一系列有效的文档存档与归档管理策略：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https://d.book118.com/118133127110006031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人血白蛋白项目规划设计蓝图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270CC"/>
    <w:rsid w:val="79927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3127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2024-01-24T20:12:00Z</dcterms:created>
  <dcterms:modified xsi:type="dcterms:W3CDTF">2024-01-24T20:13:00Z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B01E007043E9496694A8317DD8B99B1D_11</vt:lpwstr>
  </property>
  <property fmtid="{D5CDD505-2E9C-101B-9397-08002B2CF9AE}" pid="3" name="KSOProductBuildVer">
    <vt:lpwstr>2052-12.1.0.16120</vt:lpwstr>
  </property>
</Properties>
</file>