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葡萄酒项目规划设计纲要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03" w:history="1">
        <w:r>
          <w:rPr>
            <w:rFonts w:ascii="仿宋" w:eastAsia="仿宋" w:hAnsi="仿宋" w:cs="仿宋" w:hint="eastAsia"/>
            <w:lang w:eastAsia="zh-CN"/>
          </w:rPr>
          <w:t>概论</w:t>
        </w:r>
        <w:r>
          <w:tab/>
        </w:r>
        <w:r>
          <w:fldChar w:fldCharType="begin"/>
        </w:r>
        <w:r>
          <w:instrText xml:space="preserve"> PAGEREF _Toc16403 \h </w:instrText>
        </w:r>
        <w:r>
          <w:fldChar w:fldCharType="separate"/>
        </w:r>
        <w:r>
          <w:t>3</w:t>
        </w:r>
        <w:r>
          <w:fldChar w:fldCharType="end"/>
        </w:r>
      </w:hyperlink>
    </w:p>
    <w:p>
      <w:pPr>
        <w:pStyle w:val="TOC1"/>
        <w:tabs>
          <w:tab w:val="right" w:leader="dot" w:pos="8306"/>
        </w:tabs>
      </w:pPr>
      <w:hyperlink w:anchor="_Toc10341" w:history="1">
        <w:r>
          <w:rPr>
            <w:rFonts w:ascii="仿宋" w:eastAsia="仿宋" w:hAnsi="仿宋" w:cs="仿宋" w:hint="eastAsia"/>
            <w:lang w:eastAsia="zh-CN"/>
          </w:rPr>
          <w:t>一、葡萄酒项目概论</w:t>
        </w:r>
        <w:r>
          <w:tab/>
        </w:r>
        <w:r>
          <w:fldChar w:fldCharType="begin"/>
        </w:r>
        <w:r>
          <w:instrText xml:space="preserve"> PAGEREF _Toc10341 \h </w:instrText>
        </w:r>
        <w:r>
          <w:fldChar w:fldCharType="separate"/>
        </w:r>
        <w:r>
          <w:t>3</w:t>
        </w:r>
        <w:r>
          <w:fldChar w:fldCharType="end"/>
        </w:r>
      </w:hyperlink>
    </w:p>
    <w:p>
      <w:pPr>
        <w:pStyle w:val="TOC2"/>
        <w:tabs>
          <w:tab w:val="right" w:leader="dot" w:pos="8306"/>
        </w:tabs>
      </w:pPr>
      <w:hyperlink w:anchor="_Toc31504" w:history="1">
        <w:r>
          <w:rPr>
            <w:rFonts w:ascii="仿宋" w:eastAsia="仿宋" w:hAnsi="仿宋" w:cs="仿宋" w:hint="eastAsia"/>
            <w:lang w:eastAsia="zh-CN"/>
          </w:rPr>
          <w:t>(一)、葡萄酒项目概况</w:t>
        </w:r>
        <w:r>
          <w:tab/>
        </w:r>
        <w:r>
          <w:fldChar w:fldCharType="begin"/>
        </w:r>
        <w:r>
          <w:instrText xml:space="preserve"> PAGEREF _Toc31504 \h </w:instrText>
        </w:r>
        <w:r>
          <w:fldChar w:fldCharType="separate"/>
        </w:r>
        <w:r>
          <w:t>3</w:t>
        </w:r>
        <w:r>
          <w:fldChar w:fldCharType="end"/>
        </w:r>
      </w:hyperlink>
    </w:p>
    <w:p>
      <w:pPr>
        <w:pStyle w:val="TOC2"/>
        <w:tabs>
          <w:tab w:val="right" w:leader="dot" w:pos="8306"/>
        </w:tabs>
      </w:pPr>
      <w:hyperlink w:anchor="_Toc19992" w:history="1">
        <w:r>
          <w:rPr>
            <w:rFonts w:ascii="仿宋" w:eastAsia="仿宋" w:hAnsi="仿宋" w:cs="仿宋" w:hint="eastAsia"/>
            <w:lang w:eastAsia="zh-CN"/>
          </w:rPr>
          <w:t>(二)、葡萄酒项目目标</w:t>
        </w:r>
        <w:r>
          <w:tab/>
        </w:r>
        <w:r>
          <w:fldChar w:fldCharType="begin"/>
        </w:r>
        <w:r>
          <w:instrText xml:space="preserve"> PAGEREF _Toc19992 \h </w:instrText>
        </w:r>
        <w:r>
          <w:fldChar w:fldCharType="separate"/>
        </w:r>
        <w:r>
          <w:t>5</w:t>
        </w:r>
        <w:r>
          <w:fldChar w:fldCharType="end"/>
        </w:r>
      </w:hyperlink>
    </w:p>
    <w:p>
      <w:pPr>
        <w:pStyle w:val="TOC2"/>
        <w:tabs>
          <w:tab w:val="right" w:leader="dot" w:pos="8306"/>
        </w:tabs>
      </w:pPr>
      <w:hyperlink w:anchor="_Toc27161" w:history="1">
        <w:r>
          <w:rPr>
            <w:rFonts w:ascii="仿宋" w:eastAsia="仿宋" w:hAnsi="仿宋" w:cs="仿宋" w:hint="eastAsia"/>
            <w:lang w:eastAsia="zh-CN"/>
          </w:rPr>
          <w:t>(三)、葡萄酒项目提出的理由</w:t>
        </w:r>
        <w:r>
          <w:tab/>
        </w:r>
        <w:r>
          <w:fldChar w:fldCharType="begin"/>
        </w:r>
        <w:r>
          <w:instrText xml:space="preserve"> PAGEREF _Toc27161 \h </w:instrText>
        </w:r>
        <w:r>
          <w:fldChar w:fldCharType="separate"/>
        </w:r>
        <w:r>
          <w:t>6</w:t>
        </w:r>
        <w:r>
          <w:fldChar w:fldCharType="end"/>
        </w:r>
      </w:hyperlink>
    </w:p>
    <w:p>
      <w:pPr>
        <w:pStyle w:val="TOC2"/>
        <w:tabs>
          <w:tab w:val="right" w:leader="dot" w:pos="8306"/>
        </w:tabs>
      </w:pPr>
      <w:hyperlink w:anchor="_Toc13372" w:history="1">
        <w:r>
          <w:rPr>
            <w:rFonts w:ascii="仿宋" w:eastAsia="仿宋" w:hAnsi="仿宋" w:cs="仿宋" w:hint="eastAsia"/>
            <w:lang w:eastAsia="zh-CN"/>
          </w:rPr>
          <w:t>(四)、葡萄酒项目意义</w:t>
        </w:r>
        <w:r>
          <w:tab/>
        </w:r>
        <w:r>
          <w:fldChar w:fldCharType="begin"/>
        </w:r>
        <w:r>
          <w:instrText xml:space="preserve"> PAGEREF _Toc13372 \h </w:instrText>
        </w:r>
        <w:r>
          <w:fldChar w:fldCharType="separate"/>
        </w:r>
        <w:r>
          <w:t>8</w:t>
        </w:r>
        <w:r>
          <w:fldChar w:fldCharType="end"/>
        </w:r>
      </w:hyperlink>
    </w:p>
    <w:p>
      <w:pPr>
        <w:pStyle w:val="TOC2"/>
        <w:tabs>
          <w:tab w:val="right" w:leader="dot" w:pos="8306"/>
        </w:tabs>
      </w:pPr>
      <w:hyperlink w:anchor="_Toc8977" w:history="1">
        <w:r>
          <w:rPr>
            <w:rFonts w:ascii="仿宋" w:eastAsia="仿宋" w:hAnsi="仿宋" w:cs="仿宋" w:hint="eastAsia"/>
            <w:lang w:eastAsia="zh-CN"/>
          </w:rPr>
          <w:t>(五)、葡萄酒项目背景</w:t>
        </w:r>
        <w:r>
          <w:tab/>
        </w:r>
        <w:r>
          <w:fldChar w:fldCharType="begin"/>
        </w:r>
        <w:r>
          <w:instrText xml:space="preserve"> PAGEREF _Toc8977 \h </w:instrText>
        </w:r>
        <w:r>
          <w:fldChar w:fldCharType="separate"/>
        </w:r>
        <w:r>
          <w:t>8</w:t>
        </w:r>
        <w:r>
          <w:fldChar w:fldCharType="end"/>
        </w:r>
      </w:hyperlink>
    </w:p>
    <w:p>
      <w:pPr>
        <w:pStyle w:val="TOC1"/>
        <w:tabs>
          <w:tab w:val="right" w:leader="dot" w:pos="8306"/>
        </w:tabs>
      </w:pPr>
      <w:hyperlink w:anchor="_Toc14281" w:history="1">
        <w:r>
          <w:rPr>
            <w:rFonts w:ascii="仿宋" w:eastAsia="仿宋" w:hAnsi="仿宋" w:cs="仿宋" w:hint="eastAsia"/>
            <w:lang w:eastAsia="zh-CN"/>
          </w:rPr>
          <w:t>二、市场分析、调研</w:t>
        </w:r>
        <w:r>
          <w:tab/>
        </w:r>
        <w:r>
          <w:fldChar w:fldCharType="begin"/>
        </w:r>
        <w:r>
          <w:instrText xml:space="preserve"> PAGEREF _Toc14281 \h </w:instrText>
        </w:r>
        <w:r>
          <w:fldChar w:fldCharType="separate"/>
        </w:r>
        <w:r>
          <w:t>9</w:t>
        </w:r>
        <w:r>
          <w:fldChar w:fldCharType="end"/>
        </w:r>
      </w:hyperlink>
    </w:p>
    <w:p>
      <w:pPr>
        <w:pStyle w:val="TOC2"/>
        <w:tabs>
          <w:tab w:val="right" w:leader="dot" w:pos="8306"/>
        </w:tabs>
      </w:pPr>
      <w:hyperlink w:anchor="_Toc15145" w:history="1">
        <w:r>
          <w:rPr>
            <w:rFonts w:ascii="仿宋" w:eastAsia="仿宋" w:hAnsi="仿宋" w:cs="仿宋" w:hint="eastAsia"/>
            <w:lang w:eastAsia="zh-CN"/>
          </w:rPr>
          <w:t>(一)、葡萄酒行业分析</w:t>
        </w:r>
        <w:r>
          <w:tab/>
        </w:r>
        <w:r>
          <w:fldChar w:fldCharType="begin"/>
        </w:r>
        <w:r>
          <w:instrText xml:space="preserve"> PAGEREF _Toc15145 \h </w:instrText>
        </w:r>
        <w:r>
          <w:fldChar w:fldCharType="separate"/>
        </w:r>
        <w:r>
          <w:t>9</w:t>
        </w:r>
        <w:r>
          <w:fldChar w:fldCharType="end"/>
        </w:r>
      </w:hyperlink>
    </w:p>
    <w:p>
      <w:pPr>
        <w:pStyle w:val="TOC2"/>
        <w:tabs>
          <w:tab w:val="right" w:leader="dot" w:pos="8306"/>
        </w:tabs>
      </w:pPr>
      <w:hyperlink w:anchor="_Toc31967" w:history="1">
        <w:r>
          <w:rPr>
            <w:rFonts w:ascii="仿宋" w:eastAsia="仿宋" w:hAnsi="仿宋" w:cs="仿宋" w:hint="eastAsia"/>
            <w:lang w:eastAsia="zh-CN"/>
          </w:rPr>
          <w:t>(二)、葡萄酒市场分析预测</w:t>
        </w:r>
        <w:r>
          <w:tab/>
        </w:r>
        <w:r>
          <w:fldChar w:fldCharType="begin"/>
        </w:r>
        <w:r>
          <w:instrText xml:space="preserve"> PAGEREF _Toc31967 \h </w:instrText>
        </w:r>
        <w:r>
          <w:fldChar w:fldCharType="separate"/>
        </w:r>
        <w:r>
          <w:t>10</w:t>
        </w:r>
        <w:r>
          <w:fldChar w:fldCharType="end"/>
        </w:r>
      </w:hyperlink>
    </w:p>
    <w:p>
      <w:pPr>
        <w:pStyle w:val="TOC1"/>
        <w:tabs>
          <w:tab w:val="right" w:leader="dot" w:pos="8306"/>
        </w:tabs>
      </w:pPr>
      <w:hyperlink w:anchor="_Toc25328" w:history="1">
        <w:r>
          <w:rPr>
            <w:rFonts w:ascii="仿宋" w:eastAsia="仿宋" w:hAnsi="仿宋" w:cs="仿宋" w:hint="eastAsia"/>
            <w:lang w:eastAsia="zh-CN"/>
          </w:rPr>
          <w:t>三、葡萄酒项目可持续发展</w:t>
        </w:r>
        <w:r>
          <w:tab/>
        </w:r>
        <w:r>
          <w:fldChar w:fldCharType="begin"/>
        </w:r>
        <w:r>
          <w:instrText xml:space="preserve"> PAGEREF _Toc25328 \h </w:instrText>
        </w:r>
        <w:r>
          <w:fldChar w:fldCharType="separate"/>
        </w:r>
        <w:r>
          <w:t>11</w:t>
        </w:r>
        <w:r>
          <w:fldChar w:fldCharType="end"/>
        </w:r>
      </w:hyperlink>
    </w:p>
    <w:p>
      <w:pPr>
        <w:pStyle w:val="TOC2"/>
        <w:tabs>
          <w:tab w:val="right" w:leader="dot" w:pos="8306"/>
        </w:tabs>
      </w:pPr>
      <w:hyperlink w:anchor="_Toc17168" w:history="1">
        <w:r>
          <w:rPr>
            <w:rFonts w:ascii="仿宋" w:eastAsia="仿宋" w:hAnsi="仿宋" w:cs="仿宋" w:hint="eastAsia"/>
            <w:lang w:eastAsia="zh-CN"/>
          </w:rPr>
          <w:t>(一)、可持续战略与实践</w:t>
        </w:r>
        <w:r>
          <w:tab/>
        </w:r>
        <w:r>
          <w:fldChar w:fldCharType="begin"/>
        </w:r>
        <w:r>
          <w:instrText xml:space="preserve"> PAGEREF _Toc17168 \h </w:instrText>
        </w:r>
        <w:r>
          <w:fldChar w:fldCharType="separate"/>
        </w:r>
        <w:r>
          <w:t>11</w:t>
        </w:r>
        <w:r>
          <w:fldChar w:fldCharType="end"/>
        </w:r>
      </w:hyperlink>
    </w:p>
    <w:p>
      <w:pPr>
        <w:pStyle w:val="TOC2"/>
        <w:tabs>
          <w:tab w:val="right" w:leader="dot" w:pos="8306"/>
        </w:tabs>
      </w:pPr>
      <w:hyperlink w:anchor="_Toc28646" w:history="1">
        <w:r>
          <w:rPr>
            <w:rFonts w:ascii="仿宋" w:eastAsia="仿宋" w:hAnsi="仿宋" w:cs="仿宋" w:hint="eastAsia"/>
            <w:lang w:eastAsia="zh-CN"/>
          </w:rPr>
          <w:t>(二)、环保与社会责任</w:t>
        </w:r>
        <w:r>
          <w:tab/>
        </w:r>
        <w:r>
          <w:fldChar w:fldCharType="begin"/>
        </w:r>
        <w:r>
          <w:instrText xml:space="preserve"> PAGEREF _Toc28646 \h </w:instrText>
        </w:r>
        <w:r>
          <w:fldChar w:fldCharType="separate"/>
        </w:r>
        <w:r>
          <w:t>12</w:t>
        </w:r>
        <w:r>
          <w:fldChar w:fldCharType="end"/>
        </w:r>
      </w:hyperlink>
    </w:p>
    <w:p>
      <w:pPr>
        <w:pStyle w:val="TOC1"/>
        <w:tabs>
          <w:tab w:val="right" w:leader="dot" w:pos="8306"/>
        </w:tabs>
      </w:pPr>
      <w:hyperlink w:anchor="_Toc13619" w:history="1">
        <w:r>
          <w:rPr>
            <w:rFonts w:ascii="仿宋" w:eastAsia="仿宋" w:hAnsi="仿宋" w:cs="仿宋" w:hint="eastAsia"/>
            <w:lang w:eastAsia="zh-CN"/>
          </w:rPr>
          <w:t>四、葡萄酒项目绩效评估</w:t>
        </w:r>
        <w:r>
          <w:tab/>
        </w:r>
        <w:r>
          <w:fldChar w:fldCharType="begin"/>
        </w:r>
        <w:r>
          <w:instrText xml:space="preserve"> PAGEREF _Toc13619 \h </w:instrText>
        </w:r>
        <w:r>
          <w:fldChar w:fldCharType="separate"/>
        </w:r>
        <w:r>
          <w:t>12</w:t>
        </w:r>
        <w:r>
          <w:fldChar w:fldCharType="end"/>
        </w:r>
      </w:hyperlink>
    </w:p>
    <w:p>
      <w:pPr>
        <w:pStyle w:val="TOC2"/>
        <w:tabs>
          <w:tab w:val="right" w:leader="dot" w:pos="8306"/>
        </w:tabs>
      </w:pPr>
      <w:hyperlink w:anchor="_Toc10130" w:history="1">
        <w:r>
          <w:rPr>
            <w:rFonts w:ascii="仿宋" w:eastAsia="仿宋" w:hAnsi="仿宋" w:cs="仿宋" w:hint="eastAsia"/>
            <w:lang w:eastAsia="zh-CN"/>
          </w:rPr>
          <w:t>(一)、绩效评估指标</w:t>
        </w:r>
        <w:r>
          <w:tab/>
        </w:r>
        <w:r>
          <w:fldChar w:fldCharType="begin"/>
        </w:r>
        <w:r>
          <w:instrText xml:space="preserve"> PAGEREF _Toc10130 \h </w:instrText>
        </w:r>
        <w:r>
          <w:fldChar w:fldCharType="separate"/>
        </w:r>
        <w:r>
          <w:t>12</w:t>
        </w:r>
        <w:r>
          <w:fldChar w:fldCharType="end"/>
        </w:r>
      </w:hyperlink>
    </w:p>
    <w:p>
      <w:pPr>
        <w:pStyle w:val="TOC2"/>
        <w:tabs>
          <w:tab w:val="right" w:leader="dot" w:pos="8306"/>
        </w:tabs>
      </w:pPr>
      <w:hyperlink w:anchor="_Toc22674" w:history="1">
        <w:r>
          <w:rPr>
            <w:rFonts w:ascii="仿宋" w:eastAsia="仿宋" w:hAnsi="仿宋" w:cs="仿宋" w:hint="eastAsia"/>
            <w:lang w:eastAsia="zh-CN"/>
          </w:rPr>
          <w:t>(二)、绩效评估方法</w:t>
        </w:r>
        <w:r>
          <w:tab/>
        </w:r>
        <w:r>
          <w:fldChar w:fldCharType="begin"/>
        </w:r>
        <w:r>
          <w:instrText xml:space="preserve"> PAGEREF _Toc22674 \h </w:instrText>
        </w:r>
        <w:r>
          <w:fldChar w:fldCharType="separate"/>
        </w:r>
        <w:r>
          <w:t>14</w:t>
        </w:r>
        <w:r>
          <w:fldChar w:fldCharType="end"/>
        </w:r>
      </w:hyperlink>
    </w:p>
    <w:p>
      <w:pPr>
        <w:pStyle w:val="TOC2"/>
        <w:tabs>
          <w:tab w:val="right" w:leader="dot" w:pos="8306"/>
        </w:tabs>
      </w:pPr>
      <w:hyperlink w:anchor="_Toc112" w:history="1">
        <w:r>
          <w:rPr>
            <w:rFonts w:ascii="仿宋" w:eastAsia="仿宋" w:hAnsi="仿宋" w:cs="仿宋" w:hint="eastAsia"/>
            <w:lang w:eastAsia="zh-CN"/>
          </w:rPr>
          <w:t>(三)、绩效评估周期</w:t>
        </w:r>
        <w:r>
          <w:tab/>
        </w:r>
        <w:r>
          <w:fldChar w:fldCharType="begin"/>
        </w:r>
        <w:r>
          <w:instrText xml:space="preserve"> PAGEREF _Toc112 \h </w:instrText>
        </w:r>
        <w:r>
          <w:fldChar w:fldCharType="separate"/>
        </w:r>
        <w:r>
          <w:t>15</w:t>
        </w:r>
        <w:r>
          <w:fldChar w:fldCharType="end"/>
        </w:r>
      </w:hyperlink>
    </w:p>
    <w:p>
      <w:pPr>
        <w:pStyle w:val="TOC1"/>
        <w:tabs>
          <w:tab w:val="right" w:leader="dot" w:pos="8306"/>
        </w:tabs>
      </w:pPr>
      <w:hyperlink w:anchor="_Toc7848" w:history="1">
        <w:r>
          <w:rPr>
            <w:rFonts w:ascii="仿宋" w:eastAsia="仿宋" w:hAnsi="仿宋" w:cs="仿宋" w:hint="eastAsia"/>
            <w:lang w:eastAsia="zh-CN"/>
          </w:rPr>
          <w:t>五、葡萄酒项目危机管理</w:t>
        </w:r>
        <w:r>
          <w:tab/>
        </w:r>
        <w:r>
          <w:fldChar w:fldCharType="begin"/>
        </w:r>
        <w:r>
          <w:instrText xml:space="preserve"> PAGEREF _Toc7848 \h </w:instrText>
        </w:r>
        <w:r>
          <w:fldChar w:fldCharType="separate"/>
        </w:r>
        <w:r>
          <w:t>16</w:t>
        </w:r>
        <w:r>
          <w:fldChar w:fldCharType="end"/>
        </w:r>
      </w:hyperlink>
    </w:p>
    <w:p>
      <w:pPr>
        <w:pStyle w:val="TOC2"/>
        <w:tabs>
          <w:tab w:val="right" w:leader="dot" w:pos="8306"/>
        </w:tabs>
      </w:pPr>
      <w:hyperlink w:anchor="_Toc28471" w:history="1">
        <w:r>
          <w:rPr>
            <w:rFonts w:ascii="仿宋" w:eastAsia="仿宋" w:hAnsi="仿宋" w:cs="仿宋" w:hint="eastAsia"/>
            <w:lang w:eastAsia="zh-CN"/>
          </w:rPr>
          <w:t>(一)、危机预警与识别</w:t>
        </w:r>
        <w:r>
          <w:tab/>
        </w:r>
        <w:r>
          <w:fldChar w:fldCharType="begin"/>
        </w:r>
        <w:r>
          <w:instrText xml:space="preserve"> PAGEREF _Toc28471 \h </w:instrText>
        </w:r>
        <w:r>
          <w:fldChar w:fldCharType="separate"/>
        </w:r>
        <w:r>
          <w:t>16</w:t>
        </w:r>
        <w:r>
          <w:fldChar w:fldCharType="end"/>
        </w:r>
      </w:hyperlink>
    </w:p>
    <w:p>
      <w:pPr>
        <w:pStyle w:val="TOC2"/>
        <w:tabs>
          <w:tab w:val="right" w:leader="dot" w:pos="8306"/>
        </w:tabs>
      </w:pPr>
      <w:hyperlink w:anchor="_Toc30168" w:history="1">
        <w:r>
          <w:rPr>
            <w:rFonts w:ascii="仿宋" w:eastAsia="仿宋" w:hAnsi="仿宋" w:cs="仿宋" w:hint="eastAsia"/>
            <w:lang w:eastAsia="zh-CN"/>
          </w:rPr>
          <w:t>(二)、危机应对与恢复</w:t>
        </w:r>
        <w:r>
          <w:tab/>
        </w:r>
        <w:r>
          <w:fldChar w:fldCharType="begin"/>
        </w:r>
        <w:r>
          <w:instrText xml:space="preserve"> PAGEREF _Toc30168 \h </w:instrText>
        </w:r>
        <w:r>
          <w:fldChar w:fldCharType="separate"/>
        </w:r>
        <w:r>
          <w:t>17</w:t>
        </w:r>
        <w:r>
          <w:fldChar w:fldCharType="end"/>
        </w:r>
      </w:hyperlink>
    </w:p>
    <w:p>
      <w:pPr>
        <w:pStyle w:val="TOC1"/>
        <w:tabs>
          <w:tab w:val="right" w:leader="dot" w:pos="8306"/>
        </w:tabs>
      </w:pPr>
      <w:hyperlink w:anchor="_Toc19257" w:history="1">
        <w:r>
          <w:rPr>
            <w:rFonts w:ascii="仿宋" w:eastAsia="仿宋" w:hAnsi="仿宋" w:cs="仿宋" w:hint="eastAsia"/>
            <w:lang w:eastAsia="zh-CN"/>
          </w:rPr>
          <w:t>六、葡萄酒项目选址可行性分析</w:t>
        </w:r>
        <w:r>
          <w:tab/>
        </w:r>
        <w:r>
          <w:fldChar w:fldCharType="begin"/>
        </w:r>
        <w:r>
          <w:instrText xml:space="preserve"> PAGEREF _Toc19257 \h </w:instrText>
        </w:r>
        <w:r>
          <w:fldChar w:fldCharType="separate"/>
        </w:r>
        <w:r>
          <w:t>18</w:t>
        </w:r>
        <w:r>
          <w:fldChar w:fldCharType="end"/>
        </w:r>
      </w:hyperlink>
    </w:p>
    <w:p>
      <w:pPr>
        <w:pStyle w:val="TOC2"/>
        <w:tabs>
          <w:tab w:val="right" w:leader="dot" w:pos="8306"/>
        </w:tabs>
      </w:pPr>
      <w:hyperlink w:anchor="_Toc22715" w:history="1">
        <w:r>
          <w:rPr>
            <w:rFonts w:ascii="仿宋" w:eastAsia="仿宋" w:hAnsi="仿宋" w:cs="仿宋" w:hint="eastAsia"/>
            <w:lang w:eastAsia="zh-CN"/>
          </w:rPr>
          <w:t>(一)、葡萄酒项目选址</w:t>
        </w:r>
        <w:r>
          <w:tab/>
        </w:r>
        <w:r>
          <w:fldChar w:fldCharType="begin"/>
        </w:r>
        <w:r>
          <w:instrText xml:space="preserve"> PAGEREF _Toc22715 \h </w:instrText>
        </w:r>
        <w:r>
          <w:fldChar w:fldCharType="separate"/>
        </w:r>
        <w:r>
          <w:t>18</w:t>
        </w:r>
        <w:r>
          <w:fldChar w:fldCharType="end"/>
        </w:r>
      </w:hyperlink>
    </w:p>
    <w:p>
      <w:pPr>
        <w:pStyle w:val="TOC2"/>
        <w:tabs>
          <w:tab w:val="right" w:leader="dot" w:pos="8306"/>
        </w:tabs>
      </w:pPr>
      <w:hyperlink w:anchor="_Toc27381" w:history="1">
        <w:r>
          <w:rPr>
            <w:rFonts w:ascii="仿宋" w:eastAsia="仿宋" w:hAnsi="仿宋" w:cs="仿宋" w:hint="eastAsia"/>
            <w:lang w:eastAsia="zh-CN"/>
          </w:rPr>
          <w:t>(二)、用地控制指标</w:t>
        </w:r>
        <w:r>
          <w:tab/>
        </w:r>
        <w:r>
          <w:fldChar w:fldCharType="begin"/>
        </w:r>
        <w:r>
          <w:instrText xml:space="preserve"> PAGEREF _Toc27381 \h </w:instrText>
        </w:r>
        <w:r>
          <w:fldChar w:fldCharType="separate"/>
        </w:r>
        <w:r>
          <w:t>18</w:t>
        </w:r>
        <w:r>
          <w:fldChar w:fldCharType="end"/>
        </w:r>
      </w:hyperlink>
    </w:p>
    <w:p>
      <w:pPr>
        <w:pStyle w:val="TOC2"/>
        <w:tabs>
          <w:tab w:val="right" w:leader="dot" w:pos="8306"/>
        </w:tabs>
      </w:pPr>
      <w:hyperlink w:anchor="_Toc6391" w:history="1">
        <w:r>
          <w:rPr>
            <w:rFonts w:ascii="仿宋" w:eastAsia="仿宋" w:hAnsi="仿宋" w:cs="仿宋" w:hint="eastAsia"/>
            <w:lang w:eastAsia="zh-CN"/>
          </w:rPr>
          <w:t>(三)、节约用地措施</w:t>
        </w:r>
        <w:r>
          <w:tab/>
        </w:r>
        <w:r>
          <w:fldChar w:fldCharType="begin"/>
        </w:r>
        <w:r>
          <w:instrText xml:space="preserve"> PAGEREF _Toc6391 \h </w:instrText>
        </w:r>
        <w:r>
          <w:fldChar w:fldCharType="separate"/>
        </w:r>
        <w:r>
          <w:t>20</w:t>
        </w:r>
        <w:r>
          <w:fldChar w:fldCharType="end"/>
        </w:r>
      </w:hyperlink>
    </w:p>
    <w:p>
      <w:pPr>
        <w:pStyle w:val="TOC2"/>
        <w:tabs>
          <w:tab w:val="right" w:leader="dot" w:pos="8306"/>
        </w:tabs>
      </w:pPr>
      <w:hyperlink w:anchor="_Toc25108" w:history="1">
        <w:r>
          <w:rPr>
            <w:rFonts w:ascii="仿宋" w:eastAsia="仿宋" w:hAnsi="仿宋" w:cs="仿宋" w:hint="eastAsia"/>
            <w:lang w:eastAsia="zh-CN"/>
          </w:rPr>
          <w:t>(四)、总图布置方案</w:t>
        </w:r>
        <w:r>
          <w:tab/>
        </w:r>
        <w:r>
          <w:fldChar w:fldCharType="begin"/>
        </w:r>
        <w:r>
          <w:instrText xml:space="preserve"> PAGEREF _Toc25108 \h </w:instrText>
        </w:r>
        <w:r>
          <w:fldChar w:fldCharType="separate"/>
        </w:r>
        <w:r>
          <w:t>21</w:t>
        </w:r>
        <w:r>
          <w:fldChar w:fldCharType="end"/>
        </w:r>
      </w:hyperlink>
    </w:p>
    <w:p>
      <w:pPr>
        <w:pStyle w:val="TOC2"/>
        <w:tabs>
          <w:tab w:val="right" w:leader="dot" w:pos="8306"/>
        </w:tabs>
      </w:pPr>
      <w:hyperlink w:anchor="_Toc18880" w:history="1">
        <w:r>
          <w:rPr>
            <w:rFonts w:ascii="仿宋" w:eastAsia="仿宋" w:hAnsi="仿宋" w:cs="仿宋" w:hint="eastAsia"/>
            <w:lang w:eastAsia="zh-CN"/>
          </w:rPr>
          <w:t>(五)、选址综合评价</w:t>
        </w:r>
        <w:r>
          <w:tab/>
        </w:r>
        <w:r>
          <w:fldChar w:fldCharType="begin"/>
        </w:r>
        <w:r>
          <w:instrText xml:space="preserve"> PAGEREF _Toc18880 \h </w:instrText>
        </w:r>
        <w:r>
          <w:fldChar w:fldCharType="separate"/>
        </w:r>
        <w:r>
          <w:t>22</w:t>
        </w:r>
        <w:r>
          <w:fldChar w:fldCharType="end"/>
        </w:r>
      </w:hyperlink>
    </w:p>
    <w:p>
      <w:pPr>
        <w:pStyle w:val="TOC1"/>
        <w:tabs>
          <w:tab w:val="right" w:leader="dot" w:pos="8306"/>
        </w:tabs>
      </w:pPr>
      <w:hyperlink w:anchor="_Toc21605" w:history="1">
        <w:r>
          <w:rPr>
            <w:rFonts w:ascii="仿宋" w:eastAsia="仿宋" w:hAnsi="仿宋" w:cs="仿宋" w:hint="eastAsia"/>
            <w:lang w:eastAsia="zh-CN"/>
          </w:rPr>
          <w:t>七、葡萄酒项目人力资源培养与发展</w:t>
        </w:r>
        <w:r>
          <w:tab/>
        </w:r>
        <w:r>
          <w:fldChar w:fldCharType="begin"/>
        </w:r>
        <w:r>
          <w:instrText xml:space="preserve"> PAGEREF _Toc21605 \h </w:instrText>
        </w:r>
        <w:r>
          <w:fldChar w:fldCharType="separate"/>
        </w:r>
        <w:r>
          <w:t>23</w:t>
        </w:r>
        <w:r>
          <w:fldChar w:fldCharType="end"/>
        </w:r>
      </w:hyperlink>
    </w:p>
    <w:p>
      <w:pPr>
        <w:pStyle w:val="TOC2"/>
        <w:tabs>
          <w:tab w:val="right" w:leader="dot" w:pos="8306"/>
        </w:tabs>
      </w:pPr>
      <w:hyperlink w:anchor="_Toc3952" w:history="1">
        <w:r>
          <w:rPr>
            <w:rFonts w:ascii="仿宋" w:eastAsia="仿宋" w:hAnsi="仿宋" w:cs="仿宋" w:hint="eastAsia"/>
            <w:lang w:eastAsia="zh-CN"/>
          </w:rPr>
          <w:t>(一)、人才需求与规划</w:t>
        </w:r>
        <w:r>
          <w:tab/>
        </w:r>
        <w:r>
          <w:fldChar w:fldCharType="begin"/>
        </w:r>
        <w:r>
          <w:instrText xml:space="preserve"> PAGEREF _Toc3952 \h </w:instrText>
        </w:r>
        <w:r>
          <w:fldChar w:fldCharType="separate"/>
        </w:r>
        <w:r>
          <w:t>23</w:t>
        </w:r>
        <w:r>
          <w:fldChar w:fldCharType="end"/>
        </w:r>
      </w:hyperlink>
    </w:p>
    <w:p>
      <w:pPr>
        <w:pStyle w:val="TOC2"/>
        <w:tabs>
          <w:tab w:val="right" w:leader="dot" w:pos="8306"/>
        </w:tabs>
      </w:pPr>
      <w:hyperlink w:anchor="_Toc11663" w:history="1">
        <w:r>
          <w:rPr>
            <w:rFonts w:ascii="仿宋" w:eastAsia="仿宋" w:hAnsi="仿宋" w:cs="仿宋" w:hint="eastAsia"/>
            <w:lang w:eastAsia="zh-CN"/>
          </w:rPr>
          <w:t>(二)、培训与发展计划</w:t>
        </w:r>
        <w:r>
          <w:tab/>
        </w:r>
        <w:r>
          <w:fldChar w:fldCharType="begin"/>
        </w:r>
        <w:r>
          <w:instrText xml:space="preserve"> PAGEREF _Toc11663 \h </w:instrText>
        </w:r>
        <w:r>
          <w:fldChar w:fldCharType="separate"/>
        </w:r>
        <w:r>
          <w:t>24</w:t>
        </w:r>
        <w:r>
          <w:fldChar w:fldCharType="end"/>
        </w:r>
      </w:hyperlink>
    </w:p>
    <w:p>
      <w:pPr>
        <w:pStyle w:val="TOC1"/>
        <w:tabs>
          <w:tab w:val="right" w:leader="dot" w:pos="8306"/>
        </w:tabs>
      </w:pPr>
      <w:hyperlink w:anchor="_Toc1246" w:history="1">
        <w:r>
          <w:rPr>
            <w:rFonts w:ascii="仿宋" w:eastAsia="仿宋" w:hAnsi="仿宋" w:cs="仿宋" w:hint="eastAsia"/>
            <w:lang w:eastAsia="zh-CN"/>
          </w:rPr>
          <w:t>八、葡萄酒项目风险管理</w:t>
        </w:r>
        <w:r>
          <w:tab/>
        </w:r>
        <w:r>
          <w:fldChar w:fldCharType="begin"/>
        </w:r>
        <w:r>
          <w:instrText xml:space="preserve"> PAGEREF _Toc1246 \h </w:instrText>
        </w:r>
        <w:r>
          <w:fldChar w:fldCharType="separate"/>
        </w:r>
        <w:r>
          <w:t>24</w:t>
        </w:r>
        <w:r>
          <w:fldChar w:fldCharType="end"/>
        </w:r>
      </w:hyperlink>
    </w:p>
    <w:p>
      <w:pPr>
        <w:pStyle w:val="TOC2"/>
        <w:tabs>
          <w:tab w:val="right" w:leader="dot" w:pos="8306"/>
        </w:tabs>
      </w:pPr>
      <w:hyperlink w:anchor="_Toc19356" w:history="1">
        <w:r>
          <w:rPr>
            <w:rFonts w:ascii="仿宋" w:eastAsia="仿宋" w:hAnsi="仿宋" w:cs="仿宋" w:hint="eastAsia"/>
            <w:lang w:eastAsia="zh-CN"/>
          </w:rPr>
          <w:t>(一)、风险识别与评估</w:t>
        </w:r>
        <w:r>
          <w:tab/>
        </w:r>
        <w:r>
          <w:fldChar w:fldCharType="begin"/>
        </w:r>
        <w:r>
          <w:instrText xml:space="preserve"> PAGEREF _Toc19356 \h </w:instrText>
        </w:r>
        <w:r>
          <w:fldChar w:fldCharType="separate"/>
        </w:r>
        <w:r>
          <w:t>24</w:t>
        </w:r>
        <w:r>
          <w:fldChar w:fldCharType="end"/>
        </w:r>
      </w:hyperlink>
    </w:p>
    <w:p>
      <w:pPr>
        <w:pStyle w:val="TOC2"/>
        <w:tabs>
          <w:tab w:val="right" w:leader="dot" w:pos="8306"/>
        </w:tabs>
      </w:pPr>
      <w:hyperlink w:anchor="_Toc11349" w:history="1">
        <w:r>
          <w:rPr>
            <w:rFonts w:ascii="仿宋" w:eastAsia="仿宋" w:hAnsi="仿宋" w:cs="仿宋" w:hint="eastAsia"/>
            <w:lang w:eastAsia="zh-CN"/>
          </w:rPr>
          <w:t>(二)、风险应对策略</w:t>
        </w:r>
        <w:r>
          <w:tab/>
        </w:r>
        <w:r>
          <w:fldChar w:fldCharType="begin"/>
        </w:r>
        <w:r>
          <w:instrText xml:space="preserve"> PAGEREF _Toc11349 \h </w:instrText>
        </w:r>
        <w:r>
          <w:fldChar w:fldCharType="separate"/>
        </w:r>
        <w:r>
          <w:t>25</w:t>
        </w:r>
        <w:r>
          <w:fldChar w:fldCharType="end"/>
        </w:r>
      </w:hyperlink>
    </w:p>
    <w:p>
      <w:pPr>
        <w:pStyle w:val="TOC2"/>
        <w:tabs>
          <w:tab w:val="right" w:leader="dot" w:pos="8306"/>
        </w:tabs>
      </w:pPr>
      <w:hyperlink w:anchor="_Toc23171" w:history="1">
        <w:r>
          <w:rPr>
            <w:rFonts w:ascii="仿宋" w:eastAsia="仿宋" w:hAnsi="仿宋" w:cs="仿宋" w:hint="eastAsia"/>
            <w:lang w:eastAsia="zh-CN"/>
          </w:rPr>
          <w:t>(三)、风险监控与控制</w:t>
        </w:r>
        <w:r>
          <w:tab/>
        </w:r>
        <w:r>
          <w:fldChar w:fldCharType="begin"/>
        </w:r>
        <w:r>
          <w:instrText xml:space="preserve"> PAGEREF _Toc23171 \h </w:instrText>
        </w:r>
        <w:r>
          <w:fldChar w:fldCharType="separate"/>
        </w:r>
        <w:r>
          <w:t>27</w:t>
        </w:r>
        <w:r>
          <w:fldChar w:fldCharType="end"/>
        </w:r>
      </w:hyperlink>
    </w:p>
    <w:p>
      <w:pPr>
        <w:pStyle w:val="TOC1"/>
        <w:tabs>
          <w:tab w:val="right" w:leader="dot" w:pos="8306"/>
        </w:tabs>
      </w:pPr>
      <w:hyperlink w:anchor="_Toc20827" w:history="1">
        <w:r>
          <w:rPr>
            <w:rFonts w:ascii="仿宋" w:eastAsia="仿宋" w:hAnsi="仿宋" w:cs="仿宋" w:hint="eastAsia"/>
            <w:lang w:eastAsia="zh-CN"/>
          </w:rPr>
          <w:t>九、葡萄酒项目计划安排</w:t>
        </w:r>
        <w:r>
          <w:tab/>
        </w:r>
        <w:r>
          <w:fldChar w:fldCharType="begin"/>
        </w:r>
        <w:r>
          <w:instrText xml:space="preserve"> PAGEREF _Toc20827 \h </w:instrText>
        </w:r>
        <w:r>
          <w:fldChar w:fldCharType="separate"/>
        </w:r>
        <w:r>
          <w:t>28</w:t>
        </w:r>
        <w:r>
          <w:fldChar w:fldCharType="end"/>
        </w:r>
      </w:hyperlink>
    </w:p>
    <w:p>
      <w:pPr>
        <w:pStyle w:val="TOC2"/>
        <w:tabs>
          <w:tab w:val="right" w:leader="dot" w:pos="8306"/>
        </w:tabs>
      </w:pPr>
      <w:hyperlink w:anchor="_Toc20828" w:history="1">
        <w:r>
          <w:rPr>
            <w:rFonts w:ascii="仿宋" w:eastAsia="仿宋" w:hAnsi="仿宋" w:cs="仿宋" w:hint="eastAsia"/>
            <w:lang w:eastAsia="zh-CN"/>
          </w:rPr>
          <w:t>(一)、建设周期</w:t>
        </w:r>
        <w:r>
          <w:tab/>
        </w:r>
        <w:r>
          <w:fldChar w:fldCharType="begin"/>
        </w:r>
        <w:r>
          <w:instrText xml:space="preserve"> PAGEREF _Toc20828 \h </w:instrText>
        </w:r>
        <w:r>
          <w:fldChar w:fldCharType="separate"/>
        </w:r>
        <w:r>
          <w:t>28</w:t>
        </w:r>
        <w:r>
          <w:fldChar w:fldCharType="end"/>
        </w:r>
      </w:hyperlink>
    </w:p>
    <w:p>
      <w:pPr>
        <w:pStyle w:val="TOC2"/>
        <w:tabs>
          <w:tab w:val="right" w:leader="dot" w:pos="8306"/>
        </w:tabs>
      </w:pPr>
      <w:hyperlink w:anchor="_Toc10669" w:history="1">
        <w:r>
          <w:rPr>
            <w:rFonts w:ascii="仿宋" w:eastAsia="仿宋" w:hAnsi="仿宋" w:cs="仿宋" w:hint="eastAsia"/>
            <w:lang w:eastAsia="zh-CN"/>
          </w:rPr>
          <w:t>(二)、建设进度</w:t>
        </w:r>
        <w:r>
          <w:tab/>
        </w:r>
        <w:r>
          <w:fldChar w:fldCharType="begin"/>
        </w:r>
        <w:r>
          <w:instrText xml:space="preserve"> PAGEREF _Toc10669 \h </w:instrText>
        </w:r>
        <w:r>
          <w:fldChar w:fldCharType="separate"/>
        </w:r>
        <w:r>
          <w:t>29</w:t>
        </w:r>
        <w:r>
          <w:fldChar w:fldCharType="end"/>
        </w:r>
      </w:hyperlink>
    </w:p>
    <w:p>
      <w:pPr>
        <w:pStyle w:val="TOC2"/>
        <w:tabs>
          <w:tab w:val="right" w:leader="dot" w:pos="8306"/>
        </w:tabs>
      </w:pPr>
      <w:hyperlink w:anchor="_Toc17897" w:history="1">
        <w:r>
          <w:rPr>
            <w:rFonts w:ascii="仿宋" w:eastAsia="仿宋" w:hAnsi="仿宋" w:cs="仿宋" w:hint="eastAsia"/>
            <w:lang w:eastAsia="zh-CN"/>
          </w:rPr>
          <w:t>(三)、进度安排注意事项</w:t>
        </w:r>
        <w:r>
          <w:tab/>
        </w:r>
        <w:r>
          <w:fldChar w:fldCharType="begin"/>
        </w:r>
        <w:r>
          <w:instrText xml:space="preserve"> PAGEREF _Toc17897 \h </w:instrText>
        </w:r>
        <w:r>
          <w:fldChar w:fldCharType="separate"/>
        </w:r>
        <w:r>
          <w:t>30</w:t>
        </w:r>
        <w:r>
          <w:fldChar w:fldCharType="end"/>
        </w:r>
      </w:hyperlink>
    </w:p>
    <w:p>
      <w:pPr>
        <w:pStyle w:val="TOC2"/>
        <w:tabs>
          <w:tab w:val="right" w:leader="dot" w:pos="8306"/>
        </w:tabs>
      </w:pPr>
      <w:hyperlink w:anchor="_Toc14105" w:history="1">
        <w:r>
          <w:rPr>
            <w:rFonts w:ascii="仿宋" w:eastAsia="仿宋" w:hAnsi="仿宋" w:cs="仿宋" w:hint="eastAsia"/>
            <w:lang w:eastAsia="zh-CN"/>
          </w:rPr>
          <w:t>(四)、人力资源配置</w:t>
        </w:r>
        <w:r>
          <w:tab/>
        </w:r>
        <w:r>
          <w:fldChar w:fldCharType="begin"/>
        </w:r>
        <w:r>
          <w:instrText xml:space="preserve"> PAGEREF _Toc14105 \h </w:instrText>
        </w:r>
        <w:r>
          <w:fldChar w:fldCharType="separate"/>
        </w:r>
        <w:r>
          <w:t>31</w:t>
        </w:r>
        <w:r>
          <w:fldChar w:fldCharType="end"/>
        </w:r>
      </w:hyperlink>
    </w:p>
    <w:p>
      <w:pPr>
        <w:pStyle w:val="TOC1"/>
        <w:tabs>
          <w:tab w:val="right" w:leader="dot" w:pos="8306"/>
        </w:tabs>
      </w:pPr>
      <w:hyperlink w:anchor="_Toc12684" w:history="1">
        <w:r>
          <w:rPr>
            <w:rFonts w:ascii="仿宋" w:eastAsia="仿宋" w:hAnsi="仿宋" w:cs="仿宋" w:hint="eastAsia"/>
            <w:lang w:eastAsia="zh-CN"/>
          </w:rPr>
          <w:t>十、葡萄酒项目技术管理</w:t>
        </w:r>
        <w:r>
          <w:tab/>
        </w:r>
        <w:r>
          <w:fldChar w:fldCharType="begin"/>
        </w:r>
        <w:r>
          <w:instrText xml:space="preserve"> PAGEREF _Toc12684 \h </w:instrText>
        </w:r>
        <w:r>
          <w:fldChar w:fldCharType="separate"/>
        </w:r>
        <w:r>
          <w:t>32</w:t>
        </w:r>
        <w:r>
          <w:fldChar w:fldCharType="end"/>
        </w:r>
      </w:hyperlink>
    </w:p>
    <w:p>
      <w:pPr>
        <w:pStyle w:val="TOC2"/>
        <w:tabs>
          <w:tab w:val="right" w:leader="dot" w:pos="8306"/>
        </w:tabs>
      </w:pPr>
      <w:hyperlink w:anchor="_Toc14618" w:history="1">
        <w:r>
          <w:rPr>
            <w:rFonts w:ascii="仿宋" w:eastAsia="仿宋" w:hAnsi="仿宋" w:cs="仿宋" w:hint="eastAsia"/>
            <w:lang w:eastAsia="zh-CN"/>
          </w:rPr>
          <w:t>(一)、技术方案选用方向</w:t>
        </w:r>
        <w:r>
          <w:tab/>
        </w:r>
        <w:r>
          <w:fldChar w:fldCharType="begin"/>
        </w:r>
        <w:r>
          <w:instrText xml:space="preserve"> PAGEREF _Toc14618 \h </w:instrText>
        </w:r>
        <w:r>
          <w:fldChar w:fldCharType="separate"/>
        </w:r>
        <w:r>
          <w:t>32</w:t>
        </w:r>
        <w:r>
          <w:fldChar w:fldCharType="end"/>
        </w:r>
      </w:hyperlink>
    </w:p>
    <w:p>
      <w:pPr>
        <w:pStyle w:val="TOC2"/>
        <w:tabs>
          <w:tab w:val="right" w:leader="dot" w:pos="8306"/>
        </w:tabs>
      </w:pPr>
      <w:hyperlink w:anchor="_Toc23279" w:history="1">
        <w:r>
          <w:rPr>
            <w:rFonts w:ascii="仿宋" w:eastAsia="仿宋" w:hAnsi="仿宋" w:cs="仿宋" w:hint="eastAsia"/>
            <w:lang w:eastAsia="zh-CN"/>
          </w:rPr>
          <w:t>(二)、工艺技术方案选用原则</w:t>
        </w:r>
        <w:r>
          <w:tab/>
        </w:r>
        <w:r>
          <w:fldChar w:fldCharType="begin"/>
        </w:r>
        <w:r>
          <w:instrText xml:space="preserve"> PAGEREF _Toc23279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09" w:history="1">
        <w:r>
          <w:rPr>
            <w:rFonts w:ascii="仿宋" w:eastAsia="仿宋" w:hAnsi="仿宋" w:cs="仿宋" w:hint="eastAsia"/>
            <w:lang w:eastAsia="zh-CN"/>
          </w:rPr>
          <w:t>(三)、工艺技术方案要求</w:t>
        </w:r>
        <w:r>
          <w:tab/>
        </w:r>
        <w:r>
          <w:fldChar w:fldCharType="begin"/>
        </w:r>
        <w:r>
          <w:instrText xml:space="preserve"> PAGEREF _Toc13409 \h </w:instrText>
        </w:r>
        <w:r>
          <w:fldChar w:fldCharType="separate"/>
        </w:r>
        <w:r>
          <w:t>36</w:t>
        </w:r>
        <w:r>
          <w:fldChar w:fldCharType="end"/>
        </w:r>
      </w:hyperlink>
    </w:p>
    <w:p>
      <w:pPr>
        <w:pStyle w:val="TOC1"/>
        <w:tabs>
          <w:tab w:val="right" w:leader="dot" w:pos="8306"/>
        </w:tabs>
      </w:pPr>
      <w:hyperlink w:anchor="_Toc29158" w:history="1">
        <w:r>
          <w:rPr>
            <w:rFonts w:ascii="仿宋" w:eastAsia="仿宋" w:hAnsi="仿宋" w:cs="仿宋" w:hint="eastAsia"/>
            <w:lang w:eastAsia="zh-CN"/>
          </w:rPr>
          <w:t>十一、生产安全保护</w:t>
        </w:r>
        <w:r>
          <w:tab/>
        </w:r>
        <w:r>
          <w:fldChar w:fldCharType="begin"/>
        </w:r>
        <w:r>
          <w:instrText xml:space="preserve"> PAGEREF _Toc29158 \h </w:instrText>
        </w:r>
        <w:r>
          <w:fldChar w:fldCharType="separate"/>
        </w:r>
        <w:r>
          <w:t>38</w:t>
        </w:r>
        <w:r>
          <w:fldChar w:fldCharType="end"/>
        </w:r>
      </w:hyperlink>
    </w:p>
    <w:p>
      <w:pPr>
        <w:pStyle w:val="TOC2"/>
        <w:tabs>
          <w:tab w:val="right" w:leader="dot" w:pos="8306"/>
        </w:tabs>
      </w:pPr>
      <w:hyperlink w:anchor="_Toc1977" w:history="1">
        <w:r>
          <w:rPr>
            <w:rFonts w:ascii="仿宋" w:eastAsia="仿宋" w:hAnsi="仿宋" w:cs="仿宋" w:hint="eastAsia"/>
            <w:lang w:eastAsia="zh-CN"/>
          </w:rPr>
          <w:t>(一)、消防安全</w:t>
        </w:r>
        <w:r>
          <w:tab/>
        </w:r>
        <w:r>
          <w:fldChar w:fldCharType="begin"/>
        </w:r>
        <w:r>
          <w:instrText xml:space="preserve"> PAGEREF _Toc1977 \h </w:instrText>
        </w:r>
        <w:r>
          <w:fldChar w:fldCharType="separate"/>
        </w:r>
        <w:r>
          <w:t>38</w:t>
        </w:r>
        <w:r>
          <w:fldChar w:fldCharType="end"/>
        </w:r>
      </w:hyperlink>
    </w:p>
    <w:p>
      <w:pPr>
        <w:pStyle w:val="TOC2"/>
        <w:tabs>
          <w:tab w:val="right" w:leader="dot" w:pos="8306"/>
        </w:tabs>
      </w:pPr>
      <w:hyperlink w:anchor="_Toc5964" w:history="1">
        <w:r>
          <w:rPr>
            <w:rFonts w:ascii="仿宋" w:eastAsia="仿宋" w:hAnsi="仿宋" w:cs="仿宋" w:hint="eastAsia"/>
            <w:lang w:eastAsia="zh-CN"/>
          </w:rPr>
          <w:t>(二)、防火防爆总图布置措施</w:t>
        </w:r>
        <w:r>
          <w:tab/>
        </w:r>
        <w:r>
          <w:fldChar w:fldCharType="begin"/>
        </w:r>
        <w:r>
          <w:instrText xml:space="preserve"> PAGEREF _Toc5964 \h </w:instrText>
        </w:r>
        <w:r>
          <w:fldChar w:fldCharType="separate"/>
        </w:r>
        <w:r>
          <w:t>40</w:t>
        </w:r>
        <w:r>
          <w:fldChar w:fldCharType="end"/>
        </w:r>
      </w:hyperlink>
    </w:p>
    <w:p>
      <w:pPr>
        <w:pStyle w:val="TOC2"/>
        <w:tabs>
          <w:tab w:val="right" w:leader="dot" w:pos="8306"/>
        </w:tabs>
      </w:pPr>
      <w:hyperlink w:anchor="_Toc224" w:history="1">
        <w:r>
          <w:rPr>
            <w:rFonts w:ascii="仿宋" w:eastAsia="仿宋" w:hAnsi="仿宋" w:cs="仿宋" w:hint="eastAsia"/>
            <w:lang w:eastAsia="zh-CN"/>
          </w:rPr>
          <w:t>(三)、自然灾害防范措施</w:t>
        </w:r>
        <w:r>
          <w:tab/>
        </w:r>
        <w:r>
          <w:fldChar w:fldCharType="begin"/>
        </w:r>
        <w:r>
          <w:instrText xml:space="preserve"> PAGEREF _Toc224 \h </w:instrText>
        </w:r>
        <w:r>
          <w:fldChar w:fldCharType="separate"/>
        </w:r>
        <w:r>
          <w:t>40</w:t>
        </w:r>
        <w:r>
          <w:fldChar w:fldCharType="end"/>
        </w:r>
      </w:hyperlink>
    </w:p>
    <w:p>
      <w:pPr>
        <w:pStyle w:val="TOC2"/>
        <w:tabs>
          <w:tab w:val="right" w:leader="dot" w:pos="8306"/>
        </w:tabs>
      </w:pPr>
      <w:hyperlink w:anchor="_Toc6384" w:history="1">
        <w:r>
          <w:rPr>
            <w:rFonts w:ascii="仿宋" w:eastAsia="仿宋" w:hAnsi="仿宋" w:cs="仿宋" w:hint="eastAsia"/>
            <w:lang w:eastAsia="zh-CN"/>
          </w:rPr>
          <w:t>(四)、安全色及安全标志使用要求</w:t>
        </w:r>
        <w:r>
          <w:tab/>
        </w:r>
        <w:r>
          <w:fldChar w:fldCharType="begin"/>
        </w:r>
        <w:r>
          <w:instrText xml:space="preserve"> PAGEREF _Toc6384 \h </w:instrText>
        </w:r>
        <w:r>
          <w:fldChar w:fldCharType="separate"/>
        </w:r>
        <w:r>
          <w:t>41</w:t>
        </w:r>
        <w:r>
          <w:fldChar w:fldCharType="end"/>
        </w:r>
      </w:hyperlink>
    </w:p>
    <w:p>
      <w:pPr>
        <w:pStyle w:val="TOC2"/>
        <w:tabs>
          <w:tab w:val="right" w:leader="dot" w:pos="8306"/>
        </w:tabs>
      </w:pPr>
      <w:hyperlink w:anchor="_Toc14666" w:history="1">
        <w:r>
          <w:rPr>
            <w:rFonts w:ascii="仿宋" w:eastAsia="仿宋" w:hAnsi="仿宋" w:cs="仿宋" w:hint="eastAsia"/>
            <w:lang w:eastAsia="zh-CN"/>
          </w:rPr>
          <w:t>(五)、防尘防毒措施</w:t>
        </w:r>
        <w:r>
          <w:tab/>
        </w:r>
        <w:r>
          <w:fldChar w:fldCharType="begin"/>
        </w:r>
        <w:r>
          <w:instrText xml:space="preserve"> PAGEREF _Toc14666 \h </w:instrText>
        </w:r>
        <w:r>
          <w:fldChar w:fldCharType="separate"/>
        </w:r>
        <w:r>
          <w:t>42</w:t>
        </w:r>
        <w:r>
          <w:fldChar w:fldCharType="end"/>
        </w:r>
      </w:hyperlink>
    </w:p>
    <w:p>
      <w:pPr>
        <w:pStyle w:val="TOC2"/>
        <w:tabs>
          <w:tab w:val="right" w:leader="dot" w:pos="8306"/>
        </w:tabs>
      </w:pPr>
      <w:hyperlink w:anchor="_Toc10704" w:history="1">
        <w:r>
          <w:rPr>
            <w:rFonts w:ascii="仿宋" w:eastAsia="仿宋" w:hAnsi="仿宋" w:cs="仿宋" w:hint="eastAsia"/>
            <w:lang w:eastAsia="zh-CN"/>
          </w:rPr>
          <w:t>(六)、防静电、触电防护及防雷措施</w:t>
        </w:r>
        <w:r>
          <w:tab/>
        </w:r>
        <w:r>
          <w:fldChar w:fldCharType="begin"/>
        </w:r>
        <w:r>
          <w:instrText xml:space="preserve"> PAGEREF _Toc10704 \h </w:instrText>
        </w:r>
        <w:r>
          <w:fldChar w:fldCharType="separate"/>
        </w:r>
        <w:r>
          <w:t>43</w:t>
        </w:r>
        <w:r>
          <w:fldChar w:fldCharType="end"/>
        </w:r>
      </w:hyperlink>
    </w:p>
    <w:p>
      <w:pPr>
        <w:pStyle w:val="TOC2"/>
        <w:tabs>
          <w:tab w:val="right" w:leader="dot" w:pos="8306"/>
        </w:tabs>
      </w:pPr>
      <w:hyperlink w:anchor="_Toc495" w:history="1">
        <w:r>
          <w:rPr>
            <w:rFonts w:ascii="仿宋" w:eastAsia="仿宋" w:hAnsi="仿宋" w:cs="仿宋" w:hint="eastAsia"/>
            <w:lang w:eastAsia="zh-CN"/>
          </w:rPr>
          <w:t>(七)、机械设备安全保障措施</w:t>
        </w:r>
        <w:r>
          <w:tab/>
        </w:r>
        <w:r>
          <w:fldChar w:fldCharType="begin"/>
        </w:r>
        <w:r>
          <w:instrText xml:space="preserve"> PAGEREF _Toc495 \h </w:instrText>
        </w:r>
        <w:r>
          <w:fldChar w:fldCharType="separate"/>
        </w:r>
        <w:r>
          <w:t>44</w:t>
        </w:r>
        <w:r>
          <w:fldChar w:fldCharType="end"/>
        </w:r>
      </w:hyperlink>
    </w:p>
    <w:p>
      <w:pPr>
        <w:pStyle w:val="TOC1"/>
        <w:tabs>
          <w:tab w:val="right" w:leader="dot" w:pos="8306"/>
        </w:tabs>
      </w:pPr>
      <w:hyperlink w:anchor="_Toc24877" w:history="1">
        <w:r>
          <w:rPr>
            <w:rFonts w:ascii="仿宋" w:eastAsia="仿宋" w:hAnsi="仿宋" w:cs="仿宋" w:hint="eastAsia"/>
            <w:lang w:eastAsia="zh-CN"/>
          </w:rPr>
          <w:t>十二、葡萄酒项目环境影响分析</w:t>
        </w:r>
        <w:r>
          <w:tab/>
        </w:r>
        <w:r>
          <w:fldChar w:fldCharType="begin"/>
        </w:r>
        <w:r>
          <w:instrText xml:space="preserve"> PAGEREF _Toc24877 \h </w:instrText>
        </w:r>
        <w:r>
          <w:fldChar w:fldCharType="separate"/>
        </w:r>
        <w:r>
          <w:t>46</w:t>
        </w:r>
        <w:r>
          <w:fldChar w:fldCharType="end"/>
        </w:r>
      </w:hyperlink>
    </w:p>
    <w:p>
      <w:pPr>
        <w:pStyle w:val="TOC2"/>
        <w:tabs>
          <w:tab w:val="right" w:leader="dot" w:pos="8306"/>
        </w:tabs>
      </w:pPr>
      <w:hyperlink w:anchor="_Toc7825" w:history="1">
        <w:r>
          <w:rPr>
            <w:rFonts w:ascii="仿宋" w:eastAsia="仿宋" w:hAnsi="仿宋" w:cs="仿宋" w:hint="eastAsia"/>
            <w:lang w:eastAsia="zh-CN"/>
          </w:rPr>
          <w:t>(一)、建设区域环境质量现状</w:t>
        </w:r>
        <w:r>
          <w:tab/>
        </w:r>
        <w:r>
          <w:fldChar w:fldCharType="begin"/>
        </w:r>
        <w:r>
          <w:instrText xml:space="preserve"> PAGEREF _Toc7825 \h </w:instrText>
        </w:r>
        <w:r>
          <w:fldChar w:fldCharType="separate"/>
        </w:r>
        <w:r>
          <w:t>46</w:t>
        </w:r>
        <w:r>
          <w:fldChar w:fldCharType="end"/>
        </w:r>
      </w:hyperlink>
    </w:p>
    <w:p>
      <w:pPr>
        <w:pStyle w:val="TOC2"/>
        <w:tabs>
          <w:tab w:val="right" w:leader="dot" w:pos="8306"/>
        </w:tabs>
      </w:pPr>
      <w:hyperlink w:anchor="_Toc24383" w:history="1">
        <w:r>
          <w:rPr>
            <w:rFonts w:ascii="仿宋" w:eastAsia="仿宋" w:hAnsi="仿宋" w:cs="仿宋" w:hint="eastAsia"/>
            <w:lang w:eastAsia="zh-CN"/>
          </w:rPr>
          <w:t>(二)、建设期环境保护</w:t>
        </w:r>
        <w:r>
          <w:tab/>
        </w:r>
        <w:r>
          <w:fldChar w:fldCharType="begin"/>
        </w:r>
        <w:r>
          <w:instrText xml:space="preserve"> PAGEREF _Toc24383 \h </w:instrText>
        </w:r>
        <w:r>
          <w:fldChar w:fldCharType="separate"/>
        </w:r>
        <w:r>
          <w:t>47</w:t>
        </w:r>
        <w:r>
          <w:fldChar w:fldCharType="end"/>
        </w:r>
      </w:hyperlink>
    </w:p>
    <w:p>
      <w:pPr>
        <w:pStyle w:val="TOC2"/>
        <w:tabs>
          <w:tab w:val="right" w:leader="dot" w:pos="8306"/>
        </w:tabs>
      </w:pPr>
      <w:hyperlink w:anchor="_Toc21528" w:history="1">
        <w:r>
          <w:rPr>
            <w:rFonts w:ascii="仿宋" w:eastAsia="仿宋" w:hAnsi="仿宋" w:cs="仿宋" w:hint="eastAsia"/>
            <w:lang w:eastAsia="zh-CN"/>
          </w:rPr>
          <w:t>(三)、运营期环境保护</w:t>
        </w:r>
        <w:r>
          <w:tab/>
        </w:r>
        <w:r>
          <w:fldChar w:fldCharType="begin"/>
        </w:r>
        <w:r>
          <w:instrText xml:space="preserve"> PAGEREF _Toc21528 \h </w:instrText>
        </w:r>
        <w:r>
          <w:fldChar w:fldCharType="separate"/>
        </w:r>
        <w:r>
          <w:t>49</w:t>
        </w:r>
        <w:r>
          <w:fldChar w:fldCharType="end"/>
        </w:r>
      </w:hyperlink>
    </w:p>
    <w:p>
      <w:pPr>
        <w:pStyle w:val="TOC2"/>
        <w:tabs>
          <w:tab w:val="right" w:leader="dot" w:pos="8306"/>
        </w:tabs>
      </w:pPr>
      <w:hyperlink w:anchor="_Toc11412" w:history="1">
        <w:r>
          <w:rPr>
            <w:rFonts w:ascii="仿宋" w:eastAsia="仿宋" w:hAnsi="仿宋" w:cs="仿宋" w:hint="eastAsia"/>
            <w:lang w:eastAsia="zh-CN"/>
          </w:rPr>
          <w:t>(四)、葡萄酒项目建设对区域经济的影响</w:t>
        </w:r>
        <w:r>
          <w:tab/>
        </w:r>
        <w:r>
          <w:fldChar w:fldCharType="begin"/>
        </w:r>
        <w:r>
          <w:instrText xml:space="preserve"> PAGEREF _Toc11412 \h </w:instrText>
        </w:r>
        <w:r>
          <w:fldChar w:fldCharType="separate"/>
        </w:r>
        <w:r>
          <w:t>50</w:t>
        </w:r>
        <w:r>
          <w:fldChar w:fldCharType="end"/>
        </w:r>
      </w:hyperlink>
    </w:p>
    <w:p>
      <w:pPr>
        <w:pStyle w:val="TOC2"/>
        <w:tabs>
          <w:tab w:val="right" w:leader="dot" w:pos="8306"/>
        </w:tabs>
      </w:pPr>
      <w:hyperlink w:anchor="_Toc11003" w:history="1">
        <w:r>
          <w:rPr>
            <w:rFonts w:ascii="仿宋" w:eastAsia="仿宋" w:hAnsi="仿宋" w:cs="仿宋" w:hint="eastAsia"/>
            <w:lang w:eastAsia="zh-CN"/>
          </w:rPr>
          <w:t>(五)、废弃物处理</w:t>
        </w:r>
        <w:r>
          <w:tab/>
        </w:r>
        <w:r>
          <w:fldChar w:fldCharType="begin"/>
        </w:r>
        <w:r>
          <w:instrText xml:space="preserve"> PAGEREF _Toc11003 \h </w:instrText>
        </w:r>
        <w:r>
          <w:fldChar w:fldCharType="separate"/>
        </w:r>
        <w:r>
          <w:t>52</w:t>
        </w:r>
        <w:r>
          <w:fldChar w:fldCharType="end"/>
        </w:r>
      </w:hyperlink>
    </w:p>
    <w:p>
      <w:pPr>
        <w:pStyle w:val="TOC2"/>
        <w:tabs>
          <w:tab w:val="right" w:leader="dot" w:pos="8306"/>
        </w:tabs>
      </w:pPr>
      <w:hyperlink w:anchor="_Toc20831" w:history="1">
        <w:r>
          <w:rPr>
            <w:rFonts w:ascii="仿宋" w:eastAsia="仿宋" w:hAnsi="仿宋" w:cs="仿宋" w:hint="eastAsia"/>
            <w:lang w:eastAsia="zh-CN"/>
          </w:rPr>
          <w:t>(六)、特殊环境影响分析</w:t>
        </w:r>
        <w:r>
          <w:tab/>
        </w:r>
        <w:r>
          <w:fldChar w:fldCharType="begin"/>
        </w:r>
        <w:r>
          <w:instrText xml:space="preserve"> PAGEREF _Toc20831 \h </w:instrText>
        </w:r>
        <w:r>
          <w:fldChar w:fldCharType="separate"/>
        </w:r>
        <w:r>
          <w:t>53</w:t>
        </w:r>
        <w:r>
          <w:fldChar w:fldCharType="end"/>
        </w:r>
      </w:hyperlink>
    </w:p>
    <w:p>
      <w:pPr>
        <w:pStyle w:val="TOC2"/>
        <w:tabs>
          <w:tab w:val="right" w:leader="dot" w:pos="8306"/>
        </w:tabs>
      </w:pPr>
      <w:hyperlink w:anchor="_Toc3541" w:history="1">
        <w:r>
          <w:rPr>
            <w:rFonts w:ascii="仿宋" w:eastAsia="仿宋" w:hAnsi="仿宋" w:cs="仿宋" w:hint="eastAsia"/>
            <w:lang w:eastAsia="zh-CN"/>
          </w:rPr>
          <w:t>(七)、清洁生产</w:t>
        </w:r>
        <w:r>
          <w:tab/>
        </w:r>
        <w:r>
          <w:fldChar w:fldCharType="begin"/>
        </w:r>
        <w:r>
          <w:instrText xml:space="preserve"> PAGEREF _Toc3541 \h </w:instrText>
        </w:r>
        <w:r>
          <w:fldChar w:fldCharType="separate"/>
        </w:r>
        <w:r>
          <w:t>54</w:t>
        </w:r>
        <w:r>
          <w:fldChar w:fldCharType="end"/>
        </w:r>
      </w:hyperlink>
    </w:p>
    <w:p>
      <w:pPr>
        <w:pStyle w:val="TOC2"/>
        <w:tabs>
          <w:tab w:val="right" w:leader="dot" w:pos="8306"/>
        </w:tabs>
      </w:pPr>
      <w:hyperlink w:anchor="_Toc19521" w:history="1">
        <w:r>
          <w:rPr>
            <w:rFonts w:ascii="仿宋" w:eastAsia="仿宋" w:hAnsi="仿宋" w:cs="仿宋" w:hint="eastAsia"/>
            <w:lang w:eastAsia="zh-CN"/>
          </w:rPr>
          <w:t>(八)、环境保护综合评价</w:t>
        </w:r>
        <w:r>
          <w:tab/>
        </w:r>
        <w:r>
          <w:fldChar w:fldCharType="begin"/>
        </w:r>
        <w:r>
          <w:instrText xml:space="preserve"> PAGEREF _Toc19521 \h </w:instrText>
        </w:r>
        <w:r>
          <w:fldChar w:fldCharType="separate"/>
        </w:r>
        <w:r>
          <w:t>55</w:t>
        </w:r>
        <w:r>
          <w:fldChar w:fldCharType="end"/>
        </w:r>
      </w:hyperlink>
    </w:p>
    <w:p>
      <w:pPr>
        <w:pStyle w:val="TOC1"/>
        <w:tabs>
          <w:tab w:val="right" w:leader="dot" w:pos="8306"/>
        </w:tabs>
      </w:pPr>
      <w:hyperlink w:anchor="_Toc28037" w:history="1">
        <w:r>
          <w:rPr>
            <w:rFonts w:ascii="仿宋" w:eastAsia="仿宋" w:hAnsi="仿宋" w:cs="仿宋" w:hint="eastAsia"/>
            <w:lang w:eastAsia="zh-CN"/>
          </w:rPr>
          <w:t>十三、质量管理体系</w:t>
        </w:r>
        <w:r>
          <w:tab/>
        </w:r>
        <w:r>
          <w:fldChar w:fldCharType="begin"/>
        </w:r>
        <w:r>
          <w:instrText xml:space="preserve"> PAGEREF _Toc28037 \h </w:instrText>
        </w:r>
        <w:r>
          <w:fldChar w:fldCharType="separate"/>
        </w:r>
        <w:r>
          <w:t>56</w:t>
        </w:r>
        <w:r>
          <w:fldChar w:fldCharType="end"/>
        </w:r>
      </w:hyperlink>
    </w:p>
    <w:p>
      <w:pPr>
        <w:pStyle w:val="TOC2"/>
        <w:tabs>
          <w:tab w:val="right" w:leader="dot" w:pos="8306"/>
        </w:tabs>
      </w:pPr>
      <w:hyperlink w:anchor="_Toc3152" w:history="1">
        <w:r>
          <w:rPr>
            <w:rFonts w:ascii="仿宋" w:eastAsia="仿宋" w:hAnsi="仿宋" w:cs="仿宋" w:hint="eastAsia"/>
            <w:lang w:eastAsia="zh-CN"/>
          </w:rPr>
          <w:t>(一)、质量目标与方针</w:t>
        </w:r>
        <w:r>
          <w:tab/>
        </w:r>
        <w:r>
          <w:fldChar w:fldCharType="begin"/>
        </w:r>
        <w:r>
          <w:instrText xml:space="preserve"> PAGEREF _Toc3152 \h </w:instrText>
        </w:r>
        <w:r>
          <w:fldChar w:fldCharType="separate"/>
        </w:r>
        <w:r>
          <w:t>56</w:t>
        </w:r>
        <w:r>
          <w:fldChar w:fldCharType="end"/>
        </w:r>
      </w:hyperlink>
    </w:p>
    <w:p>
      <w:pPr>
        <w:pStyle w:val="TOC2"/>
        <w:tabs>
          <w:tab w:val="right" w:leader="dot" w:pos="8306"/>
        </w:tabs>
      </w:pPr>
      <w:hyperlink w:anchor="_Toc8090" w:history="1">
        <w:r>
          <w:rPr>
            <w:rFonts w:ascii="仿宋" w:eastAsia="仿宋" w:hAnsi="仿宋" w:cs="仿宋" w:hint="eastAsia"/>
            <w:lang w:eastAsia="zh-CN"/>
          </w:rPr>
          <w:t>(二)、质量管理责任</w:t>
        </w:r>
        <w:r>
          <w:tab/>
        </w:r>
        <w:r>
          <w:fldChar w:fldCharType="begin"/>
        </w:r>
        <w:r>
          <w:instrText xml:space="preserve"> PAGEREF _Toc8090 \h </w:instrText>
        </w:r>
        <w:r>
          <w:fldChar w:fldCharType="separate"/>
        </w:r>
        <w:r>
          <w:t>57</w:t>
        </w:r>
        <w:r>
          <w:fldChar w:fldCharType="end"/>
        </w:r>
      </w:hyperlink>
    </w:p>
    <w:p>
      <w:pPr>
        <w:pStyle w:val="TOC2"/>
        <w:tabs>
          <w:tab w:val="right" w:leader="dot" w:pos="8306"/>
        </w:tabs>
      </w:pPr>
      <w:hyperlink w:anchor="_Toc28779" w:history="1">
        <w:r>
          <w:rPr>
            <w:rFonts w:ascii="仿宋" w:eastAsia="仿宋" w:hAnsi="仿宋" w:cs="仿宋" w:hint="eastAsia"/>
            <w:lang w:eastAsia="zh-CN"/>
          </w:rPr>
          <w:t>(三)、质量管理体系文件</w:t>
        </w:r>
        <w:r>
          <w:tab/>
        </w:r>
        <w:r>
          <w:fldChar w:fldCharType="begin"/>
        </w:r>
        <w:r>
          <w:instrText xml:space="preserve"> PAGEREF _Toc28779 \h </w:instrText>
        </w:r>
        <w:r>
          <w:fldChar w:fldCharType="separate"/>
        </w:r>
        <w:r>
          <w:t>59</w:t>
        </w:r>
        <w:r>
          <w:fldChar w:fldCharType="end"/>
        </w:r>
      </w:hyperlink>
    </w:p>
    <w:p>
      <w:pPr>
        <w:pStyle w:val="TOC2"/>
        <w:tabs>
          <w:tab w:val="right" w:leader="dot" w:pos="8306"/>
        </w:tabs>
      </w:pPr>
      <w:hyperlink w:anchor="_Toc4314" w:history="1">
        <w:r>
          <w:rPr>
            <w:rFonts w:ascii="仿宋" w:eastAsia="仿宋" w:hAnsi="仿宋" w:cs="仿宋" w:hint="eastAsia"/>
            <w:lang w:eastAsia="zh-CN"/>
          </w:rPr>
          <w:t>(四)、质量培训与教育</w:t>
        </w:r>
        <w:r>
          <w:tab/>
        </w:r>
        <w:r>
          <w:fldChar w:fldCharType="begin"/>
        </w:r>
        <w:r>
          <w:instrText xml:space="preserve"> PAGEREF _Toc4314 \h </w:instrText>
        </w:r>
        <w:r>
          <w:fldChar w:fldCharType="separate"/>
        </w:r>
        <w:r>
          <w:t>61</w:t>
        </w:r>
        <w:r>
          <w:fldChar w:fldCharType="end"/>
        </w:r>
      </w:hyperlink>
    </w:p>
    <w:p>
      <w:pPr>
        <w:pStyle w:val="TOC2"/>
        <w:tabs>
          <w:tab w:val="right" w:leader="dot" w:pos="8306"/>
        </w:tabs>
      </w:pPr>
      <w:hyperlink w:anchor="_Toc7708" w:history="1">
        <w:r>
          <w:rPr>
            <w:rFonts w:ascii="仿宋" w:eastAsia="仿宋" w:hAnsi="仿宋" w:cs="仿宋" w:hint="eastAsia"/>
            <w:lang w:eastAsia="zh-CN"/>
          </w:rPr>
          <w:t>(五)、质量审核与评价</w:t>
        </w:r>
        <w:r>
          <w:tab/>
        </w:r>
        <w:r>
          <w:fldChar w:fldCharType="begin"/>
        </w:r>
        <w:r>
          <w:instrText xml:space="preserve"> PAGEREF _Toc7708 \h </w:instrText>
        </w:r>
        <w:r>
          <w:fldChar w:fldCharType="separate"/>
        </w:r>
        <w:r>
          <w:t>62</w:t>
        </w:r>
        <w:r>
          <w:fldChar w:fldCharType="end"/>
        </w:r>
      </w:hyperlink>
    </w:p>
    <w:p>
      <w:pPr>
        <w:pStyle w:val="TOC2"/>
        <w:tabs>
          <w:tab w:val="right" w:leader="dot" w:pos="8306"/>
        </w:tabs>
      </w:pPr>
      <w:hyperlink w:anchor="_Toc29974" w:history="1">
        <w:r>
          <w:rPr>
            <w:rFonts w:ascii="仿宋" w:eastAsia="仿宋" w:hAnsi="仿宋" w:cs="仿宋" w:hint="eastAsia"/>
            <w:lang w:eastAsia="zh-CN"/>
          </w:rPr>
          <w:t>(六)、不符合与纠正措施</w:t>
        </w:r>
        <w:r>
          <w:tab/>
        </w:r>
        <w:r>
          <w:fldChar w:fldCharType="begin"/>
        </w:r>
        <w:r>
          <w:instrText xml:space="preserve"> PAGEREF _Toc29974 \h </w:instrText>
        </w:r>
        <w:r>
          <w:fldChar w:fldCharType="separate"/>
        </w:r>
        <w:r>
          <w:t>63</w:t>
        </w:r>
        <w:r>
          <w:fldChar w:fldCharType="end"/>
        </w:r>
      </w:hyperlink>
    </w:p>
    <w:p>
      <w:pPr>
        <w:pStyle w:val="TOC1"/>
        <w:tabs>
          <w:tab w:val="right" w:leader="dot" w:pos="8306"/>
        </w:tabs>
      </w:pPr>
      <w:hyperlink w:anchor="_Toc21654" w:history="1">
        <w:r>
          <w:rPr>
            <w:rFonts w:ascii="仿宋" w:eastAsia="仿宋" w:hAnsi="仿宋" w:cs="仿宋" w:hint="eastAsia"/>
            <w:lang w:eastAsia="zh-CN"/>
          </w:rPr>
          <w:t>十四、葡萄酒项目实施保障措施</w:t>
        </w:r>
        <w:r>
          <w:tab/>
        </w:r>
        <w:r>
          <w:fldChar w:fldCharType="begin"/>
        </w:r>
        <w:r>
          <w:instrText xml:space="preserve"> PAGEREF _Toc21654 \h </w:instrText>
        </w:r>
        <w:r>
          <w:fldChar w:fldCharType="separate"/>
        </w:r>
        <w:r>
          <w:t>64</w:t>
        </w:r>
        <w:r>
          <w:fldChar w:fldCharType="end"/>
        </w:r>
      </w:hyperlink>
    </w:p>
    <w:p>
      <w:pPr>
        <w:pStyle w:val="TOC2"/>
        <w:tabs>
          <w:tab w:val="right" w:leader="dot" w:pos="8306"/>
        </w:tabs>
      </w:pPr>
      <w:hyperlink w:anchor="_Toc9915" w:history="1">
        <w:r>
          <w:rPr>
            <w:rFonts w:ascii="仿宋" w:eastAsia="仿宋" w:hAnsi="仿宋" w:cs="仿宋" w:hint="eastAsia"/>
            <w:lang w:eastAsia="zh-CN"/>
          </w:rPr>
          <w:t>(一)、葡萄酒项目实施保障机制</w:t>
        </w:r>
        <w:r>
          <w:tab/>
        </w:r>
        <w:r>
          <w:fldChar w:fldCharType="begin"/>
        </w:r>
        <w:r>
          <w:instrText xml:space="preserve"> PAGEREF _Toc9915 \h </w:instrText>
        </w:r>
        <w:r>
          <w:fldChar w:fldCharType="separate"/>
        </w:r>
        <w:r>
          <w:t>64</w:t>
        </w:r>
        <w:r>
          <w:fldChar w:fldCharType="end"/>
        </w:r>
      </w:hyperlink>
    </w:p>
    <w:p>
      <w:pPr>
        <w:pStyle w:val="TOC2"/>
        <w:tabs>
          <w:tab w:val="right" w:leader="dot" w:pos="8306"/>
        </w:tabs>
      </w:pPr>
      <w:hyperlink w:anchor="_Toc17551" w:history="1">
        <w:r>
          <w:rPr>
            <w:rFonts w:ascii="仿宋" w:eastAsia="仿宋" w:hAnsi="仿宋" w:cs="仿宋" w:hint="eastAsia"/>
            <w:lang w:eastAsia="zh-CN"/>
          </w:rPr>
          <w:t>(二)、葡萄酒项目法律合规要求</w:t>
        </w:r>
        <w:r>
          <w:tab/>
        </w:r>
        <w:r>
          <w:fldChar w:fldCharType="begin"/>
        </w:r>
        <w:r>
          <w:instrText xml:space="preserve"> PAGEREF _Toc17551 \h </w:instrText>
        </w:r>
        <w:r>
          <w:fldChar w:fldCharType="separate"/>
        </w:r>
        <w:r>
          <w:t>68</w:t>
        </w:r>
        <w:r>
          <w:fldChar w:fldCharType="end"/>
        </w:r>
      </w:hyperlink>
    </w:p>
    <w:p>
      <w:pPr>
        <w:pStyle w:val="TOC2"/>
        <w:tabs>
          <w:tab w:val="right" w:leader="dot" w:pos="8306"/>
        </w:tabs>
      </w:pPr>
      <w:hyperlink w:anchor="_Toc15287" w:history="1">
        <w:r>
          <w:rPr>
            <w:rFonts w:ascii="仿宋" w:eastAsia="仿宋" w:hAnsi="仿宋" w:cs="仿宋" w:hint="eastAsia"/>
            <w:lang w:eastAsia="zh-CN"/>
          </w:rPr>
          <w:t>(三)、葡萄酒项目合同管理与法律事务</w:t>
        </w:r>
        <w:r>
          <w:tab/>
        </w:r>
        <w:r>
          <w:fldChar w:fldCharType="begin"/>
        </w:r>
        <w:r>
          <w:instrText xml:space="preserve"> PAGEREF _Toc15287 \h </w:instrText>
        </w:r>
        <w:r>
          <w:fldChar w:fldCharType="separate"/>
        </w:r>
        <w:r>
          <w:t>72</w:t>
        </w:r>
        <w:r>
          <w:fldChar w:fldCharType="end"/>
        </w:r>
      </w:hyperlink>
    </w:p>
    <w:p>
      <w:pPr>
        <w:pStyle w:val="TOC2"/>
        <w:tabs>
          <w:tab w:val="right" w:leader="dot" w:pos="8306"/>
        </w:tabs>
      </w:pPr>
      <w:hyperlink w:anchor="_Toc31753" w:history="1">
        <w:r>
          <w:rPr>
            <w:rFonts w:ascii="仿宋" w:eastAsia="仿宋" w:hAnsi="仿宋" w:cs="仿宋" w:hint="eastAsia"/>
            <w:lang w:eastAsia="zh-CN"/>
          </w:rPr>
          <w:t>(四)、葡萄酒项目知识产权保护策略</w:t>
        </w:r>
        <w:r>
          <w:tab/>
        </w:r>
        <w:r>
          <w:fldChar w:fldCharType="begin"/>
        </w:r>
        <w:r>
          <w:instrText xml:space="preserve"> PAGEREF _Toc31753 \h </w:instrText>
        </w:r>
        <w:r>
          <w:fldChar w:fldCharType="separate"/>
        </w:r>
        <w:r>
          <w:t>78</w:t>
        </w:r>
        <w:r>
          <w:fldChar w:fldCharType="end"/>
        </w:r>
      </w:hyperlink>
    </w:p>
    <w:p>
      <w:pPr>
        <w:pStyle w:val="TOC1"/>
        <w:tabs>
          <w:tab w:val="right" w:leader="dot" w:pos="8306"/>
        </w:tabs>
      </w:pPr>
      <w:hyperlink w:anchor="_Toc17060" w:history="1">
        <w:r>
          <w:rPr>
            <w:rFonts w:ascii="仿宋" w:eastAsia="仿宋" w:hAnsi="仿宋" w:cs="仿宋" w:hint="eastAsia"/>
            <w:lang w:eastAsia="zh-CN"/>
          </w:rPr>
          <w:t>十五、葡萄酒项目实施时间节点</w:t>
        </w:r>
        <w:r>
          <w:tab/>
        </w:r>
        <w:r>
          <w:fldChar w:fldCharType="begin"/>
        </w:r>
        <w:r>
          <w:instrText xml:space="preserve"> PAGEREF _Toc17060 \h </w:instrText>
        </w:r>
        <w:r>
          <w:fldChar w:fldCharType="separate"/>
        </w:r>
        <w:r>
          <w:t>80</w:t>
        </w:r>
        <w:r>
          <w:fldChar w:fldCharType="end"/>
        </w:r>
      </w:hyperlink>
    </w:p>
    <w:p>
      <w:pPr>
        <w:pStyle w:val="TOC2"/>
        <w:tabs>
          <w:tab w:val="right" w:leader="dot" w:pos="8306"/>
        </w:tabs>
      </w:pPr>
      <w:hyperlink w:anchor="_Toc11593" w:history="1">
        <w:r>
          <w:rPr>
            <w:rFonts w:ascii="仿宋" w:eastAsia="仿宋" w:hAnsi="仿宋" w:cs="仿宋" w:hint="eastAsia"/>
            <w:lang w:eastAsia="zh-CN"/>
          </w:rPr>
          <w:t>(一)、葡萄酒项目启动阶段时间节点</w:t>
        </w:r>
        <w:r>
          <w:tab/>
        </w:r>
        <w:r>
          <w:fldChar w:fldCharType="begin"/>
        </w:r>
        <w:r>
          <w:instrText xml:space="preserve"> PAGEREF _Toc11593 \h </w:instrText>
        </w:r>
        <w:r>
          <w:fldChar w:fldCharType="separate"/>
        </w:r>
        <w:r>
          <w:t>80</w:t>
        </w:r>
        <w:r>
          <w:fldChar w:fldCharType="end"/>
        </w:r>
      </w:hyperlink>
    </w:p>
    <w:p>
      <w:pPr>
        <w:pStyle w:val="TOC2"/>
        <w:tabs>
          <w:tab w:val="right" w:leader="dot" w:pos="8306"/>
        </w:tabs>
      </w:pPr>
      <w:hyperlink w:anchor="_Toc29292" w:history="1">
        <w:r>
          <w:rPr>
            <w:rFonts w:ascii="仿宋" w:eastAsia="仿宋" w:hAnsi="仿宋" w:cs="仿宋" w:hint="eastAsia"/>
            <w:lang w:eastAsia="zh-CN"/>
          </w:rPr>
          <w:t>(二)、葡萄酒项目执行阶段时间节点</w:t>
        </w:r>
        <w:r>
          <w:tab/>
        </w:r>
        <w:r>
          <w:fldChar w:fldCharType="begin"/>
        </w:r>
        <w:r>
          <w:instrText xml:space="preserve"> PAGEREF _Toc29292 \h </w:instrText>
        </w:r>
        <w:r>
          <w:fldChar w:fldCharType="separate"/>
        </w:r>
        <w:r>
          <w:t>81</w:t>
        </w:r>
        <w:r>
          <w:fldChar w:fldCharType="end"/>
        </w:r>
      </w:hyperlink>
    </w:p>
    <w:p>
      <w:pPr>
        <w:pStyle w:val="TOC2"/>
        <w:tabs>
          <w:tab w:val="right" w:leader="dot" w:pos="8306"/>
        </w:tabs>
      </w:pPr>
      <w:hyperlink w:anchor="_Toc4739" w:history="1">
        <w:r>
          <w:rPr>
            <w:rFonts w:ascii="仿宋" w:eastAsia="仿宋" w:hAnsi="仿宋" w:cs="仿宋" w:hint="eastAsia"/>
            <w:lang w:eastAsia="zh-CN"/>
          </w:rPr>
          <w:t>(三)、葡萄酒项目完成阶段时间节点</w:t>
        </w:r>
        <w:r>
          <w:tab/>
        </w:r>
        <w:r>
          <w:fldChar w:fldCharType="begin"/>
        </w:r>
        <w:r>
          <w:instrText xml:space="preserve"> PAGEREF _Toc4739 \h </w:instrText>
        </w:r>
        <w:r>
          <w:fldChar w:fldCharType="separate"/>
        </w:r>
        <w:r>
          <w:t>82</w:t>
        </w:r>
        <w:r>
          <w:fldChar w:fldCharType="end"/>
        </w:r>
      </w:hyperlink>
    </w:p>
    <w:p>
      <w:pPr>
        <w:pStyle w:val="TOC1"/>
        <w:tabs>
          <w:tab w:val="right" w:leader="dot" w:pos="8306"/>
        </w:tabs>
      </w:pPr>
      <w:hyperlink w:anchor="_Toc10157" w:history="1">
        <w:r>
          <w:rPr>
            <w:rFonts w:ascii="仿宋" w:eastAsia="仿宋" w:hAnsi="仿宋" w:cs="仿宋" w:hint="eastAsia"/>
            <w:lang w:eastAsia="zh-CN"/>
          </w:rPr>
          <w:t>十六、葡萄酒项目变更管理</w:t>
        </w:r>
        <w:r>
          <w:tab/>
        </w:r>
        <w:r>
          <w:fldChar w:fldCharType="begin"/>
        </w:r>
        <w:r>
          <w:instrText xml:space="preserve"> PAGEREF _Toc10157 \h </w:instrText>
        </w:r>
        <w:r>
          <w:fldChar w:fldCharType="separate"/>
        </w:r>
        <w:r>
          <w:t>83</w:t>
        </w:r>
        <w:r>
          <w:fldChar w:fldCharType="end"/>
        </w:r>
      </w:hyperlink>
    </w:p>
    <w:p>
      <w:pPr>
        <w:pStyle w:val="TOC2"/>
        <w:tabs>
          <w:tab w:val="right" w:leader="dot" w:pos="8306"/>
        </w:tabs>
      </w:pPr>
      <w:hyperlink w:anchor="_Toc31761" w:history="1">
        <w:r>
          <w:rPr>
            <w:rFonts w:ascii="仿宋" w:eastAsia="仿宋" w:hAnsi="仿宋" w:cs="仿宋" w:hint="eastAsia"/>
            <w:lang w:eastAsia="zh-CN"/>
          </w:rPr>
          <w:t>(一)、变更申请与评估</w:t>
        </w:r>
        <w:r>
          <w:tab/>
        </w:r>
        <w:r>
          <w:fldChar w:fldCharType="begin"/>
        </w:r>
        <w:r>
          <w:instrText xml:space="preserve"> PAGEREF _Toc31761 \h </w:instrText>
        </w:r>
        <w:r>
          <w:fldChar w:fldCharType="separate"/>
        </w:r>
        <w:r>
          <w:t>83</w:t>
        </w:r>
        <w:r>
          <w:fldChar w:fldCharType="end"/>
        </w:r>
      </w:hyperlink>
    </w:p>
    <w:p>
      <w:pPr>
        <w:pStyle w:val="TOC2"/>
        <w:tabs>
          <w:tab w:val="right" w:leader="dot" w:pos="8306"/>
        </w:tabs>
      </w:pPr>
      <w:hyperlink w:anchor="_Toc9902" w:history="1">
        <w:r>
          <w:rPr>
            <w:rFonts w:ascii="仿宋" w:eastAsia="仿宋" w:hAnsi="仿宋" w:cs="仿宋" w:hint="eastAsia"/>
            <w:lang w:eastAsia="zh-CN"/>
          </w:rPr>
          <w:t>(二)、变更实施与控制</w:t>
        </w:r>
        <w:r>
          <w:tab/>
        </w:r>
        <w:r>
          <w:fldChar w:fldCharType="begin"/>
        </w:r>
        <w:r>
          <w:instrText xml:space="preserve"> PAGEREF _Toc9902 \h </w:instrText>
        </w:r>
        <w:r>
          <w:fldChar w:fldCharType="separate"/>
        </w:r>
        <w:r>
          <w:t>84</w:t>
        </w:r>
        <w:r>
          <w:fldChar w:fldCharType="end"/>
        </w:r>
      </w:hyperlink>
    </w:p>
    <w:p>
      <w:pPr>
        <w:pStyle w:val="TOC1"/>
        <w:tabs>
          <w:tab w:val="right" w:leader="dot" w:pos="8306"/>
        </w:tabs>
      </w:pPr>
      <w:hyperlink w:anchor="_Toc17706" w:history="1">
        <w:r>
          <w:rPr>
            <w:rFonts w:ascii="仿宋" w:eastAsia="仿宋" w:hAnsi="仿宋" w:cs="仿宋" w:hint="eastAsia"/>
            <w:lang w:eastAsia="zh-CN"/>
          </w:rPr>
          <w:t>十七、葡萄酒项目治理与监督</w:t>
        </w:r>
        <w:r>
          <w:tab/>
        </w:r>
        <w:r>
          <w:fldChar w:fldCharType="begin"/>
        </w:r>
        <w:r>
          <w:instrText xml:space="preserve"> PAGEREF _Toc17706 \h </w:instrText>
        </w:r>
        <w:r>
          <w:fldChar w:fldCharType="separate"/>
        </w:r>
        <w:r>
          <w:t>84</w:t>
        </w:r>
        <w:r>
          <w:fldChar w:fldCharType="end"/>
        </w:r>
      </w:hyperlink>
    </w:p>
    <w:p>
      <w:pPr>
        <w:pStyle w:val="TOC2"/>
        <w:tabs>
          <w:tab w:val="right" w:leader="dot" w:pos="8306"/>
        </w:tabs>
      </w:pPr>
      <w:hyperlink w:anchor="_Toc3502" w:history="1">
        <w:r>
          <w:rPr>
            <w:rFonts w:ascii="仿宋" w:eastAsia="仿宋" w:hAnsi="仿宋" w:cs="仿宋" w:hint="eastAsia"/>
            <w:lang w:eastAsia="zh-CN"/>
          </w:rPr>
          <w:t>(一)、葡萄酒项目治理结构</w:t>
        </w:r>
        <w:r>
          <w:tab/>
        </w:r>
        <w:r>
          <w:fldChar w:fldCharType="begin"/>
        </w:r>
        <w:r>
          <w:instrText xml:space="preserve"> PAGEREF _Toc3502 \h </w:instrText>
        </w:r>
        <w:r>
          <w:fldChar w:fldCharType="separate"/>
        </w:r>
        <w:r>
          <w:t>84</w:t>
        </w:r>
        <w:r>
          <w:fldChar w:fldCharType="end"/>
        </w:r>
      </w:hyperlink>
    </w:p>
    <w:p>
      <w:pPr>
        <w:pStyle w:val="TOC2"/>
        <w:tabs>
          <w:tab w:val="right" w:leader="dot" w:pos="8306"/>
        </w:tabs>
      </w:pPr>
      <w:hyperlink w:anchor="_Toc2924" w:history="1">
        <w:r>
          <w:rPr>
            <w:rFonts w:ascii="仿宋" w:eastAsia="仿宋" w:hAnsi="仿宋" w:cs="仿宋" w:hint="eastAsia"/>
            <w:lang w:eastAsia="zh-CN"/>
          </w:rPr>
          <w:t>(二)、监督与审计</w:t>
        </w:r>
        <w:r>
          <w:tab/>
        </w:r>
        <w:r>
          <w:fldChar w:fldCharType="begin"/>
        </w:r>
        <w:r>
          <w:instrText xml:space="preserve"> PAGEREF _Toc2924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41"/>
      <w:r>
        <w:rPr>
          <w:rFonts w:ascii="仿宋" w:eastAsia="仿宋" w:hAnsi="仿宋" w:cs="仿宋" w:hint="eastAsia"/>
          <w:sz w:val="28"/>
          <w:lang w:eastAsia="zh-CN"/>
        </w:rPr>
        <w:t>一、葡萄酒项目概论</w:t>
      </w:r>
      <w:bookmarkEnd w:id="2"/>
    </w:p>
    <w:p>
      <w:pPr>
        <w:pStyle w:val="Heading2"/>
        <w:rPr>
          <w:rFonts w:ascii="仿宋" w:eastAsia="仿宋" w:hAnsi="仿宋" w:cs="仿宋" w:hint="eastAsia"/>
          <w:lang w:eastAsia="zh-CN"/>
        </w:rPr>
      </w:pPr>
      <w:bookmarkStart w:id="3" w:name="_Toc31504"/>
      <w:r>
        <w:rPr>
          <w:rFonts w:ascii="仿宋" w:eastAsia="仿宋" w:hAnsi="仿宋" w:cs="仿宋" w:hint="eastAsia"/>
          <w:lang w:eastAsia="zh-CN"/>
        </w:rPr>
        <w:t>(一)、葡萄酒项目概况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起源追溯至对市场的深入洞察。市场的不断演变与变革为葡萄酒项目提供了难得的机遇。当前市场存在的需求缺口和变革的大环境共同构成了葡萄酒项目的背景。这个葡萄酒项目旨在充分利用市场机遇，填补行业中尚未满足的需求，为客户提供全新的解决方案。市场的变革和需求的增长使得这个葡萄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葡萄酒项目名称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葡萄酒项目正式命名为葡萄酒。这个名称不仅仅是一个标识，更代表了葡萄酒项目的核心理念和愿景。它蕴含着葡萄酒项目所要解决问题的关键字，具有强烈的表达和辨识度，为葡萄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葡萄酒项目目标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核心目标是提供一种全新、高效的解决方案，满足客户日益增长的需求。葡萄酒项目追求的不仅仅是满足市场需求，更是在市场中获得卓越的竞争优势。通过不断提升产品或服务的质量和创新水平，葡萄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葡萄酒项目范围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全面涵盖了产品研发、制造、市场推广和售后服务，确保从产品设计到最终用户体验的全方位关注。这一全面的葡萄酒项目范围是为了确保葡萄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葡萄酒项目时间表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葡萄酒项目计划在未来18个月内完成，包括研发、测试、市场试点和正式推出等不同阶段。这个时间表的合理设计是为了确保葡萄酒项目各个阶段的顺利推进，以便按时交付高质量的成果。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葡萄酒项目预算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葡萄酒项目总预算估算为XX百万美元，主要分配在研发、市场推广、人员培训和运营等方面。这一充足的预算为葡萄酒项目提供了充足的资源，确保葡萄酒项目在各个方面都能取得优异的表现。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葡萄酒项目风险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葡萄酒项目可能面临的风险包括市场接受度低、技术难题、竞争激烈等。葡萄酒项目团队已经制定了相应的风险应对计划，通过前瞻性的风险管理，确保葡萄酒项目在面对不确定性时能够迅速做出应对。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葡萄酒项目团队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葡萄酒项目汇聚了一支经验丰富、多领域专业素养的核心团队，确保葡萄酒项目在各个方面都能拥有高水平的执行力。团队的协同作战是葡萄酒项目成功的关键因素之一。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葡萄酒项目背景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葡萄酒项目的背景根植于市场对更高效、创新产品的渴望，同时也受到科技发展对行业格局的深刻改变的影响。这为葡萄酒项目提供了广阔的发展空间和市场需求。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葡萄酒项目现状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截至目前，葡萄酒项目已完成市场调研和技术验证，取得了初步的成功。这为葡萄酒项目在未来的发展奠定了坚实的基础，为更远大的目标打下了坚实的基石。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92"/>
      <w:r>
        <w:rPr>
          <w:rFonts w:ascii="仿宋" w:eastAsia="仿宋" w:hAnsi="仿宋" w:cs="仿宋" w:hint="eastAsia"/>
          <w:sz w:val="28"/>
          <w:lang w:eastAsia="zh-CN"/>
        </w:rPr>
        <w:t>(二)、葡萄酒项目目标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keyword》葡萄酒项目首要业务目标是在市场中占据有利地位，实现产品/服务的成功推广和销售。通过不断提升产品质量、创新性，葡萄酒项目追求成为行业中的领导者，赢得更多客户的青睐。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在科技迅速发展的时代，葡萄酒项目着眼于技术创新。通过持续的研发和技术升级，葡萄酒项目旨在推出更具创新性的产品或服务，以满足市场对新鲜、先进解决方案的需求。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为了建立可持续的客户关系，葡萄酒项目设定了客户满意度目标。通过提供卓越的产品质量和优质的客户服务，葡萄酒项目追求赢得客户的信任和忠诚度，确保他们的满意度达到行业领先水平。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葡萄酒项目注重社会责任和可持续发展。通过实施环保、社会责任葡萄酒项目，葡萄酒项目致力于在经济发展的同时保护环境，促进社会公平，实现可持续经营。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葡萄酒项目的团队是实现目标的核心驱动力。因此，葡萄酒项目设定了团队发展目标，包括提升团队成员的专业技能、培养领导力，以及搭建协同高效的团队工作氛围。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161"/>
      <w:r>
        <w:rPr>
          <w:rFonts w:ascii="仿宋" w:eastAsia="仿宋" w:hAnsi="仿宋" w:cs="仿宋" w:hint="eastAsia"/>
          <w:sz w:val="28"/>
          <w:lang w:eastAsia="zh-CN"/>
        </w:rPr>
        <w:t>(三)、葡萄酒项目提出的理由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葡萄酒项目提出的理由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提出源于对市场机遇的深刻洞察。当前市场中存在的需求缺口和行业发展趋势表明，有巨大的商业机会等待被开发。通过准确捕捉市场机遇，葡萄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理念基于对技术创新的信仰。通过持续的研发和技术投入，葡萄酒项目有望推出更具创新性的产品或服务。在科技飞速发展的当下，葡萄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提出是为了增强企业的行业竞争力。通过提升产品或服务的质量和独特性，葡萄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响应了消费者需求的变化。随着社会和科技的不断发展，消费者对产品和服务的需求也在发生变化。通过深入了解并及时回应消费者的新需求，葡萄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葡萄酒项目的提出是企业战略发展规划的一部分。在面对日益激烈的市场竞争和不断变化的商业环境中，葡萄酒项目作为企业战略的一环，旨在为企业开辟新的增长领域，巩固企业在行业中的地位。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葡萄酒项目的提出不仅仅是基于商业考量，还注重社会责任。通过推出环保、社会责任等方面的葡萄酒项目，葡萄酒企业可以在社会中树立积极形象，为社会做出积极贡献，实现经济效益和社会效益的双赢。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葡萄酒项目的提出反映了对利益相关者期望的关注。包括客户、员工、投资者等利益相关者在企业发展中都有着各自的期望，葡萄酒项目力求在满足这些期望的同时，取得更大的共赢。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372"/>
      <w:r>
        <w:rPr>
          <w:rFonts w:ascii="仿宋" w:eastAsia="仿宋" w:hAnsi="仿宋" w:cs="仿宋" w:hint="eastAsia"/>
          <w:sz w:val="28"/>
          <w:lang w:eastAsia="zh-CN"/>
        </w:rPr>
        <w:t>(四)、葡萄酒项目意义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在实施葡萄酒项目的过程中，我们不仅仅是在追逐商业成功，更是为企业和社会的多个层面创造了深远的意义。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的首要意义在于提升企业的市场竞争力。通过持续的创新和对产品质量的高标准要求，葡萄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葡萄酒项目的推进将促使行业技术水平的提升。通过引入先进技术和创新性解决方案，葡萄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在社会层面，葡萄酒项目不仅创造了大量就业机会，提高了就业水平，还注重社会责任和环保。通过参与社会公益事业和推动环保葡萄酒项目，葡萄酒项目为社会贡献了一份力量，体现了企业对社会的积极回馈。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综合而言，葡萄酒项目意义重大，不仅推动了企业的发展，也为行业和社会的进步贡献了积极力量。这是一个全面而深刻的影响，将在未来产生可持续的正面效应。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977"/>
      <w:r>
        <w:rPr>
          <w:rFonts w:ascii="仿宋" w:eastAsia="仿宋" w:hAnsi="仿宋" w:cs="仿宋" w:hint="eastAsia"/>
          <w:sz w:val="28"/>
          <w:lang w:eastAsia="zh-CN"/>
        </w:rPr>
        <w:t>(五)、葡萄酒项目背景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在当今迅猛发展的商业环境中，葡萄酒项目的动因根植于对多方面因素的审慎考量。这个葡萄酒项目的提出并非孤立的决策，而是对企业所处背景深入思考的产物。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市场的不断演变是葡萄酒项目背后的首要原因。科技的迅速发展和全球市场的快速变化使得企业必须灵活应对。葡萄酒项目应运而生，旨在通过创新性的解决方案迎合市场的多变需求，赢得竞争中的先机。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竞争的激烈程度也是葡萄酒项目背景中不可忽视的一环。企业需要在激烈竞争中脱颖而出，为此，葡萄酒项目致力于打破常规，提供独特的价值主张，以吸引客户并确保市场份额的增长。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技术的迅速发展为企业带来了机遇与挑战。作为葡萄酒项目启动的背景之一，对新兴技术的应用将有助于提升企业的技术水平，使其在不断演进的商业环境中保持竞争优势。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此外，社会对企业责任的期望也在逐渐升高。葡萄酒项目充分融入了社会责任的理念，通过可持续经营和社会公益葡萄酒项目，企图为社会贡献一份力量，在商业成功的同时关注社会价值。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28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5145"/>
      <w:r>
        <w:rPr>
          <w:rFonts w:ascii="仿宋" w:eastAsia="仿宋" w:hAnsi="仿宋" w:cs="仿宋" w:hint="eastAsia"/>
          <w:lang w:eastAsia="zh-CN"/>
        </w:rPr>
        <w:t>(一)、葡萄酒行业分析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葡萄酒行业一直以来都是市场的关注焦点。行业内的发展趋势、竞争态势以及潜在机会都对葡萄酒项目的推进产生深远的影响。通过深入研究行业的整体概貌，我们将更好地理解行业的核心特征，为葡萄酒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行业，技术一直是推动创新和发展的关键因素。我们将对当前技术趋势进行详尽分析，包括但不限于人工智能、大数据应用、先进制造技术等。这有助于葡萄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葡萄酒项目成功的基础。我们将对主要竞争对手进行深入研究，包括其市场份额、产品特点、市场定位等。通过全面了解竞争对手的优势和劣势，葡萄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967"/>
      <w:r>
        <w:rPr>
          <w:rFonts w:ascii="仿宋" w:eastAsia="仿宋" w:hAnsi="仿宋" w:cs="仿宋" w:hint="eastAsia"/>
          <w:sz w:val="28"/>
          <w:lang w:eastAsia="zh-CN"/>
        </w:rPr>
        <w:t>(二)、葡萄酒市场分析预测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通过对市场规模的深入调研，我们将预测葡萄酒市场未来的增长趋势。这包括市场的整体规模、各细分领域的发展趋势等。葡萄酒项目可以根据市场的扩张速度和潜在机会，制定更符合市场需求的发展策略。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了解消费者的需求是市场分析的核心。我们将通过调查研究，深入挖掘目标消费者的需求特点、购买习惯以及对产品和服务的期望。这有助于葡萄酒项目更好地定位目标市场，提供更符合消费者期待的解决方案。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葡萄酒项目实施过程中需要充分考虑的因素。我们将对市场风险进行全面评估，包括但不限于政策法规风险、市场竞争风险、技术变革风险等。通过对潜在风险的深入分析，葡萄酒项目可以制定相应的风险缓解策略，降低不确定性对葡萄酒项目的影响。</w:t>
      </w:r>
    </w:p>
    <w:p>
      <w:pPr>
        <w:pStyle w:val="Heading1"/>
        <w:ind w:firstLine="560" w:firstLineChars="200"/>
        <w:rPr>
          <w:rFonts w:ascii="仿宋" w:eastAsia="仿宋" w:hAnsi="仿宋" w:cs="仿宋" w:hint="eastAsia"/>
          <w:sz w:val="28"/>
          <w:lang w:eastAsia="zh-CN"/>
        </w:rPr>
      </w:pPr>
      <w:bookmarkStart w:id="11" w:name="_Toc25328"/>
      <w:r>
        <w:rPr>
          <w:rFonts w:ascii="仿宋" w:eastAsia="仿宋" w:hAnsi="仿宋" w:cs="仿宋" w:hint="eastAsia"/>
          <w:sz w:val="28"/>
          <w:lang w:eastAsia="zh-CN"/>
        </w:rPr>
        <w:t>三、葡萄酒项目可持续发展</w:t>
      </w:r>
      <w:bookmarkEnd w:id="11"/>
    </w:p>
    <w:p>
      <w:pPr>
        <w:pStyle w:val="Heading2"/>
        <w:rPr>
          <w:rFonts w:ascii="仿宋" w:eastAsia="仿宋" w:hAnsi="仿宋" w:cs="仿宋" w:hint="eastAsia"/>
          <w:lang w:eastAsia="zh-CN"/>
        </w:rPr>
      </w:pPr>
      <w:bookmarkStart w:id="12" w:name="_Toc1716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中，葡萄酒项目团队着眼于未来，明确了可持续发展的战略方向。制定的具体可持续发展目标包括降低资源使用、采用环保技术、最大化社会效益等。这一步骤不仅有助于葡萄酒项目在环保和社会责任方面达到最高标准，也为未来提供了明确的指引，确保葡萄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可持续实践的融入葡萄酒项目管理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葡萄酒项目管理周期。从葡萄酒项目规划开始，葡萄酒项目团队就考虑了环境和社会的因素。在执行阶段，葡萄酒项目团队积极推动绿色技术的应用，优化资源利用。此外，关注员工的社会责任，通过培训和沟通活动提高员工对可持续发展的认知，使他们能够在日常工作中践行可持续实践。这些举措不仅为葡萄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64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扎根于葡萄酒项目的可持续发展理念，我们深信环保与社会责任是葡萄酒项目成功的关键支柱。在葡萄酒项目的每一步，我们都致力于通过创新和实践，履行对环境和社会的坚定责任。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团队通过引入先进的环保技术、建立高效的废物处理系统以及推动能源节约措施，积极履行环保责任。定期的环保监测和评估确保葡萄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不仅致力于自身可持续发展，还注重对社会的回馈。通过支持社区葡萄酒项目、参与慈善事业、提供培训机会等方式，葡萄酒项目积极履行社会责任。与当地社区建立积极互动，关注员工的工作与生活平衡，以及员工的身心健康，是葡萄酒项目在社会责任层面的关键举措。这样的实践不仅增强了葡萄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619"/>
      <w:r>
        <w:rPr>
          <w:rFonts w:ascii="仿宋" w:eastAsia="仿宋" w:hAnsi="仿宋" w:cs="仿宋" w:hint="eastAsia"/>
          <w:sz w:val="28"/>
          <w:lang w:eastAsia="zh-CN"/>
        </w:rPr>
        <w:t>四、葡萄酒项目绩效评估</w:t>
      </w:r>
      <w:bookmarkEnd w:id="14"/>
    </w:p>
    <w:p>
      <w:pPr>
        <w:pStyle w:val="Heading2"/>
        <w:rPr>
          <w:rFonts w:ascii="仿宋" w:eastAsia="仿宋" w:hAnsi="仿宋" w:cs="仿宋" w:hint="eastAsia"/>
          <w:lang w:eastAsia="zh-CN"/>
        </w:rPr>
      </w:pPr>
      <w:bookmarkStart w:id="15" w:name="_Toc1013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在葡萄酒项目中，我们设计了一套全面的绩效评估指标，以确保葡萄酒项目的可控和成功交付。这些指标跨足葡萄酒项目目标、成本、进度和质量等多个维度，为我们提供了全面洞察葡萄酒项目的健康状况。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目标达成率是我们关注的首要指标。我们设定了明确的目标，并通过定期监测和评估，迅速发现并应对潜在的目标偏差。这为葡萄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成本绩效是另一个核心关注点。通过实际成本与预算成本的对比分析，我们深入了解成本差异的原因，及时调整资源分配，保持葡萄酒项目在经济效益方面的合理水平。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酒项目进度作为关键的绩效指标之一，得到了精心的关注。我们制定了详细的葡萄酒项目进度计划，并设立了进度符合度指标，确保实际进度与计划进度保持一致。这使我们能够快速发现和解决潜在的进度问题，保持葡萄酒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葡萄酒项目绩效的不可或缺的一环。我们引入了一系列的质量标准和客户满意度指标，以确保葡萄酒项目交付的成果在质量上达到或超越预期水平。通过持续监测这些指标，我们努力提升葡萄酒项目整体质量水平，为葡萄酒项目的成功交付提供有力保障。通过这些科学且全面的绩效评估，我们能够更好地引导葡萄酒项目的持续改进，确保葡萄酒项目目标的顺利达成。</w:t>
      </w:r>
    </w:p>
    <w:p>
      <w:pPr>
        <w:pStyle w:val="Heading2"/>
        <w:ind w:firstLine="560" w:firstLineChars="200"/>
        <w:rPr>
          <w:rFonts w:ascii="仿宋" w:eastAsia="仿宋" w:hAnsi="仿宋" w:cs="仿宋" w:hint="eastAsia"/>
          <w:sz w:val="28"/>
          <w:lang w:eastAsia="zh-CN"/>
        </w:rPr>
      </w:pPr>
      <w:bookmarkStart w:id="16" w:name="_Toc2267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绩效评估是葡萄酒项目中的关键环节，为确保葡萄酒项目达到预期目标，我们采用了多层次、多维度的绩效评估方法。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葡萄酒项目的战略目标对齐，确保每个决策和行动都与葡萄酒项目整体目标保持一致。团队会定期召开战略对齐会议，审视当前工作与葡萄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葡萄酒项目进度、质量、成本和风险等方面。这些指标通过数据收集和分析，为葡萄酒项目管理团队提供了客观的评估依据。例如，我们通过葡萄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绩效评估不仅仅停留在葡萄酒项目内部，还考虑了葡萄酒项目对外部环境的影响。我们定期进行干系人满意度调查，以了解各利益相关方对葡萄酒项目的期望和满意度，并及时做出调整。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这种多层次、多角度的绩效评估方法，使得我们能够全面了解葡萄酒项目的运行状态，及时做出调整，确保葡萄酒项目在不断变化的环境中保持稳健前行。</w:t>
      </w:r>
    </w:p>
    <w:p>
      <w:pPr>
        <w:pStyle w:val="Heading2"/>
        <w:ind w:firstLine="560" w:firstLineChars="200"/>
        <w:rPr>
          <w:rFonts w:ascii="仿宋" w:eastAsia="仿宋" w:hAnsi="仿宋" w:cs="仿宋" w:hint="eastAsia"/>
          <w:sz w:val="28"/>
          <w:lang w:eastAsia="zh-CN"/>
        </w:rPr>
      </w:pPr>
      <w:bookmarkStart w:id="17" w:name="_Toc11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为了确保葡萄酒项目的有效管理和不断优化，我们采用了精心设计的绩效评估周期。这个周期旨在实现灵活、实时和全面的评估，以适应葡萄酒项目执行中的各种挑战。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葡萄酒项目的不同需求，分为短期、中期和长期。短期评估关注每个迭代或工作周期，以及时发现和解决当前任务中的问题。中期评估涵盖几个迭代，深入了解整体葡萄酒项目的趋势和性能。长期评估则着眼于整个葡萄酒项目阶段，确保葡萄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葡萄酒项目管理工具和协作平台，团队成员能够随时更新和分享葡萄酒项目数据。这种实时性的反馈机制使我们能够及时察觉潜在问题，快速调整，保持葡萄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葡萄酒项目的决策制定密不可分。每个周期的葡萄酒项目回顾会议成为集体总结经验、识别问题深层次原因并找到创新解决方案的平台。这种定期的反思与调整机制使葡萄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848"/>
      <w:r>
        <w:rPr>
          <w:rFonts w:ascii="仿宋" w:eastAsia="仿宋" w:hAnsi="仿宋" w:cs="仿宋" w:hint="eastAsia"/>
          <w:sz w:val="28"/>
          <w:lang w:eastAsia="zh-CN"/>
        </w:rPr>
        <w:t>五、葡萄酒项目危机管理</w:t>
      </w:r>
      <w:bookmarkEnd w:id="18"/>
    </w:p>
    <w:p>
      <w:pPr>
        <w:pStyle w:val="Heading2"/>
        <w:rPr>
          <w:rFonts w:ascii="仿宋" w:eastAsia="仿宋" w:hAnsi="仿宋" w:cs="仿宋" w:hint="eastAsia"/>
          <w:lang w:eastAsia="zh-CN"/>
        </w:rPr>
      </w:pPr>
      <w:bookmarkStart w:id="19" w:name="_Toc2847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葡萄酒项目危机管理中，危机预警与识别是确保葡萄酒项目稳健运行的核心步骤。通过建立全面的监测机制，葡萄酒项目团队旨在及时发现和理解潜在的风险和危机因素，以便采取及时的预防和应对措施，确保葡萄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首先，通过深入的风险评估，葡萄酒项目团队全面分析了整个葡萄酒项目和各个阶段可能存在的威胁。这包括准确评估每个潜在风险的发生概率和可能影响的程度，为后续危机预警提供了有力支持。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葡萄酒项目团队着重于明确定义葡萄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葡萄酒项目进展的持续监控，团队能够及时发现潜在问题并作出迅速反应。葡萄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在这一阶段，团队的专业素养和反应速度将发挥至关重要的作用，以确保潜在危机能够在初期得到有效的处理，最大程度地减轻负面影响。通过危机预警与识别，葡萄酒项目得以更有序、可控地推进。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https://d.book118.com/118137066053006041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11530"/>
    <w:rsid w:val="53D115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3706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2024-02-22T23:52:00Z</dcterms:created>
  <dcterms:modified xsi:type="dcterms:W3CDTF">2024-02-22T23:52:28Z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14BF78DBE8FC46FAA1736000336326C3_11</vt:lpwstr>
  </property>
  <property fmtid="{D5CDD505-2E9C-101B-9397-08002B2CF9AE}" pid="3" name="KSOProductBuildVer">
    <vt:lpwstr>2052-12.1.0.16250</vt:lpwstr>
  </property>
</Properties>
</file>