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轨道结构减振产品项目规划设计方案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077" w:history="1">
        <w:r>
          <w:rPr>
            <w:rFonts w:ascii="仿宋" w:eastAsia="仿宋" w:hAnsi="仿宋" w:cs="仿宋" w:hint="eastAsia"/>
            <w:lang w:eastAsia="zh-CN"/>
          </w:rPr>
          <w:t>序言</w:t>
        </w:r>
        <w:r>
          <w:tab/>
        </w:r>
        <w:r>
          <w:fldChar w:fldCharType="begin"/>
        </w:r>
        <w:r>
          <w:instrText xml:space="preserve"> PAGEREF _Toc26077 \h </w:instrText>
        </w:r>
        <w:r>
          <w:fldChar w:fldCharType="separate"/>
        </w:r>
        <w:r>
          <w:t>3</w:t>
        </w:r>
        <w:r>
          <w:fldChar w:fldCharType="end"/>
        </w:r>
      </w:hyperlink>
    </w:p>
    <w:p>
      <w:pPr>
        <w:pStyle w:val="TOC1"/>
        <w:tabs>
          <w:tab w:val="right" w:leader="dot" w:pos="8306"/>
        </w:tabs>
      </w:pPr>
      <w:hyperlink w:anchor="_Toc21932" w:history="1">
        <w:r>
          <w:rPr>
            <w:rFonts w:ascii="仿宋" w:eastAsia="仿宋" w:hAnsi="仿宋" w:cs="仿宋" w:hint="eastAsia"/>
            <w:lang w:eastAsia="zh-CN"/>
          </w:rPr>
          <w:t>一、工艺说明</w:t>
        </w:r>
        <w:r>
          <w:tab/>
        </w:r>
        <w:r>
          <w:fldChar w:fldCharType="begin"/>
        </w:r>
        <w:r>
          <w:instrText xml:space="preserve"> PAGEREF _Toc21932 \h </w:instrText>
        </w:r>
        <w:r>
          <w:fldChar w:fldCharType="separate"/>
        </w:r>
        <w:r>
          <w:t>3</w:t>
        </w:r>
        <w:r>
          <w:fldChar w:fldCharType="end"/>
        </w:r>
      </w:hyperlink>
    </w:p>
    <w:p>
      <w:pPr>
        <w:pStyle w:val="TOC2"/>
        <w:tabs>
          <w:tab w:val="right" w:leader="dot" w:pos="8306"/>
        </w:tabs>
      </w:pPr>
      <w:hyperlink w:anchor="_Toc28167" w:history="1">
        <w:r>
          <w:rPr>
            <w:rFonts w:ascii="仿宋" w:eastAsia="仿宋" w:hAnsi="仿宋" w:cs="仿宋" w:hint="eastAsia"/>
            <w:lang w:eastAsia="zh-CN"/>
          </w:rPr>
          <w:t>(一)、技术管理特点</w:t>
        </w:r>
        <w:r>
          <w:tab/>
        </w:r>
        <w:r>
          <w:fldChar w:fldCharType="begin"/>
        </w:r>
        <w:r>
          <w:instrText xml:space="preserve"> PAGEREF _Toc28167 \h </w:instrText>
        </w:r>
        <w:r>
          <w:fldChar w:fldCharType="separate"/>
        </w:r>
        <w:r>
          <w:t>3</w:t>
        </w:r>
        <w:r>
          <w:fldChar w:fldCharType="end"/>
        </w:r>
      </w:hyperlink>
    </w:p>
    <w:p>
      <w:pPr>
        <w:pStyle w:val="TOC2"/>
        <w:tabs>
          <w:tab w:val="right" w:leader="dot" w:pos="8306"/>
        </w:tabs>
      </w:pPr>
      <w:hyperlink w:anchor="_Toc142" w:history="1">
        <w:r>
          <w:rPr>
            <w:rFonts w:ascii="仿宋" w:eastAsia="仿宋" w:hAnsi="仿宋" w:cs="仿宋" w:hint="eastAsia"/>
            <w:lang w:eastAsia="zh-CN"/>
          </w:rPr>
          <w:t>(二)、轨道结构减振产品项目工艺技术设计方案</w:t>
        </w:r>
        <w:r>
          <w:tab/>
        </w:r>
        <w:r>
          <w:fldChar w:fldCharType="begin"/>
        </w:r>
        <w:r>
          <w:instrText xml:space="preserve"> PAGEREF _Toc142 \h </w:instrText>
        </w:r>
        <w:r>
          <w:fldChar w:fldCharType="separate"/>
        </w:r>
        <w:r>
          <w:t>4</w:t>
        </w:r>
        <w:r>
          <w:fldChar w:fldCharType="end"/>
        </w:r>
      </w:hyperlink>
    </w:p>
    <w:p>
      <w:pPr>
        <w:pStyle w:val="TOC2"/>
        <w:tabs>
          <w:tab w:val="right" w:leader="dot" w:pos="8306"/>
        </w:tabs>
      </w:pPr>
      <w:hyperlink w:anchor="_Toc15713" w:history="1">
        <w:r>
          <w:rPr>
            <w:rFonts w:ascii="仿宋" w:eastAsia="仿宋" w:hAnsi="仿宋" w:cs="仿宋" w:hint="eastAsia"/>
            <w:lang w:eastAsia="zh-CN"/>
          </w:rPr>
          <w:t>(三)、设备选型方案</w:t>
        </w:r>
        <w:r>
          <w:tab/>
        </w:r>
        <w:r>
          <w:fldChar w:fldCharType="begin"/>
        </w:r>
        <w:r>
          <w:instrText xml:space="preserve"> PAGEREF _Toc15713 \h </w:instrText>
        </w:r>
        <w:r>
          <w:fldChar w:fldCharType="separate"/>
        </w:r>
        <w:r>
          <w:t>5</w:t>
        </w:r>
        <w:r>
          <w:fldChar w:fldCharType="end"/>
        </w:r>
      </w:hyperlink>
    </w:p>
    <w:p>
      <w:pPr>
        <w:pStyle w:val="TOC1"/>
        <w:tabs>
          <w:tab w:val="right" w:leader="dot" w:pos="8306"/>
        </w:tabs>
      </w:pPr>
      <w:hyperlink w:anchor="_Toc21536" w:history="1">
        <w:r>
          <w:rPr>
            <w:rFonts w:ascii="仿宋" w:eastAsia="仿宋" w:hAnsi="仿宋" w:cs="仿宋" w:hint="eastAsia"/>
            <w:lang w:eastAsia="zh-CN"/>
          </w:rPr>
          <w:t>二、轨道结构减振产品项目危机管理</w:t>
        </w:r>
        <w:r>
          <w:tab/>
        </w:r>
        <w:r>
          <w:fldChar w:fldCharType="begin"/>
        </w:r>
        <w:r>
          <w:instrText xml:space="preserve"> PAGEREF _Toc21536 \h </w:instrText>
        </w:r>
        <w:r>
          <w:fldChar w:fldCharType="separate"/>
        </w:r>
        <w:r>
          <w:t>7</w:t>
        </w:r>
        <w:r>
          <w:fldChar w:fldCharType="end"/>
        </w:r>
      </w:hyperlink>
    </w:p>
    <w:p>
      <w:pPr>
        <w:pStyle w:val="TOC2"/>
        <w:tabs>
          <w:tab w:val="right" w:leader="dot" w:pos="8306"/>
        </w:tabs>
      </w:pPr>
      <w:hyperlink w:anchor="_Toc26859" w:history="1">
        <w:r>
          <w:rPr>
            <w:rFonts w:ascii="仿宋" w:eastAsia="仿宋" w:hAnsi="仿宋" w:cs="仿宋" w:hint="eastAsia"/>
            <w:lang w:eastAsia="zh-CN"/>
          </w:rPr>
          <w:t>(一)、危机预警与识别</w:t>
        </w:r>
        <w:r>
          <w:tab/>
        </w:r>
        <w:r>
          <w:fldChar w:fldCharType="begin"/>
        </w:r>
        <w:r>
          <w:instrText xml:space="preserve"> PAGEREF _Toc26859 \h </w:instrText>
        </w:r>
        <w:r>
          <w:fldChar w:fldCharType="separate"/>
        </w:r>
        <w:r>
          <w:t>7</w:t>
        </w:r>
        <w:r>
          <w:fldChar w:fldCharType="end"/>
        </w:r>
      </w:hyperlink>
    </w:p>
    <w:p>
      <w:pPr>
        <w:pStyle w:val="TOC2"/>
        <w:tabs>
          <w:tab w:val="right" w:leader="dot" w:pos="8306"/>
        </w:tabs>
      </w:pPr>
      <w:hyperlink w:anchor="_Toc7527" w:history="1">
        <w:r>
          <w:rPr>
            <w:rFonts w:ascii="仿宋" w:eastAsia="仿宋" w:hAnsi="仿宋" w:cs="仿宋" w:hint="eastAsia"/>
            <w:lang w:eastAsia="zh-CN"/>
          </w:rPr>
          <w:t>(二)、危机应对与恢复</w:t>
        </w:r>
        <w:r>
          <w:tab/>
        </w:r>
        <w:r>
          <w:fldChar w:fldCharType="begin"/>
        </w:r>
        <w:r>
          <w:instrText xml:space="preserve"> PAGEREF _Toc7527 \h </w:instrText>
        </w:r>
        <w:r>
          <w:fldChar w:fldCharType="separate"/>
        </w:r>
        <w:r>
          <w:t>8</w:t>
        </w:r>
        <w:r>
          <w:fldChar w:fldCharType="end"/>
        </w:r>
      </w:hyperlink>
    </w:p>
    <w:p>
      <w:pPr>
        <w:pStyle w:val="TOC1"/>
        <w:tabs>
          <w:tab w:val="right" w:leader="dot" w:pos="8306"/>
        </w:tabs>
      </w:pPr>
      <w:hyperlink w:anchor="_Toc28047" w:history="1">
        <w:r>
          <w:rPr>
            <w:rFonts w:ascii="仿宋" w:eastAsia="仿宋" w:hAnsi="仿宋" w:cs="仿宋" w:hint="eastAsia"/>
            <w:lang w:eastAsia="zh-CN"/>
          </w:rPr>
          <w:t>三、轨道结构减振产品项目土建工程</w:t>
        </w:r>
        <w:r>
          <w:tab/>
        </w:r>
        <w:r>
          <w:fldChar w:fldCharType="begin"/>
        </w:r>
        <w:r>
          <w:instrText xml:space="preserve"> PAGEREF _Toc28047 \h </w:instrText>
        </w:r>
        <w:r>
          <w:fldChar w:fldCharType="separate"/>
        </w:r>
        <w:r>
          <w:t>9</w:t>
        </w:r>
        <w:r>
          <w:fldChar w:fldCharType="end"/>
        </w:r>
      </w:hyperlink>
    </w:p>
    <w:p>
      <w:pPr>
        <w:pStyle w:val="TOC2"/>
        <w:tabs>
          <w:tab w:val="right" w:leader="dot" w:pos="8306"/>
        </w:tabs>
      </w:pPr>
      <w:hyperlink w:anchor="_Toc8625" w:history="1">
        <w:r>
          <w:rPr>
            <w:rFonts w:ascii="仿宋" w:eastAsia="仿宋" w:hAnsi="仿宋" w:cs="仿宋" w:hint="eastAsia"/>
            <w:lang w:eastAsia="zh-CN"/>
          </w:rPr>
          <w:t>(一)、建筑工程设计原则</w:t>
        </w:r>
        <w:r>
          <w:tab/>
        </w:r>
        <w:r>
          <w:fldChar w:fldCharType="begin"/>
        </w:r>
        <w:r>
          <w:instrText xml:space="preserve"> PAGEREF _Toc8625 \h </w:instrText>
        </w:r>
        <w:r>
          <w:fldChar w:fldCharType="separate"/>
        </w:r>
        <w:r>
          <w:t>9</w:t>
        </w:r>
        <w:r>
          <w:fldChar w:fldCharType="end"/>
        </w:r>
      </w:hyperlink>
    </w:p>
    <w:p>
      <w:pPr>
        <w:pStyle w:val="TOC2"/>
        <w:tabs>
          <w:tab w:val="right" w:leader="dot" w:pos="8306"/>
        </w:tabs>
      </w:pPr>
      <w:hyperlink w:anchor="_Toc3885" w:history="1">
        <w:r>
          <w:rPr>
            <w:rFonts w:ascii="仿宋" w:eastAsia="仿宋" w:hAnsi="仿宋" w:cs="仿宋" w:hint="eastAsia"/>
            <w:lang w:eastAsia="zh-CN"/>
          </w:rPr>
          <w:t>(二)、土建工程设计年限及安全等级</w:t>
        </w:r>
        <w:r>
          <w:tab/>
        </w:r>
        <w:r>
          <w:fldChar w:fldCharType="begin"/>
        </w:r>
        <w:r>
          <w:instrText xml:space="preserve"> PAGEREF _Toc3885 \h </w:instrText>
        </w:r>
        <w:r>
          <w:fldChar w:fldCharType="separate"/>
        </w:r>
        <w:r>
          <w:t>11</w:t>
        </w:r>
        <w:r>
          <w:fldChar w:fldCharType="end"/>
        </w:r>
      </w:hyperlink>
    </w:p>
    <w:p>
      <w:pPr>
        <w:pStyle w:val="TOC2"/>
        <w:tabs>
          <w:tab w:val="right" w:leader="dot" w:pos="8306"/>
        </w:tabs>
      </w:pPr>
      <w:hyperlink w:anchor="_Toc515" w:history="1">
        <w:r>
          <w:rPr>
            <w:rFonts w:ascii="仿宋" w:eastAsia="仿宋" w:hAnsi="仿宋" w:cs="仿宋" w:hint="eastAsia"/>
            <w:lang w:eastAsia="zh-CN"/>
          </w:rPr>
          <w:t>(三)、建筑工程设计总体要求</w:t>
        </w:r>
        <w:r>
          <w:tab/>
        </w:r>
        <w:r>
          <w:fldChar w:fldCharType="begin"/>
        </w:r>
        <w:r>
          <w:instrText xml:space="preserve"> PAGEREF _Toc515 \h </w:instrText>
        </w:r>
        <w:r>
          <w:fldChar w:fldCharType="separate"/>
        </w:r>
        <w:r>
          <w:t>12</w:t>
        </w:r>
        <w:r>
          <w:fldChar w:fldCharType="end"/>
        </w:r>
      </w:hyperlink>
    </w:p>
    <w:p>
      <w:pPr>
        <w:pStyle w:val="TOC2"/>
        <w:tabs>
          <w:tab w:val="right" w:leader="dot" w:pos="8306"/>
        </w:tabs>
      </w:pPr>
      <w:hyperlink w:anchor="_Toc11470" w:history="1">
        <w:r>
          <w:rPr>
            <w:rFonts w:ascii="仿宋" w:eastAsia="仿宋" w:hAnsi="仿宋" w:cs="仿宋" w:hint="eastAsia"/>
            <w:lang w:eastAsia="zh-CN"/>
          </w:rPr>
          <w:t>(四)、土建工程建设指标</w:t>
        </w:r>
        <w:r>
          <w:tab/>
        </w:r>
        <w:r>
          <w:fldChar w:fldCharType="begin"/>
        </w:r>
        <w:r>
          <w:instrText xml:space="preserve"> PAGEREF _Toc11470 \h </w:instrText>
        </w:r>
        <w:r>
          <w:fldChar w:fldCharType="separate"/>
        </w:r>
        <w:r>
          <w:t>12</w:t>
        </w:r>
        <w:r>
          <w:fldChar w:fldCharType="end"/>
        </w:r>
      </w:hyperlink>
    </w:p>
    <w:p>
      <w:pPr>
        <w:pStyle w:val="TOC1"/>
        <w:tabs>
          <w:tab w:val="right" w:leader="dot" w:pos="8306"/>
        </w:tabs>
      </w:pPr>
      <w:hyperlink w:anchor="_Toc17143" w:history="1">
        <w:r>
          <w:rPr>
            <w:rFonts w:ascii="仿宋" w:eastAsia="仿宋" w:hAnsi="仿宋" w:cs="仿宋" w:hint="eastAsia"/>
            <w:lang w:eastAsia="zh-CN"/>
          </w:rPr>
          <w:t>四、轨道结构减振产品项目可持续发展</w:t>
        </w:r>
        <w:r>
          <w:tab/>
        </w:r>
        <w:r>
          <w:fldChar w:fldCharType="begin"/>
        </w:r>
        <w:r>
          <w:instrText xml:space="preserve"> PAGEREF _Toc17143 \h </w:instrText>
        </w:r>
        <w:r>
          <w:fldChar w:fldCharType="separate"/>
        </w:r>
        <w:r>
          <w:t>13</w:t>
        </w:r>
        <w:r>
          <w:fldChar w:fldCharType="end"/>
        </w:r>
      </w:hyperlink>
    </w:p>
    <w:p>
      <w:pPr>
        <w:pStyle w:val="TOC2"/>
        <w:tabs>
          <w:tab w:val="right" w:leader="dot" w:pos="8306"/>
        </w:tabs>
      </w:pPr>
      <w:hyperlink w:anchor="_Toc7060" w:history="1">
        <w:r>
          <w:rPr>
            <w:rFonts w:ascii="仿宋" w:eastAsia="仿宋" w:hAnsi="仿宋" w:cs="仿宋" w:hint="eastAsia"/>
            <w:lang w:eastAsia="zh-CN"/>
          </w:rPr>
          <w:t>(一)、可持续战略与实践</w:t>
        </w:r>
        <w:r>
          <w:tab/>
        </w:r>
        <w:r>
          <w:fldChar w:fldCharType="begin"/>
        </w:r>
        <w:r>
          <w:instrText xml:space="preserve"> PAGEREF _Toc7060 \h </w:instrText>
        </w:r>
        <w:r>
          <w:fldChar w:fldCharType="separate"/>
        </w:r>
        <w:r>
          <w:t>13</w:t>
        </w:r>
        <w:r>
          <w:fldChar w:fldCharType="end"/>
        </w:r>
      </w:hyperlink>
    </w:p>
    <w:p>
      <w:pPr>
        <w:pStyle w:val="TOC2"/>
        <w:tabs>
          <w:tab w:val="right" w:leader="dot" w:pos="8306"/>
        </w:tabs>
      </w:pPr>
      <w:hyperlink w:anchor="_Toc25700" w:history="1">
        <w:r>
          <w:rPr>
            <w:rFonts w:ascii="仿宋" w:eastAsia="仿宋" w:hAnsi="仿宋" w:cs="仿宋" w:hint="eastAsia"/>
            <w:lang w:eastAsia="zh-CN"/>
          </w:rPr>
          <w:t>(二)、环保与社会责任</w:t>
        </w:r>
        <w:r>
          <w:tab/>
        </w:r>
        <w:r>
          <w:fldChar w:fldCharType="begin"/>
        </w:r>
        <w:r>
          <w:instrText xml:space="preserve"> PAGEREF _Toc25700 \h </w:instrText>
        </w:r>
        <w:r>
          <w:fldChar w:fldCharType="separate"/>
        </w:r>
        <w:r>
          <w:t>13</w:t>
        </w:r>
        <w:r>
          <w:fldChar w:fldCharType="end"/>
        </w:r>
      </w:hyperlink>
    </w:p>
    <w:p>
      <w:pPr>
        <w:pStyle w:val="TOC1"/>
        <w:tabs>
          <w:tab w:val="right" w:leader="dot" w:pos="8306"/>
        </w:tabs>
      </w:pPr>
      <w:hyperlink w:anchor="_Toc26158" w:history="1">
        <w:r>
          <w:rPr>
            <w:rFonts w:ascii="仿宋" w:eastAsia="仿宋" w:hAnsi="仿宋" w:cs="仿宋" w:hint="eastAsia"/>
            <w:lang w:eastAsia="zh-CN"/>
          </w:rPr>
          <w:t>五、轨道结构减振产品项目绩效评估</w:t>
        </w:r>
        <w:r>
          <w:tab/>
        </w:r>
        <w:r>
          <w:fldChar w:fldCharType="begin"/>
        </w:r>
        <w:r>
          <w:instrText xml:space="preserve"> PAGEREF _Toc26158 \h </w:instrText>
        </w:r>
        <w:r>
          <w:fldChar w:fldCharType="separate"/>
        </w:r>
        <w:r>
          <w:t>14</w:t>
        </w:r>
        <w:r>
          <w:fldChar w:fldCharType="end"/>
        </w:r>
      </w:hyperlink>
    </w:p>
    <w:p>
      <w:pPr>
        <w:pStyle w:val="TOC2"/>
        <w:tabs>
          <w:tab w:val="right" w:leader="dot" w:pos="8306"/>
        </w:tabs>
      </w:pPr>
      <w:hyperlink w:anchor="_Toc3987" w:history="1">
        <w:r>
          <w:rPr>
            <w:rFonts w:ascii="仿宋" w:eastAsia="仿宋" w:hAnsi="仿宋" w:cs="仿宋" w:hint="eastAsia"/>
            <w:lang w:eastAsia="zh-CN"/>
          </w:rPr>
          <w:t>(一)、绩效评估指标</w:t>
        </w:r>
        <w:r>
          <w:tab/>
        </w:r>
        <w:r>
          <w:fldChar w:fldCharType="begin"/>
        </w:r>
        <w:r>
          <w:instrText xml:space="preserve"> PAGEREF _Toc3987 \h </w:instrText>
        </w:r>
        <w:r>
          <w:fldChar w:fldCharType="separate"/>
        </w:r>
        <w:r>
          <w:t>14</w:t>
        </w:r>
        <w:r>
          <w:fldChar w:fldCharType="end"/>
        </w:r>
      </w:hyperlink>
    </w:p>
    <w:p>
      <w:pPr>
        <w:pStyle w:val="TOC2"/>
        <w:tabs>
          <w:tab w:val="right" w:leader="dot" w:pos="8306"/>
        </w:tabs>
      </w:pPr>
      <w:hyperlink w:anchor="_Toc31950" w:history="1">
        <w:r>
          <w:rPr>
            <w:rFonts w:ascii="仿宋" w:eastAsia="仿宋" w:hAnsi="仿宋" w:cs="仿宋" w:hint="eastAsia"/>
            <w:lang w:eastAsia="zh-CN"/>
          </w:rPr>
          <w:t>(二)、绩效评估方法</w:t>
        </w:r>
        <w:r>
          <w:tab/>
        </w:r>
        <w:r>
          <w:fldChar w:fldCharType="begin"/>
        </w:r>
        <w:r>
          <w:instrText xml:space="preserve"> PAGEREF _Toc31950 \h </w:instrText>
        </w:r>
        <w:r>
          <w:fldChar w:fldCharType="separate"/>
        </w:r>
        <w:r>
          <w:t>16</w:t>
        </w:r>
        <w:r>
          <w:fldChar w:fldCharType="end"/>
        </w:r>
      </w:hyperlink>
    </w:p>
    <w:p>
      <w:pPr>
        <w:pStyle w:val="TOC2"/>
        <w:tabs>
          <w:tab w:val="right" w:leader="dot" w:pos="8306"/>
        </w:tabs>
      </w:pPr>
      <w:hyperlink w:anchor="_Toc22474" w:history="1">
        <w:r>
          <w:rPr>
            <w:rFonts w:ascii="仿宋" w:eastAsia="仿宋" w:hAnsi="仿宋" w:cs="仿宋" w:hint="eastAsia"/>
            <w:lang w:eastAsia="zh-CN"/>
          </w:rPr>
          <w:t>(三)、绩效评估周期</w:t>
        </w:r>
        <w:r>
          <w:tab/>
        </w:r>
        <w:r>
          <w:fldChar w:fldCharType="begin"/>
        </w:r>
        <w:r>
          <w:instrText xml:space="preserve"> PAGEREF _Toc22474 \h </w:instrText>
        </w:r>
        <w:r>
          <w:fldChar w:fldCharType="separate"/>
        </w:r>
        <w:r>
          <w:t>17</w:t>
        </w:r>
        <w:r>
          <w:fldChar w:fldCharType="end"/>
        </w:r>
      </w:hyperlink>
    </w:p>
    <w:p>
      <w:pPr>
        <w:pStyle w:val="TOC1"/>
        <w:tabs>
          <w:tab w:val="right" w:leader="dot" w:pos="8306"/>
        </w:tabs>
      </w:pPr>
      <w:hyperlink w:anchor="_Toc507" w:history="1">
        <w:r>
          <w:rPr>
            <w:rFonts w:ascii="仿宋" w:eastAsia="仿宋" w:hAnsi="仿宋" w:cs="仿宋" w:hint="eastAsia"/>
            <w:lang w:eastAsia="zh-CN"/>
          </w:rPr>
          <w:t>六、轨道结构减振产品项目选址可行性分析</w:t>
        </w:r>
        <w:r>
          <w:tab/>
        </w:r>
        <w:r>
          <w:fldChar w:fldCharType="begin"/>
        </w:r>
        <w:r>
          <w:instrText xml:space="preserve"> PAGEREF _Toc507 \h </w:instrText>
        </w:r>
        <w:r>
          <w:fldChar w:fldCharType="separate"/>
        </w:r>
        <w:r>
          <w:t>18</w:t>
        </w:r>
        <w:r>
          <w:fldChar w:fldCharType="end"/>
        </w:r>
      </w:hyperlink>
    </w:p>
    <w:p>
      <w:pPr>
        <w:pStyle w:val="TOC2"/>
        <w:tabs>
          <w:tab w:val="right" w:leader="dot" w:pos="8306"/>
        </w:tabs>
      </w:pPr>
      <w:hyperlink w:anchor="_Toc10351" w:history="1">
        <w:r>
          <w:rPr>
            <w:rFonts w:ascii="仿宋" w:eastAsia="仿宋" w:hAnsi="仿宋" w:cs="仿宋" w:hint="eastAsia"/>
            <w:lang w:eastAsia="zh-CN"/>
          </w:rPr>
          <w:t>(一)、轨道结构减振产品项目选址</w:t>
        </w:r>
        <w:r>
          <w:tab/>
        </w:r>
        <w:r>
          <w:fldChar w:fldCharType="begin"/>
        </w:r>
        <w:r>
          <w:instrText xml:space="preserve"> PAGEREF _Toc10351 \h </w:instrText>
        </w:r>
        <w:r>
          <w:fldChar w:fldCharType="separate"/>
        </w:r>
        <w:r>
          <w:t>18</w:t>
        </w:r>
        <w:r>
          <w:fldChar w:fldCharType="end"/>
        </w:r>
      </w:hyperlink>
    </w:p>
    <w:p>
      <w:pPr>
        <w:pStyle w:val="TOC2"/>
        <w:tabs>
          <w:tab w:val="right" w:leader="dot" w:pos="8306"/>
        </w:tabs>
      </w:pPr>
      <w:hyperlink w:anchor="_Toc683" w:history="1">
        <w:r>
          <w:rPr>
            <w:rFonts w:ascii="仿宋" w:eastAsia="仿宋" w:hAnsi="仿宋" w:cs="仿宋" w:hint="eastAsia"/>
            <w:lang w:eastAsia="zh-CN"/>
          </w:rPr>
          <w:t>(二)、用地控制指标</w:t>
        </w:r>
        <w:r>
          <w:tab/>
        </w:r>
        <w:r>
          <w:fldChar w:fldCharType="begin"/>
        </w:r>
        <w:r>
          <w:instrText xml:space="preserve"> PAGEREF _Toc683 \h </w:instrText>
        </w:r>
        <w:r>
          <w:fldChar w:fldCharType="separate"/>
        </w:r>
        <w:r>
          <w:t>18</w:t>
        </w:r>
        <w:r>
          <w:fldChar w:fldCharType="end"/>
        </w:r>
      </w:hyperlink>
    </w:p>
    <w:p>
      <w:pPr>
        <w:pStyle w:val="TOC2"/>
        <w:tabs>
          <w:tab w:val="right" w:leader="dot" w:pos="8306"/>
        </w:tabs>
      </w:pPr>
      <w:hyperlink w:anchor="_Toc5403" w:history="1">
        <w:r>
          <w:rPr>
            <w:rFonts w:ascii="仿宋" w:eastAsia="仿宋" w:hAnsi="仿宋" w:cs="仿宋" w:hint="eastAsia"/>
            <w:lang w:eastAsia="zh-CN"/>
          </w:rPr>
          <w:t>(三)、节约用地措施</w:t>
        </w:r>
        <w:r>
          <w:tab/>
        </w:r>
        <w:r>
          <w:fldChar w:fldCharType="begin"/>
        </w:r>
        <w:r>
          <w:instrText xml:space="preserve"> PAGEREF _Toc5403 \h </w:instrText>
        </w:r>
        <w:r>
          <w:fldChar w:fldCharType="separate"/>
        </w:r>
        <w:r>
          <w:t>20</w:t>
        </w:r>
        <w:r>
          <w:fldChar w:fldCharType="end"/>
        </w:r>
      </w:hyperlink>
    </w:p>
    <w:p>
      <w:pPr>
        <w:pStyle w:val="TOC2"/>
        <w:tabs>
          <w:tab w:val="right" w:leader="dot" w:pos="8306"/>
        </w:tabs>
      </w:pPr>
      <w:hyperlink w:anchor="_Toc7314" w:history="1">
        <w:r>
          <w:rPr>
            <w:rFonts w:ascii="仿宋" w:eastAsia="仿宋" w:hAnsi="仿宋" w:cs="仿宋" w:hint="eastAsia"/>
            <w:lang w:eastAsia="zh-CN"/>
          </w:rPr>
          <w:t>(四)、总图布置方案</w:t>
        </w:r>
        <w:r>
          <w:tab/>
        </w:r>
        <w:r>
          <w:fldChar w:fldCharType="begin"/>
        </w:r>
        <w:r>
          <w:instrText xml:space="preserve"> PAGEREF _Toc7314 \h </w:instrText>
        </w:r>
        <w:r>
          <w:fldChar w:fldCharType="separate"/>
        </w:r>
        <w:r>
          <w:t>21</w:t>
        </w:r>
        <w:r>
          <w:fldChar w:fldCharType="end"/>
        </w:r>
      </w:hyperlink>
    </w:p>
    <w:p>
      <w:pPr>
        <w:pStyle w:val="TOC2"/>
        <w:tabs>
          <w:tab w:val="right" w:leader="dot" w:pos="8306"/>
        </w:tabs>
      </w:pPr>
      <w:hyperlink w:anchor="_Toc9032" w:history="1">
        <w:r>
          <w:rPr>
            <w:rFonts w:ascii="仿宋" w:eastAsia="仿宋" w:hAnsi="仿宋" w:cs="仿宋" w:hint="eastAsia"/>
            <w:lang w:eastAsia="zh-CN"/>
          </w:rPr>
          <w:t>(五)、选址综合评价</w:t>
        </w:r>
        <w:r>
          <w:tab/>
        </w:r>
        <w:r>
          <w:fldChar w:fldCharType="begin"/>
        </w:r>
        <w:r>
          <w:instrText xml:space="preserve"> PAGEREF _Toc9032 \h </w:instrText>
        </w:r>
        <w:r>
          <w:fldChar w:fldCharType="separate"/>
        </w:r>
        <w:r>
          <w:t>22</w:t>
        </w:r>
        <w:r>
          <w:fldChar w:fldCharType="end"/>
        </w:r>
      </w:hyperlink>
    </w:p>
    <w:p>
      <w:pPr>
        <w:pStyle w:val="TOC1"/>
        <w:tabs>
          <w:tab w:val="right" w:leader="dot" w:pos="8306"/>
        </w:tabs>
      </w:pPr>
      <w:hyperlink w:anchor="_Toc27529" w:history="1">
        <w:r>
          <w:rPr>
            <w:rFonts w:ascii="仿宋" w:eastAsia="仿宋" w:hAnsi="仿宋" w:cs="仿宋" w:hint="eastAsia"/>
            <w:lang w:eastAsia="zh-CN"/>
          </w:rPr>
          <w:t>七、轨道结构减振产品项目社会影响</w:t>
        </w:r>
        <w:r>
          <w:tab/>
        </w:r>
        <w:r>
          <w:fldChar w:fldCharType="begin"/>
        </w:r>
        <w:r>
          <w:instrText xml:space="preserve"> PAGEREF _Toc27529 \h </w:instrText>
        </w:r>
        <w:r>
          <w:fldChar w:fldCharType="separate"/>
        </w:r>
        <w:r>
          <w:t>23</w:t>
        </w:r>
        <w:r>
          <w:fldChar w:fldCharType="end"/>
        </w:r>
      </w:hyperlink>
    </w:p>
    <w:p>
      <w:pPr>
        <w:pStyle w:val="TOC2"/>
        <w:tabs>
          <w:tab w:val="right" w:leader="dot" w:pos="8306"/>
        </w:tabs>
      </w:pPr>
      <w:hyperlink w:anchor="_Toc8840" w:history="1">
        <w:r>
          <w:rPr>
            <w:rFonts w:ascii="仿宋" w:eastAsia="仿宋" w:hAnsi="仿宋" w:cs="仿宋" w:hint="eastAsia"/>
            <w:lang w:eastAsia="zh-CN"/>
          </w:rPr>
          <w:t>(一)、社会责任与义务</w:t>
        </w:r>
        <w:r>
          <w:tab/>
        </w:r>
        <w:r>
          <w:fldChar w:fldCharType="begin"/>
        </w:r>
        <w:r>
          <w:instrText xml:space="preserve"> PAGEREF _Toc8840 \h </w:instrText>
        </w:r>
        <w:r>
          <w:fldChar w:fldCharType="separate"/>
        </w:r>
        <w:r>
          <w:t>23</w:t>
        </w:r>
        <w:r>
          <w:fldChar w:fldCharType="end"/>
        </w:r>
      </w:hyperlink>
    </w:p>
    <w:p>
      <w:pPr>
        <w:pStyle w:val="TOC2"/>
        <w:tabs>
          <w:tab w:val="right" w:leader="dot" w:pos="8306"/>
        </w:tabs>
      </w:pPr>
      <w:hyperlink w:anchor="_Toc8051" w:history="1">
        <w:r>
          <w:rPr>
            <w:rFonts w:ascii="仿宋" w:eastAsia="仿宋" w:hAnsi="仿宋" w:cs="仿宋" w:hint="eastAsia"/>
            <w:lang w:eastAsia="zh-CN"/>
          </w:rPr>
          <w:t>(二)、社会参与与沟通</w:t>
        </w:r>
        <w:r>
          <w:tab/>
        </w:r>
        <w:r>
          <w:fldChar w:fldCharType="begin"/>
        </w:r>
        <w:r>
          <w:instrText xml:space="preserve"> PAGEREF _Toc8051 \h </w:instrText>
        </w:r>
        <w:r>
          <w:fldChar w:fldCharType="separate"/>
        </w:r>
        <w:r>
          <w:t>24</w:t>
        </w:r>
        <w:r>
          <w:fldChar w:fldCharType="end"/>
        </w:r>
      </w:hyperlink>
    </w:p>
    <w:p>
      <w:pPr>
        <w:pStyle w:val="TOC1"/>
        <w:tabs>
          <w:tab w:val="right" w:leader="dot" w:pos="8306"/>
        </w:tabs>
      </w:pPr>
      <w:hyperlink w:anchor="_Toc3946" w:history="1">
        <w:r>
          <w:rPr>
            <w:rFonts w:ascii="仿宋" w:eastAsia="仿宋" w:hAnsi="仿宋" w:cs="仿宋" w:hint="eastAsia"/>
            <w:lang w:eastAsia="zh-CN"/>
          </w:rPr>
          <w:t>八、轨道结构减振产品项目投资规划</w:t>
        </w:r>
        <w:r>
          <w:tab/>
        </w:r>
        <w:r>
          <w:fldChar w:fldCharType="begin"/>
        </w:r>
        <w:r>
          <w:instrText xml:space="preserve"> PAGEREF _Toc3946 \h </w:instrText>
        </w:r>
        <w:r>
          <w:fldChar w:fldCharType="separate"/>
        </w:r>
        <w:r>
          <w:t>25</w:t>
        </w:r>
        <w:r>
          <w:fldChar w:fldCharType="end"/>
        </w:r>
      </w:hyperlink>
    </w:p>
    <w:p>
      <w:pPr>
        <w:pStyle w:val="TOC2"/>
        <w:tabs>
          <w:tab w:val="right" w:leader="dot" w:pos="8306"/>
        </w:tabs>
      </w:pPr>
      <w:hyperlink w:anchor="_Toc26128" w:history="1">
        <w:r>
          <w:rPr>
            <w:rFonts w:ascii="仿宋" w:eastAsia="仿宋" w:hAnsi="仿宋" w:cs="仿宋" w:hint="eastAsia"/>
            <w:lang w:eastAsia="zh-CN"/>
          </w:rPr>
          <w:t>(一)、轨道结构减振产品项目总投资估算</w:t>
        </w:r>
        <w:r>
          <w:tab/>
        </w:r>
        <w:r>
          <w:fldChar w:fldCharType="begin"/>
        </w:r>
        <w:r>
          <w:instrText xml:space="preserve"> PAGEREF _Toc26128 \h </w:instrText>
        </w:r>
        <w:r>
          <w:fldChar w:fldCharType="separate"/>
        </w:r>
        <w:r>
          <w:t>25</w:t>
        </w:r>
        <w:r>
          <w:fldChar w:fldCharType="end"/>
        </w:r>
      </w:hyperlink>
    </w:p>
    <w:p>
      <w:pPr>
        <w:pStyle w:val="TOC2"/>
        <w:tabs>
          <w:tab w:val="right" w:leader="dot" w:pos="8306"/>
        </w:tabs>
      </w:pPr>
      <w:hyperlink w:anchor="_Toc7790" w:history="1">
        <w:r>
          <w:rPr>
            <w:rFonts w:ascii="仿宋" w:eastAsia="仿宋" w:hAnsi="仿宋" w:cs="仿宋" w:hint="eastAsia"/>
            <w:lang w:eastAsia="zh-CN"/>
          </w:rPr>
          <w:t>(二)、资金筹措</w:t>
        </w:r>
        <w:r>
          <w:tab/>
        </w:r>
        <w:r>
          <w:fldChar w:fldCharType="begin"/>
        </w:r>
        <w:r>
          <w:instrText xml:space="preserve"> PAGEREF _Toc7790 \h </w:instrText>
        </w:r>
        <w:r>
          <w:fldChar w:fldCharType="separate"/>
        </w:r>
        <w:r>
          <w:t>26</w:t>
        </w:r>
        <w:r>
          <w:fldChar w:fldCharType="end"/>
        </w:r>
      </w:hyperlink>
    </w:p>
    <w:p>
      <w:pPr>
        <w:pStyle w:val="TOC1"/>
        <w:tabs>
          <w:tab w:val="right" w:leader="dot" w:pos="8306"/>
        </w:tabs>
      </w:pPr>
      <w:hyperlink w:anchor="_Toc28824" w:history="1">
        <w:r>
          <w:rPr>
            <w:rFonts w:ascii="仿宋" w:eastAsia="仿宋" w:hAnsi="仿宋" w:cs="仿宋" w:hint="eastAsia"/>
            <w:lang w:eastAsia="zh-CN"/>
          </w:rPr>
          <w:t>九、轨道结构减振产品项目经营效益</w:t>
        </w:r>
        <w:r>
          <w:tab/>
        </w:r>
        <w:r>
          <w:fldChar w:fldCharType="begin"/>
        </w:r>
        <w:r>
          <w:instrText xml:space="preserve"> PAGEREF _Toc28824 \h </w:instrText>
        </w:r>
        <w:r>
          <w:fldChar w:fldCharType="separate"/>
        </w:r>
        <w:r>
          <w:t>27</w:t>
        </w:r>
        <w:r>
          <w:fldChar w:fldCharType="end"/>
        </w:r>
      </w:hyperlink>
    </w:p>
    <w:p>
      <w:pPr>
        <w:pStyle w:val="TOC2"/>
        <w:tabs>
          <w:tab w:val="right" w:leader="dot" w:pos="8306"/>
        </w:tabs>
      </w:pPr>
      <w:hyperlink w:anchor="_Toc14267" w:history="1">
        <w:r>
          <w:rPr>
            <w:rFonts w:ascii="仿宋" w:eastAsia="仿宋" w:hAnsi="仿宋" w:cs="仿宋" w:hint="eastAsia"/>
            <w:lang w:eastAsia="zh-CN"/>
          </w:rPr>
          <w:t>(一)、经济评价财务测算</w:t>
        </w:r>
        <w:r>
          <w:tab/>
        </w:r>
        <w:r>
          <w:fldChar w:fldCharType="begin"/>
        </w:r>
        <w:r>
          <w:instrText xml:space="preserve"> PAGEREF _Toc14267 \h </w:instrText>
        </w:r>
        <w:r>
          <w:fldChar w:fldCharType="separate"/>
        </w:r>
        <w:r>
          <w:t>27</w:t>
        </w:r>
        <w:r>
          <w:fldChar w:fldCharType="end"/>
        </w:r>
      </w:hyperlink>
    </w:p>
    <w:p>
      <w:pPr>
        <w:pStyle w:val="TOC2"/>
        <w:tabs>
          <w:tab w:val="right" w:leader="dot" w:pos="8306"/>
        </w:tabs>
      </w:pPr>
      <w:hyperlink w:anchor="_Toc23327" w:history="1">
        <w:r>
          <w:rPr>
            <w:rFonts w:ascii="仿宋" w:eastAsia="仿宋" w:hAnsi="仿宋" w:cs="仿宋" w:hint="eastAsia"/>
            <w:lang w:eastAsia="zh-CN"/>
          </w:rPr>
          <w:t>(二)、轨道结构减振产品项目盈利能力分析</w:t>
        </w:r>
        <w:r>
          <w:tab/>
        </w:r>
        <w:r>
          <w:fldChar w:fldCharType="begin"/>
        </w:r>
        <w:r>
          <w:instrText xml:space="preserve"> PAGEREF _Toc23327 \h </w:instrText>
        </w:r>
        <w:r>
          <w:fldChar w:fldCharType="separate"/>
        </w:r>
        <w:r>
          <w:t>28</w:t>
        </w:r>
        <w:r>
          <w:fldChar w:fldCharType="end"/>
        </w:r>
      </w:hyperlink>
    </w:p>
    <w:p>
      <w:pPr>
        <w:pStyle w:val="TOC1"/>
        <w:tabs>
          <w:tab w:val="right" w:leader="dot" w:pos="8306"/>
        </w:tabs>
      </w:pPr>
      <w:hyperlink w:anchor="_Toc12666" w:history="1">
        <w:r>
          <w:rPr>
            <w:rFonts w:ascii="仿宋" w:eastAsia="仿宋" w:hAnsi="仿宋" w:cs="仿宋" w:hint="eastAsia"/>
            <w:lang w:eastAsia="zh-CN"/>
          </w:rPr>
          <w:t>十、轨道结构减振产品项目人力资源培养与发展</w:t>
        </w:r>
        <w:r>
          <w:tab/>
        </w:r>
        <w:r>
          <w:fldChar w:fldCharType="begin"/>
        </w:r>
        <w:r>
          <w:instrText xml:space="preserve"> PAGEREF _Toc12666 \h </w:instrText>
        </w:r>
        <w:r>
          <w:fldChar w:fldCharType="separate"/>
        </w:r>
        <w:r>
          <w:t>29</w:t>
        </w:r>
        <w:r>
          <w:fldChar w:fldCharType="end"/>
        </w:r>
      </w:hyperlink>
    </w:p>
    <w:p>
      <w:pPr>
        <w:pStyle w:val="TOC2"/>
        <w:tabs>
          <w:tab w:val="right" w:leader="dot" w:pos="8306"/>
        </w:tabs>
      </w:pPr>
      <w:hyperlink w:anchor="_Toc11269" w:history="1">
        <w:r>
          <w:rPr>
            <w:rFonts w:ascii="仿宋" w:eastAsia="仿宋" w:hAnsi="仿宋" w:cs="仿宋" w:hint="eastAsia"/>
            <w:lang w:eastAsia="zh-CN"/>
          </w:rPr>
          <w:t>(一)、人才需求与规划</w:t>
        </w:r>
        <w:r>
          <w:tab/>
        </w:r>
        <w:r>
          <w:fldChar w:fldCharType="begin"/>
        </w:r>
        <w:r>
          <w:instrText xml:space="preserve"> PAGEREF _Toc11269 \h </w:instrText>
        </w:r>
        <w:r>
          <w:fldChar w:fldCharType="separate"/>
        </w:r>
        <w:r>
          <w:t>29</w:t>
        </w:r>
        <w:r>
          <w:fldChar w:fldCharType="end"/>
        </w:r>
      </w:hyperlink>
    </w:p>
    <w:p>
      <w:pPr>
        <w:pStyle w:val="TOC2"/>
        <w:tabs>
          <w:tab w:val="right" w:leader="dot" w:pos="8306"/>
        </w:tabs>
      </w:pPr>
      <w:hyperlink w:anchor="_Toc17915" w:history="1">
        <w:r>
          <w:rPr>
            <w:rFonts w:ascii="仿宋" w:eastAsia="仿宋" w:hAnsi="仿宋" w:cs="仿宋" w:hint="eastAsia"/>
            <w:lang w:eastAsia="zh-CN"/>
          </w:rPr>
          <w:t>(二)、培训与发展计划</w:t>
        </w:r>
        <w:r>
          <w:tab/>
        </w:r>
        <w:r>
          <w:fldChar w:fldCharType="begin"/>
        </w:r>
        <w:r>
          <w:instrText xml:space="preserve"> PAGEREF _Toc17915 \h </w:instrText>
        </w:r>
        <w:r>
          <w:fldChar w:fldCharType="separate"/>
        </w:r>
        <w:r>
          <w:t>30</w:t>
        </w:r>
        <w:r>
          <w:fldChar w:fldCharType="end"/>
        </w:r>
      </w:hyperlink>
    </w:p>
    <w:p>
      <w:pPr>
        <w:pStyle w:val="TOC1"/>
        <w:tabs>
          <w:tab w:val="right" w:leader="dot" w:pos="8306"/>
        </w:tabs>
      </w:pPr>
      <w:hyperlink w:anchor="_Toc5125" w:history="1">
        <w:r>
          <w:rPr>
            <w:rFonts w:ascii="仿宋" w:eastAsia="仿宋" w:hAnsi="仿宋" w:cs="仿宋" w:hint="eastAsia"/>
            <w:lang w:eastAsia="zh-CN"/>
          </w:rPr>
          <w:t>十一、轨道结构减振产品项目人力资源管理</w:t>
        </w:r>
        <w:r>
          <w:tab/>
        </w:r>
        <w:r>
          <w:fldChar w:fldCharType="begin"/>
        </w:r>
        <w:r>
          <w:instrText xml:space="preserve"> PAGEREF _Toc5125 \h </w:instrText>
        </w:r>
        <w:r>
          <w:fldChar w:fldCharType="separate"/>
        </w:r>
        <w:r>
          <w:t>30</w:t>
        </w:r>
        <w:r>
          <w:fldChar w:fldCharType="end"/>
        </w:r>
      </w:hyperlink>
    </w:p>
    <w:p>
      <w:pPr>
        <w:pStyle w:val="TOC2"/>
        <w:tabs>
          <w:tab w:val="right" w:leader="dot" w:pos="8306"/>
        </w:tabs>
      </w:pPr>
      <w:hyperlink w:anchor="_Toc27665" w:history="1">
        <w:r>
          <w:rPr>
            <w:rFonts w:ascii="仿宋" w:eastAsia="仿宋" w:hAnsi="仿宋" w:cs="仿宋" w:hint="eastAsia"/>
            <w:lang w:eastAsia="zh-CN"/>
          </w:rPr>
          <w:t>(一)、建立健全的预算管理制度</w:t>
        </w:r>
        <w:r>
          <w:tab/>
        </w:r>
        <w:r>
          <w:fldChar w:fldCharType="begin"/>
        </w:r>
        <w:r>
          <w:instrText xml:space="preserve"> PAGEREF _Toc27665 \h </w:instrText>
        </w:r>
        <w:r>
          <w:fldChar w:fldCharType="separate"/>
        </w:r>
        <w:r>
          <w:t>30</w:t>
        </w:r>
        <w:r>
          <w:fldChar w:fldCharType="end"/>
        </w:r>
      </w:hyperlink>
    </w:p>
    <w:p>
      <w:pPr>
        <w:pStyle w:val="TOC2"/>
        <w:tabs>
          <w:tab w:val="right" w:leader="dot" w:pos="8306"/>
        </w:tabs>
      </w:pPr>
      <w:hyperlink w:anchor="_Toc7073" w:history="1">
        <w:r>
          <w:rPr>
            <w:rFonts w:ascii="仿宋" w:eastAsia="仿宋" w:hAnsi="仿宋" w:cs="仿宋" w:hint="eastAsia"/>
            <w:lang w:eastAsia="zh-CN"/>
          </w:rPr>
          <w:t>(二)、加强资金流动监控</w:t>
        </w:r>
        <w:r>
          <w:tab/>
        </w:r>
        <w:r>
          <w:fldChar w:fldCharType="begin"/>
        </w:r>
        <w:r>
          <w:instrText xml:space="preserve"> PAGEREF _Toc7073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082" w:history="1">
        <w:r>
          <w:rPr>
            <w:rFonts w:ascii="仿宋" w:eastAsia="仿宋" w:hAnsi="仿宋" w:cs="仿宋" w:hint="eastAsia"/>
            <w:lang w:eastAsia="zh-CN"/>
          </w:rPr>
          <w:t>(三)、制定完善的风险控制机制</w:t>
        </w:r>
        <w:r>
          <w:tab/>
        </w:r>
        <w:r>
          <w:fldChar w:fldCharType="begin"/>
        </w:r>
        <w:r>
          <w:instrText xml:space="preserve"> PAGEREF _Toc11082 \h </w:instrText>
        </w:r>
        <w:r>
          <w:fldChar w:fldCharType="separate"/>
        </w:r>
        <w:r>
          <w:t>33</w:t>
        </w:r>
        <w:r>
          <w:fldChar w:fldCharType="end"/>
        </w:r>
      </w:hyperlink>
    </w:p>
    <w:p>
      <w:pPr>
        <w:pStyle w:val="TOC2"/>
        <w:tabs>
          <w:tab w:val="right" w:leader="dot" w:pos="8306"/>
        </w:tabs>
      </w:pPr>
      <w:hyperlink w:anchor="_Toc4341" w:history="1">
        <w:r>
          <w:rPr>
            <w:rFonts w:ascii="仿宋" w:eastAsia="仿宋" w:hAnsi="仿宋" w:cs="仿宋" w:hint="eastAsia"/>
            <w:lang w:eastAsia="zh-CN"/>
          </w:rPr>
          <w:t>(四)、优化成本管理</w:t>
        </w:r>
        <w:r>
          <w:tab/>
        </w:r>
        <w:r>
          <w:fldChar w:fldCharType="begin"/>
        </w:r>
        <w:r>
          <w:instrText xml:space="preserve"> PAGEREF _Toc4341 \h </w:instrText>
        </w:r>
        <w:r>
          <w:fldChar w:fldCharType="separate"/>
        </w:r>
        <w:r>
          <w:t>35</w:t>
        </w:r>
        <w:r>
          <w:fldChar w:fldCharType="end"/>
        </w:r>
      </w:hyperlink>
    </w:p>
    <w:p>
      <w:pPr>
        <w:pStyle w:val="TOC1"/>
        <w:tabs>
          <w:tab w:val="right" w:leader="dot" w:pos="8306"/>
        </w:tabs>
      </w:pPr>
      <w:hyperlink w:anchor="_Toc4847" w:history="1">
        <w:r>
          <w:rPr>
            <w:rFonts w:ascii="仿宋" w:eastAsia="仿宋" w:hAnsi="仿宋" w:cs="仿宋" w:hint="eastAsia"/>
            <w:lang w:eastAsia="zh-CN"/>
          </w:rPr>
          <w:t>十二、轨道结构减振产品项目计划安排</w:t>
        </w:r>
        <w:r>
          <w:tab/>
        </w:r>
        <w:r>
          <w:fldChar w:fldCharType="begin"/>
        </w:r>
        <w:r>
          <w:instrText xml:space="preserve"> PAGEREF _Toc4847 \h </w:instrText>
        </w:r>
        <w:r>
          <w:fldChar w:fldCharType="separate"/>
        </w:r>
        <w:r>
          <w:t>36</w:t>
        </w:r>
        <w:r>
          <w:fldChar w:fldCharType="end"/>
        </w:r>
      </w:hyperlink>
    </w:p>
    <w:p>
      <w:pPr>
        <w:pStyle w:val="TOC2"/>
        <w:tabs>
          <w:tab w:val="right" w:leader="dot" w:pos="8306"/>
        </w:tabs>
      </w:pPr>
      <w:hyperlink w:anchor="_Toc24900" w:history="1">
        <w:r>
          <w:rPr>
            <w:rFonts w:ascii="仿宋" w:eastAsia="仿宋" w:hAnsi="仿宋" w:cs="仿宋" w:hint="eastAsia"/>
            <w:lang w:eastAsia="zh-CN"/>
          </w:rPr>
          <w:t>(一)、建设周期</w:t>
        </w:r>
        <w:r>
          <w:tab/>
        </w:r>
        <w:r>
          <w:fldChar w:fldCharType="begin"/>
        </w:r>
        <w:r>
          <w:instrText xml:space="preserve"> PAGEREF _Toc24900 \h </w:instrText>
        </w:r>
        <w:r>
          <w:fldChar w:fldCharType="separate"/>
        </w:r>
        <w:r>
          <w:t>36</w:t>
        </w:r>
        <w:r>
          <w:fldChar w:fldCharType="end"/>
        </w:r>
      </w:hyperlink>
    </w:p>
    <w:p>
      <w:pPr>
        <w:pStyle w:val="TOC2"/>
        <w:tabs>
          <w:tab w:val="right" w:leader="dot" w:pos="8306"/>
        </w:tabs>
      </w:pPr>
      <w:hyperlink w:anchor="_Toc29163" w:history="1">
        <w:r>
          <w:rPr>
            <w:rFonts w:ascii="仿宋" w:eastAsia="仿宋" w:hAnsi="仿宋" w:cs="仿宋" w:hint="eastAsia"/>
            <w:lang w:eastAsia="zh-CN"/>
          </w:rPr>
          <w:t>(二)、建设进度</w:t>
        </w:r>
        <w:r>
          <w:tab/>
        </w:r>
        <w:r>
          <w:fldChar w:fldCharType="begin"/>
        </w:r>
        <w:r>
          <w:instrText xml:space="preserve"> PAGEREF _Toc29163 \h </w:instrText>
        </w:r>
        <w:r>
          <w:fldChar w:fldCharType="separate"/>
        </w:r>
        <w:r>
          <w:t>37</w:t>
        </w:r>
        <w:r>
          <w:fldChar w:fldCharType="end"/>
        </w:r>
      </w:hyperlink>
    </w:p>
    <w:p>
      <w:pPr>
        <w:pStyle w:val="TOC2"/>
        <w:tabs>
          <w:tab w:val="right" w:leader="dot" w:pos="8306"/>
        </w:tabs>
      </w:pPr>
      <w:hyperlink w:anchor="_Toc9140" w:history="1">
        <w:r>
          <w:rPr>
            <w:rFonts w:ascii="仿宋" w:eastAsia="仿宋" w:hAnsi="仿宋" w:cs="仿宋" w:hint="eastAsia"/>
            <w:lang w:eastAsia="zh-CN"/>
          </w:rPr>
          <w:t>(三)、进度安排注意事项</w:t>
        </w:r>
        <w:r>
          <w:tab/>
        </w:r>
        <w:r>
          <w:fldChar w:fldCharType="begin"/>
        </w:r>
        <w:r>
          <w:instrText xml:space="preserve"> PAGEREF _Toc9140 \h </w:instrText>
        </w:r>
        <w:r>
          <w:fldChar w:fldCharType="separate"/>
        </w:r>
        <w:r>
          <w:t>38</w:t>
        </w:r>
        <w:r>
          <w:fldChar w:fldCharType="end"/>
        </w:r>
      </w:hyperlink>
    </w:p>
    <w:p>
      <w:pPr>
        <w:pStyle w:val="TOC2"/>
        <w:tabs>
          <w:tab w:val="right" w:leader="dot" w:pos="8306"/>
        </w:tabs>
      </w:pPr>
      <w:hyperlink w:anchor="_Toc7950" w:history="1">
        <w:r>
          <w:rPr>
            <w:rFonts w:ascii="仿宋" w:eastAsia="仿宋" w:hAnsi="仿宋" w:cs="仿宋" w:hint="eastAsia"/>
            <w:lang w:eastAsia="zh-CN"/>
          </w:rPr>
          <w:t>(四)、人力资源配置</w:t>
        </w:r>
        <w:r>
          <w:tab/>
        </w:r>
        <w:r>
          <w:fldChar w:fldCharType="begin"/>
        </w:r>
        <w:r>
          <w:instrText xml:space="preserve"> PAGEREF _Toc7950 \h </w:instrText>
        </w:r>
        <w:r>
          <w:fldChar w:fldCharType="separate"/>
        </w:r>
        <w:r>
          <w:t>39</w:t>
        </w:r>
        <w:r>
          <w:fldChar w:fldCharType="end"/>
        </w:r>
      </w:hyperlink>
    </w:p>
    <w:p>
      <w:pPr>
        <w:pStyle w:val="TOC1"/>
        <w:tabs>
          <w:tab w:val="right" w:leader="dot" w:pos="8306"/>
        </w:tabs>
      </w:pPr>
      <w:hyperlink w:anchor="_Toc1809" w:history="1">
        <w:r>
          <w:rPr>
            <w:rFonts w:ascii="仿宋" w:eastAsia="仿宋" w:hAnsi="仿宋" w:cs="仿宋" w:hint="eastAsia"/>
            <w:lang w:eastAsia="zh-CN"/>
          </w:rPr>
          <w:t>十三、风险识别与分类</w:t>
        </w:r>
        <w:r>
          <w:tab/>
        </w:r>
        <w:r>
          <w:fldChar w:fldCharType="begin"/>
        </w:r>
        <w:r>
          <w:instrText xml:space="preserve"> PAGEREF _Toc1809 \h </w:instrText>
        </w:r>
        <w:r>
          <w:fldChar w:fldCharType="separate"/>
        </w:r>
        <w:r>
          <w:t>40</w:t>
        </w:r>
        <w:r>
          <w:fldChar w:fldCharType="end"/>
        </w:r>
      </w:hyperlink>
    </w:p>
    <w:p>
      <w:pPr>
        <w:pStyle w:val="TOC2"/>
        <w:tabs>
          <w:tab w:val="right" w:leader="dot" w:pos="8306"/>
        </w:tabs>
      </w:pPr>
      <w:hyperlink w:anchor="_Toc23623" w:history="1">
        <w:r>
          <w:rPr>
            <w:rFonts w:ascii="仿宋" w:eastAsia="仿宋" w:hAnsi="仿宋" w:cs="仿宋" w:hint="eastAsia"/>
            <w:lang w:eastAsia="zh-CN"/>
          </w:rPr>
          <w:t>(一)、风险识别</w:t>
        </w:r>
        <w:r>
          <w:tab/>
        </w:r>
        <w:r>
          <w:fldChar w:fldCharType="begin"/>
        </w:r>
        <w:r>
          <w:instrText xml:space="preserve"> PAGEREF _Toc23623 \h </w:instrText>
        </w:r>
        <w:r>
          <w:fldChar w:fldCharType="separate"/>
        </w:r>
        <w:r>
          <w:t>40</w:t>
        </w:r>
        <w:r>
          <w:fldChar w:fldCharType="end"/>
        </w:r>
      </w:hyperlink>
    </w:p>
    <w:p>
      <w:pPr>
        <w:pStyle w:val="TOC2"/>
        <w:tabs>
          <w:tab w:val="right" w:leader="dot" w:pos="8306"/>
        </w:tabs>
      </w:pPr>
      <w:hyperlink w:anchor="_Toc8853" w:history="1">
        <w:r>
          <w:rPr>
            <w:rFonts w:ascii="仿宋" w:eastAsia="仿宋" w:hAnsi="仿宋" w:cs="仿宋" w:hint="eastAsia"/>
            <w:lang w:eastAsia="zh-CN"/>
          </w:rPr>
          <w:t>(二)、风险分类</w:t>
        </w:r>
        <w:r>
          <w:tab/>
        </w:r>
        <w:r>
          <w:fldChar w:fldCharType="begin"/>
        </w:r>
        <w:r>
          <w:instrText xml:space="preserve"> PAGEREF _Toc8853 \h </w:instrText>
        </w:r>
        <w:r>
          <w:fldChar w:fldCharType="separate"/>
        </w:r>
        <w:r>
          <w:t>42</w:t>
        </w:r>
        <w:r>
          <w:fldChar w:fldCharType="end"/>
        </w:r>
      </w:hyperlink>
    </w:p>
    <w:p>
      <w:pPr>
        <w:pStyle w:val="TOC1"/>
        <w:tabs>
          <w:tab w:val="right" w:leader="dot" w:pos="8306"/>
        </w:tabs>
      </w:pPr>
      <w:hyperlink w:anchor="_Toc29897" w:history="1">
        <w:r>
          <w:rPr>
            <w:rFonts w:ascii="仿宋" w:eastAsia="仿宋" w:hAnsi="仿宋" w:cs="仿宋" w:hint="eastAsia"/>
            <w:lang w:eastAsia="zh-CN"/>
          </w:rPr>
          <w:t>十四、轨道结构减振产品项目实施保障措施</w:t>
        </w:r>
        <w:r>
          <w:tab/>
        </w:r>
        <w:r>
          <w:fldChar w:fldCharType="begin"/>
        </w:r>
        <w:r>
          <w:instrText xml:space="preserve"> PAGEREF _Toc29897 \h </w:instrText>
        </w:r>
        <w:r>
          <w:fldChar w:fldCharType="separate"/>
        </w:r>
        <w:r>
          <w:t>44</w:t>
        </w:r>
        <w:r>
          <w:fldChar w:fldCharType="end"/>
        </w:r>
      </w:hyperlink>
    </w:p>
    <w:p>
      <w:pPr>
        <w:pStyle w:val="TOC2"/>
        <w:tabs>
          <w:tab w:val="right" w:leader="dot" w:pos="8306"/>
        </w:tabs>
      </w:pPr>
      <w:hyperlink w:anchor="_Toc27142" w:history="1">
        <w:r>
          <w:rPr>
            <w:rFonts w:ascii="仿宋" w:eastAsia="仿宋" w:hAnsi="仿宋" w:cs="仿宋" w:hint="eastAsia"/>
            <w:lang w:eastAsia="zh-CN"/>
          </w:rPr>
          <w:t>(一)、轨道结构减振产品项目实施保障机制</w:t>
        </w:r>
        <w:r>
          <w:tab/>
        </w:r>
        <w:r>
          <w:fldChar w:fldCharType="begin"/>
        </w:r>
        <w:r>
          <w:instrText xml:space="preserve"> PAGEREF _Toc27142 \h </w:instrText>
        </w:r>
        <w:r>
          <w:fldChar w:fldCharType="separate"/>
        </w:r>
        <w:r>
          <w:t>44</w:t>
        </w:r>
        <w:r>
          <w:fldChar w:fldCharType="end"/>
        </w:r>
      </w:hyperlink>
    </w:p>
    <w:p>
      <w:pPr>
        <w:pStyle w:val="TOC2"/>
        <w:tabs>
          <w:tab w:val="right" w:leader="dot" w:pos="8306"/>
        </w:tabs>
      </w:pPr>
      <w:hyperlink w:anchor="_Toc30005" w:history="1">
        <w:r>
          <w:rPr>
            <w:rFonts w:ascii="仿宋" w:eastAsia="仿宋" w:hAnsi="仿宋" w:cs="仿宋" w:hint="eastAsia"/>
            <w:lang w:eastAsia="zh-CN"/>
          </w:rPr>
          <w:t>(二)、轨道结构减振产品项目法律合规要求</w:t>
        </w:r>
        <w:r>
          <w:tab/>
        </w:r>
        <w:r>
          <w:fldChar w:fldCharType="begin"/>
        </w:r>
        <w:r>
          <w:instrText xml:space="preserve"> PAGEREF _Toc30005 \h </w:instrText>
        </w:r>
        <w:r>
          <w:fldChar w:fldCharType="separate"/>
        </w:r>
        <w:r>
          <w:t>47</w:t>
        </w:r>
        <w:r>
          <w:fldChar w:fldCharType="end"/>
        </w:r>
      </w:hyperlink>
    </w:p>
    <w:p>
      <w:pPr>
        <w:pStyle w:val="TOC2"/>
        <w:tabs>
          <w:tab w:val="right" w:leader="dot" w:pos="8306"/>
        </w:tabs>
      </w:pPr>
      <w:hyperlink w:anchor="_Toc18343" w:history="1">
        <w:r>
          <w:rPr>
            <w:rFonts w:ascii="仿宋" w:eastAsia="仿宋" w:hAnsi="仿宋" w:cs="仿宋" w:hint="eastAsia"/>
            <w:lang w:eastAsia="zh-CN"/>
          </w:rPr>
          <w:t>(三)、轨道结构减振产品项目合同管理与法律事务</w:t>
        </w:r>
        <w:r>
          <w:tab/>
        </w:r>
        <w:r>
          <w:fldChar w:fldCharType="begin"/>
        </w:r>
        <w:r>
          <w:instrText xml:space="preserve"> PAGEREF _Toc18343 \h </w:instrText>
        </w:r>
        <w:r>
          <w:fldChar w:fldCharType="separate"/>
        </w:r>
        <w:r>
          <w:t>52</w:t>
        </w:r>
        <w:r>
          <w:fldChar w:fldCharType="end"/>
        </w:r>
      </w:hyperlink>
    </w:p>
    <w:p>
      <w:pPr>
        <w:pStyle w:val="TOC2"/>
        <w:tabs>
          <w:tab w:val="right" w:leader="dot" w:pos="8306"/>
        </w:tabs>
      </w:pPr>
      <w:hyperlink w:anchor="_Toc5697" w:history="1">
        <w:r>
          <w:rPr>
            <w:rFonts w:ascii="仿宋" w:eastAsia="仿宋" w:hAnsi="仿宋" w:cs="仿宋" w:hint="eastAsia"/>
            <w:lang w:eastAsia="zh-CN"/>
          </w:rPr>
          <w:t>(四)、轨道结构减振产品项目知识产权保护策略</w:t>
        </w:r>
        <w:r>
          <w:tab/>
        </w:r>
        <w:r>
          <w:fldChar w:fldCharType="begin"/>
        </w:r>
        <w:r>
          <w:instrText xml:space="preserve"> PAGEREF _Toc5697 \h </w:instrText>
        </w:r>
        <w:r>
          <w:fldChar w:fldCharType="separate"/>
        </w:r>
        <w:r>
          <w:t>58</w:t>
        </w:r>
        <w:r>
          <w:fldChar w:fldCharType="end"/>
        </w:r>
      </w:hyperlink>
    </w:p>
    <w:p>
      <w:pPr>
        <w:pStyle w:val="TOC1"/>
        <w:tabs>
          <w:tab w:val="right" w:leader="dot" w:pos="8306"/>
        </w:tabs>
      </w:pPr>
      <w:hyperlink w:anchor="_Toc13009" w:history="1">
        <w:r>
          <w:rPr>
            <w:rFonts w:ascii="仿宋" w:eastAsia="仿宋" w:hAnsi="仿宋" w:cs="仿宋" w:hint="eastAsia"/>
            <w:lang w:eastAsia="zh-CN"/>
          </w:rPr>
          <w:t>十五、利益相关者分析与沟通计划</w:t>
        </w:r>
        <w:r>
          <w:tab/>
        </w:r>
        <w:r>
          <w:fldChar w:fldCharType="begin"/>
        </w:r>
        <w:r>
          <w:instrText xml:space="preserve"> PAGEREF _Toc13009 \h </w:instrText>
        </w:r>
        <w:r>
          <w:fldChar w:fldCharType="separate"/>
        </w:r>
        <w:r>
          <w:t>61</w:t>
        </w:r>
        <w:r>
          <w:fldChar w:fldCharType="end"/>
        </w:r>
      </w:hyperlink>
    </w:p>
    <w:p>
      <w:pPr>
        <w:pStyle w:val="TOC2"/>
        <w:tabs>
          <w:tab w:val="right" w:leader="dot" w:pos="8306"/>
        </w:tabs>
      </w:pPr>
      <w:hyperlink w:anchor="_Toc30072" w:history="1">
        <w:r>
          <w:rPr>
            <w:rFonts w:ascii="仿宋" w:eastAsia="仿宋" w:hAnsi="仿宋" w:cs="仿宋" w:hint="eastAsia"/>
            <w:lang w:eastAsia="zh-CN"/>
          </w:rPr>
          <w:t>(一)、利益相关者分析</w:t>
        </w:r>
        <w:r>
          <w:tab/>
        </w:r>
        <w:r>
          <w:fldChar w:fldCharType="begin"/>
        </w:r>
        <w:r>
          <w:instrText xml:space="preserve"> PAGEREF _Toc30072 \h </w:instrText>
        </w:r>
        <w:r>
          <w:fldChar w:fldCharType="separate"/>
        </w:r>
        <w:r>
          <w:t>61</w:t>
        </w:r>
        <w:r>
          <w:fldChar w:fldCharType="end"/>
        </w:r>
      </w:hyperlink>
    </w:p>
    <w:p>
      <w:pPr>
        <w:pStyle w:val="TOC2"/>
        <w:tabs>
          <w:tab w:val="right" w:leader="dot" w:pos="8306"/>
        </w:tabs>
      </w:pPr>
      <w:hyperlink w:anchor="_Toc4141" w:history="1">
        <w:r>
          <w:rPr>
            <w:rFonts w:ascii="仿宋" w:eastAsia="仿宋" w:hAnsi="仿宋" w:cs="仿宋" w:hint="eastAsia"/>
            <w:lang w:eastAsia="zh-CN"/>
          </w:rPr>
          <w:t>(二)、沟通计划</w:t>
        </w:r>
        <w:r>
          <w:tab/>
        </w:r>
        <w:r>
          <w:fldChar w:fldCharType="begin"/>
        </w:r>
        <w:r>
          <w:instrText xml:space="preserve"> PAGEREF _Toc4141 \h </w:instrText>
        </w:r>
        <w:r>
          <w:fldChar w:fldCharType="separate"/>
        </w:r>
        <w:r>
          <w:t>62</w:t>
        </w:r>
        <w:r>
          <w:fldChar w:fldCharType="end"/>
        </w:r>
      </w:hyperlink>
    </w:p>
    <w:p>
      <w:pPr>
        <w:pStyle w:val="TOC1"/>
        <w:tabs>
          <w:tab w:val="right" w:leader="dot" w:pos="8306"/>
        </w:tabs>
      </w:pPr>
      <w:hyperlink w:anchor="_Toc21760" w:history="1">
        <w:r>
          <w:rPr>
            <w:rFonts w:ascii="仿宋" w:eastAsia="仿宋" w:hAnsi="仿宋" w:cs="仿宋" w:hint="eastAsia"/>
            <w:lang w:eastAsia="zh-CN"/>
          </w:rPr>
          <w:t>十六、轨道结构减振产品项目变更管理</w:t>
        </w:r>
        <w:r>
          <w:tab/>
        </w:r>
        <w:r>
          <w:fldChar w:fldCharType="begin"/>
        </w:r>
        <w:r>
          <w:instrText xml:space="preserve"> PAGEREF _Toc21760 \h </w:instrText>
        </w:r>
        <w:r>
          <w:fldChar w:fldCharType="separate"/>
        </w:r>
        <w:r>
          <w:t>63</w:t>
        </w:r>
        <w:r>
          <w:fldChar w:fldCharType="end"/>
        </w:r>
      </w:hyperlink>
    </w:p>
    <w:p>
      <w:pPr>
        <w:pStyle w:val="TOC2"/>
        <w:tabs>
          <w:tab w:val="right" w:leader="dot" w:pos="8306"/>
        </w:tabs>
      </w:pPr>
      <w:hyperlink w:anchor="_Toc20709" w:history="1">
        <w:r>
          <w:rPr>
            <w:rFonts w:ascii="仿宋" w:eastAsia="仿宋" w:hAnsi="仿宋" w:cs="仿宋" w:hint="eastAsia"/>
            <w:lang w:eastAsia="zh-CN"/>
          </w:rPr>
          <w:t>(一)、变更申请与评估</w:t>
        </w:r>
        <w:r>
          <w:tab/>
        </w:r>
        <w:r>
          <w:fldChar w:fldCharType="begin"/>
        </w:r>
        <w:r>
          <w:instrText xml:space="preserve"> PAGEREF _Toc20709 \h </w:instrText>
        </w:r>
        <w:r>
          <w:fldChar w:fldCharType="separate"/>
        </w:r>
        <w:r>
          <w:t>63</w:t>
        </w:r>
        <w:r>
          <w:fldChar w:fldCharType="end"/>
        </w:r>
      </w:hyperlink>
    </w:p>
    <w:p>
      <w:pPr>
        <w:pStyle w:val="TOC2"/>
        <w:tabs>
          <w:tab w:val="right" w:leader="dot" w:pos="8306"/>
        </w:tabs>
      </w:pPr>
      <w:hyperlink w:anchor="_Toc8841" w:history="1">
        <w:r>
          <w:rPr>
            <w:rFonts w:ascii="仿宋" w:eastAsia="仿宋" w:hAnsi="仿宋" w:cs="仿宋" w:hint="eastAsia"/>
            <w:lang w:eastAsia="zh-CN"/>
          </w:rPr>
          <w:t>(二)、变更实施与控制</w:t>
        </w:r>
        <w:r>
          <w:tab/>
        </w:r>
        <w:r>
          <w:fldChar w:fldCharType="begin"/>
        </w:r>
        <w:r>
          <w:instrText xml:space="preserve"> PAGEREF _Toc8841 \h </w:instrText>
        </w:r>
        <w:r>
          <w:fldChar w:fldCharType="separate"/>
        </w:r>
        <w:r>
          <w:t>64</w:t>
        </w:r>
        <w:r>
          <w:fldChar w:fldCharType="end"/>
        </w:r>
      </w:hyperlink>
    </w:p>
    <w:p>
      <w:pPr>
        <w:pStyle w:val="TOC1"/>
        <w:tabs>
          <w:tab w:val="right" w:leader="dot" w:pos="8306"/>
        </w:tabs>
      </w:pPr>
      <w:hyperlink w:anchor="_Toc12366" w:history="1">
        <w:r>
          <w:rPr>
            <w:rFonts w:ascii="仿宋" w:eastAsia="仿宋" w:hAnsi="仿宋" w:cs="仿宋" w:hint="eastAsia"/>
            <w:lang w:eastAsia="zh-CN"/>
          </w:rPr>
          <w:t>十七、供应链管理</w:t>
        </w:r>
        <w:r>
          <w:tab/>
        </w:r>
        <w:r>
          <w:fldChar w:fldCharType="begin"/>
        </w:r>
        <w:r>
          <w:instrText xml:space="preserve"> PAGEREF _Toc12366 \h </w:instrText>
        </w:r>
        <w:r>
          <w:fldChar w:fldCharType="separate"/>
        </w:r>
        <w:r>
          <w:t>65</w:t>
        </w:r>
        <w:r>
          <w:fldChar w:fldCharType="end"/>
        </w:r>
      </w:hyperlink>
    </w:p>
    <w:p>
      <w:pPr>
        <w:pStyle w:val="TOC2"/>
        <w:tabs>
          <w:tab w:val="right" w:leader="dot" w:pos="8306"/>
        </w:tabs>
      </w:pPr>
      <w:hyperlink w:anchor="_Toc18140" w:history="1">
        <w:r>
          <w:rPr>
            <w:rFonts w:ascii="仿宋" w:eastAsia="仿宋" w:hAnsi="仿宋" w:cs="仿宋" w:hint="eastAsia"/>
            <w:lang w:eastAsia="zh-CN"/>
          </w:rPr>
          <w:t>(一)、供应链战略规划</w:t>
        </w:r>
        <w:r>
          <w:tab/>
        </w:r>
        <w:r>
          <w:fldChar w:fldCharType="begin"/>
        </w:r>
        <w:r>
          <w:instrText xml:space="preserve"> PAGEREF _Toc18140 \h </w:instrText>
        </w:r>
        <w:r>
          <w:fldChar w:fldCharType="separate"/>
        </w:r>
        <w:r>
          <w:t>65</w:t>
        </w:r>
        <w:r>
          <w:fldChar w:fldCharType="end"/>
        </w:r>
      </w:hyperlink>
    </w:p>
    <w:p>
      <w:pPr>
        <w:pStyle w:val="TOC2"/>
        <w:tabs>
          <w:tab w:val="right" w:leader="dot" w:pos="8306"/>
        </w:tabs>
      </w:pPr>
      <w:hyperlink w:anchor="_Toc11214" w:history="1">
        <w:r>
          <w:rPr>
            <w:rFonts w:ascii="仿宋" w:eastAsia="仿宋" w:hAnsi="仿宋" w:cs="仿宋" w:hint="eastAsia"/>
            <w:lang w:eastAsia="zh-CN"/>
          </w:rPr>
          <w:t>(二)、供应商选择与合作</w:t>
        </w:r>
        <w:r>
          <w:tab/>
        </w:r>
        <w:r>
          <w:fldChar w:fldCharType="begin"/>
        </w:r>
        <w:r>
          <w:instrText xml:space="preserve"> PAGEREF _Toc11214 \h </w:instrText>
        </w:r>
        <w:r>
          <w:fldChar w:fldCharType="separate"/>
        </w:r>
        <w:r>
          <w:t>66</w:t>
        </w:r>
        <w:r>
          <w:fldChar w:fldCharType="end"/>
        </w:r>
      </w:hyperlink>
    </w:p>
    <w:p>
      <w:pPr>
        <w:pStyle w:val="TOC2"/>
        <w:tabs>
          <w:tab w:val="right" w:leader="dot" w:pos="8306"/>
        </w:tabs>
      </w:pPr>
      <w:hyperlink w:anchor="_Toc2712" w:history="1">
        <w:r>
          <w:rPr>
            <w:rFonts w:ascii="仿宋" w:eastAsia="仿宋" w:hAnsi="仿宋" w:cs="仿宋" w:hint="eastAsia"/>
            <w:lang w:eastAsia="zh-CN"/>
          </w:rPr>
          <w:t>(三)、物流与库存管理</w:t>
        </w:r>
        <w:r>
          <w:tab/>
        </w:r>
        <w:r>
          <w:fldChar w:fldCharType="begin"/>
        </w:r>
        <w:r>
          <w:instrText xml:space="preserve"> PAGEREF _Toc2712 \h </w:instrText>
        </w:r>
        <w:r>
          <w:fldChar w:fldCharType="separate"/>
        </w:r>
        <w:r>
          <w:t>67</w:t>
        </w:r>
        <w:r>
          <w:fldChar w:fldCharType="end"/>
        </w:r>
      </w:hyperlink>
    </w:p>
    <w:p>
      <w:pPr>
        <w:pStyle w:val="TOC1"/>
        <w:tabs>
          <w:tab w:val="right" w:leader="dot" w:pos="8306"/>
        </w:tabs>
      </w:pPr>
      <w:hyperlink w:anchor="_Toc28430" w:history="1">
        <w:r>
          <w:rPr>
            <w:rFonts w:ascii="仿宋" w:eastAsia="仿宋" w:hAnsi="仿宋" w:cs="仿宋" w:hint="eastAsia"/>
            <w:lang w:eastAsia="zh-CN"/>
          </w:rPr>
          <w:t>十八、轨道结构减振产品项目工程方案分析</w:t>
        </w:r>
        <w:r>
          <w:tab/>
        </w:r>
        <w:r>
          <w:fldChar w:fldCharType="begin"/>
        </w:r>
        <w:r>
          <w:instrText xml:space="preserve"> PAGEREF _Toc28430 \h </w:instrText>
        </w:r>
        <w:r>
          <w:fldChar w:fldCharType="separate"/>
        </w:r>
        <w:r>
          <w:t>69</w:t>
        </w:r>
        <w:r>
          <w:fldChar w:fldCharType="end"/>
        </w:r>
      </w:hyperlink>
    </w:p>
    <w:p>
      <w:pPr>
        <w:pStyle w:val="TOC2"/>
        <w:tabs>
          <w:tab w:val="right" w:leader="dot" w:pos="8306"/>
        </w:tabs>
      </w:pPr>
      <w:hyperlink w:anchor="_Toc542" w:history="1">
        <w:r>
          <w:rPr>
            <w:rFonts w:ascii="仿宋" w:eastAsia="仿宋" w:hAnsi="仿宋" w:cs="仿宋" w:hint="eastAsia"/>
            <w:lang w:eastAsia="zh-CN"/>
          </w:rPr>
          <w:t>(一)、建筑工程设计原则</w:t>
        </w:r>
        <w:r>
          <w:tab/>
        </w:r>
        <w:r>
          <w:fldChar w:fldCharType="begin"/>
        </w:r>
        <w:r>
          <w:instrText xml:space="preserve"> PAGEREF _Toc542 \h </w:instrText>
        </w:r>
        <w:r>
          <w:fldChar w:fldCharType="separate"/>
        </w:r>
        <w:r>
          <w:t>69</w:t>
        </w:r>
        <w:r>
          <w:fldChar w:fldCharType="end"/>
        </w:r>
      </w:hyperlink>
    </w:p>
    <w:p>
      <w:pPr>
        <w:pStyle w:val="TOC2"/>
        <w:tabs>
          <w:tab w:val="right" w:leader="dot" w:pos="8306"/>
        </w:tabs>
      </w:pPr>
      <w:hyperlink w:anchor="_Toc32449" w:history="1">
        <w:r>
          <w:rPr>
            <w:rFonts w:ascii="仿宋" w:eastAsia="仿宋" w:hAnsi="仿宋" w:cs="仿宋" w:hint="eastAsia"/>
            <w:lang w:eastAsia="zh-CN"/>
          </w:rPr>
          <w:t>(二)、土建工程建设指标</w:t>
        </w:r>
        <w:r>
          <w:tab/>
        </w:r>
        <w:r>
          <w:fldChar w:fldCharType="begin"/>
        </w:r>
        <w:r>
          <w:instrText xml:space="preserve"> PAGEREF _Toc32449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07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1932"/>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8167"/>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轨道结构减振产品项目的技术管理特点体现在其创新导向。通过引入最先进的技术趋势和解决方案，轨道结构减振产品项目致力于提升科技含量、提高质量和效率水平。这意味着我们将采用最新的工具和方法，确保轨道结构减振产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轨道结构减振产品项目技术管理的显著特征。通过整合不同领域的技术资源，我们实现了跨学科的协同工作。这有助于优化技术架构，提高整体效能。此外，整合性策略还促进了不同技术团队之间的紧密沟通和高效合作，确保轨道结构减振产品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轨道结构减振产品项目所采用的技术。通过不断优化技术方案，轨道结构减振产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轨道结构减振产品项目团队将在轨道结构减振产品项目初期识别可能的技术风险，并采取相应的预防和应对措施。通过建立健全的风险评估机制，轨道结构减振产品项目能够在实施过程中及时发现并解决潜在的技术问题，保障轨道结构减振产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轨道结构减振产品项目中，技术将成为轨道结构减振产品项目成功的有力支持。这一深度剖析揭示了技术管理在轨道结构减振产品项目实施中的关键作用，为轨道结构减振产品项目的技术基础奠定了坚实的基础。</w:t>
      </w:r>
    </w:p>
    <w:p>
      <w:pPr>
        <w:pStyle w:val="Heading2"/>
        <w:ind w:firstLine="560" w:firstLineChars="200"/>
        <w:rPr>
          <w:rFonts w:ascii="仿宋" w:eastAsia="仿宋" w:hAnsi="仿宋" w:cs="仿宋" w:hint="eastAsia"/>
          <w:sz w:val="28"/>
          <w:lang w:eastAsia="zh-CN"/>
        </w:rPr>
      </w:pPr>
      <w:bookmarkStart w:id="4" w:name="_Toc142"/>
      <w:r>
        <w:rPr>
          <w:rFonts w:ascii="仿宋" w:eastAsia="仿宋" w:hAnsi="仿宋" w:cs="仿宋" w:hint="eastAsia"/>
          <w:sz w:val="28"/>
          <w:lang w:eastAsia="zh-CN"/>
        </w:rPr>
        <w:t>(二)、轨道结构减振产品项目工艺技术设计方案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轨道结构减振产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轨道结构减振产品项目将严格按照相关行业规范要求进行组织。通过有效控制产品质量，轨道结构减振产品项目将致力于为顾客提供优质的轨道结构减振产品项目产品和良好的服务。这体现了轨道结构减振产品项目对于生产活动合规性和质量标准的高度重视，为轨道结构减振产品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轨道结构减振产品项目注重生态效益和清洁生产原则。轨道结构减振产品项目建设将紧密结合地方特色经济发展，与社会经济发展规划和区域环境保护规划方案相协调一致。通过与当地区域自然生态系统的结合，轨道结构减振产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轨道结构减振产品项目产品具有多样化的客户需求和个性化的特点。因此，轨道结构减振产品项目产品规格品种多样，且单批生产数量较小。为满足这一特点，轨道结构减振产品项目承办单位将建设先进的柔性制造生产线。通过广泛应用柔性制造技术，轨道结构减振产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轨道结构减振产品项目采用的技术具有较高的技术含量和自动化水平，处于国内先进水平。这一技术选用不仅体现了对生产效率、质量和环境友好性的高标准要求，同时为轨道结构减振产品项目的可持续发展奠定了坚实的基础。</w:t>
      </w:r>
    </w:p>
    <w:p>
      <w:pPr>
        <w:pStyle w:val="Heading2"/>
        <w:ind w:firstLine="560" w:firstLineChars="200"/>
        <w:rPr>
          <w:rFonts w:ascii="仿宋" w:eastAsia="仿宋" w:hAnsi="仿宋" w:cs="仿宋" w:hint="eastAsia"/>
          <w:sz w:val="28"/>
          <w:lang w:eastAsia="zh-CN"/>
        </w:rPr>
      </w:pPr>
      <w:bookmarkStart w:id="5" w:name="_Toc15713"/>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为确保轨道结构减振产品项目的高效生产和技术实施，我们制定了一套精心设计的设备选型方案，以满足轨道结构减振产品项目生产、质量和环保的要求。该方案的主要特点如下：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轨道结构减振产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针对轨道结构减振产品项目产品的多样性和小批量生产的特点，我们将建设柔性制造生产线。通过在设备选型中考虑柔性制造技术，可以灵活应对不同产品规格和生产需求，实现生产线的高度灵活性和适应性。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1536"/>
      <w:r>
        <w:rPr>
          <w:rFonts w:ascii="仿宋" w:eastAsia="仿宋" w:hAnsi="仿宋" w:cs="仿宋" w:hint="eastAsia"/>
          <w:sz w:val="28"/>
          <w:lang w:eastAsia="zh-CN"/>
        </w:rPr>
        <w:t>二、轨道结构减振产品项目危机管理</w:t>
      </w:r>
      <w:bookmarkEnd w:id="6"/>
    </w:p>
    <w:p>
      <w:pPr>
        <w:pStyle w:val="Heading2"/>
        <w:rPr>
          <w:rFonts w:ascii="仿宋" w:eastAsia="仿宋" w:hAnsi="仿宋" w:cs="仿宋" w:hint="eastAsia"/>
          <w:lang w:eastAsia="zh-CN"/>
        </w:rPr>
      </w:pPr>
      <w:bookmarkStart w:id="7" w:name="_Toc26859"/>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轨道结构减振产品项目危机管理中，危机预警与识别是确保轨道结构减振产品项目稳健运行的核心步骤。通过建立全面的监测机制，轨道结构减振产品项目团队旨在及时发现和理解潜在的风险和危机因素，以便采取及时的预防和应对措施，确保轨道结构减振产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轨道结构减振产品项目团队全面分析了整个轨道结构减振产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轨道结构减振产品项目团队着重于明确定义轨道结构减振产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轨道结构减振产品项目进展的持续监控，团队能够及时发现潜在问题并作出迅速反应。轨道结构减振产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在这一阶段，团队的专业素养和反应速度将发挥至关重要的作用，以确保潜在危机能够在初期得到有效的处理，最大程度地减轻负面影响。通过危机预警与识别，轨道结构减振产品项目得以更有序、可控地推进。</w:t>
      </w:r>
    </w:p>
    <w:p>
      <w:pPr>
        <w:pStyle w:val="Heading2"/>
        <w:ind w:firstLine="560" w:firstLineChars="200"/>
        <w:rPr>
          <w:rFonts w:ascii="仿宋" w:eastAsia="仿宋" w:hAnsi="仿宋" w:cs="仿宋" w:hint="eastAsia"/>
          <w:sz w:val="28"/>
          <w:lang w:eastAsia="zh-CN"/>
        </w:rPr>
      </w:pPr>
      <w:bookmarkStart w:id="8" w:name="_Toc7527"/>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在危机发生时，轨道结构减振产品项目团队立即行动，成立了应急小组。该小组的任务是迅速制定并实施紧急应对措施，以最小化潜在损失。以下是采取的主要措施：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暂停轨道结构减振产品项目进度：为遏制危机蔓延，轨道结构减振产品项目暂时停止进行，以便全面评估当前状况。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资源重新分配：重新评估轨道结构减振产品项目资源的分配，确保最大限度地减小损失。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实时沟通：与关键利益相关者建立实时沟通机制，向他们传递轨道结构减振产品项目危机的实际状况，保障轨道结构减振产品项目核心利益。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在紧急应对的同时，轨道结构减振产品项目团队强调了团队协作和有效沟通的重要性。以下是团队协作的关键举措：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信息共享机制：建立了信息共享平台，确保团队成员能够及时获取轨道结构减振产品项目危机的实时信息。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领导者沟通：轨道结构减振产品项目领导者通过定期会议和即时沟通工具，指导团队应对危机，保持团队稳定运行。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随着危机得到初步控制，轨道结构减振产品项目团队转向制定恢复计划，以确保轨道结构减振产品项目能够从中迅速恢复。主要恢复计划包括：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修复受损的进度计划：重新评估轨道结构减振产品项目进度，制定修复计划，确保轨道结构减振产品项目尽快回归正常进程。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重新调整资源分配：优化资源分配，确保轨道结构减振产品项目在有限资源下高效运转。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风险管理机制加强：对轨道结构减振产品项目风险进行全面评估，制定更强化的风险管理策略，以预防未来可能的危机。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28047"/>
      <w:r>
        <w:rPr>
          <w:rFonts w:ascii="仿宋" w:eastAsia="仿宋" w:hAnsi="仿宋" w:cs="仿宋" w:hint="eastAsia"/>
          <w:sz w:val="28"/>
          <w:lang w:eastAsia="zh-CN"/>
        </w:rPr>
        <w:t>三、轨道结构减振产品项目土建工程</w:t>
      </w:r>
      <w:bookmarkEnd w:id="9"/>
    </w:p>
    <w:p>
      <w:pPr>
        <w:pStyle w:val="Heading2"/>
        <w:rPr>
          <w:rFonts w:ascii="仿宋" w:eastAsia="仿宋" w:hAnsi="仿宋" w:cs="仿宋" w:hint="eastAsia"/>
          <w:lang w:eastAsia="zh-CN"/>
        </w:rPr>
      </w:pPr>
      <w:bookmarkStart w:id="10" w:name="_Toc8625"/>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在轨道结构减振产品项目的建筑工程设计中，我们将秉承一系列重要的设计原则，以确保轨道结构减振产品项目建筑在功能、美观、可持续性等方面达到最佳效果。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首要原则是确保建筑的功能性得到最大化的发挥。我们将充分理解轨道结构减振产品项目的实际需求，合理布局各个功能区域，保证建筑在满足业务需求的同时，提供高效的工作环境。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在建筑设计中，我们将综合考虑建设和运营成本。通过精细的经济效益分析，确保设计方案在高效利用资源的同时，对轨道结构减振产品项目的长期盈利能力有积极的贡献。</w:t>
      </w:r>
    </w:p>
    <w:p>
      <w:pPr>
        <w:pStyle w:val="Heading2"/>
        <w:ind w:firstLine="560" w:firstLineChars="200"/>
        <w:rPr>
          <w:rFonts w:ascii="仿宋" w:eastAsia="仿宋" w:hAnsi="仿宋" w:cs="仿宋" w:hint="eastAsia"/>
          <w:sz w:val="28"/>
          <w:lang w:eastAsia="zh-CN"/>
        </w:rPr>
      </w:pPr>
      <w:bookmarkStart w:id="11" w:name="_Toc3885"/>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轨道结构减振产品项目的土建工程设计中，我们将精准设定设计年限，结合轨道结构减振产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轨道结构减振产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515"/>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轨道结构减振产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轨道结构减振产品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轨道结构减振产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11470"/>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本期工程轨道结构减振产品项目预计总建筑面积XXX平方米，其中：计容建筑面积XXX平方米，计划建筑工程投资XX万元，占轨道结构减振产品项目总投资的XX%。</w:t>
      </w:r>
    </w:p>
    <w:p>
      <w:pPr>
        <w:pStyle w:val="Heading1"/>
        <w:ind w:firstLine="560" w:firstLineChars="200"/>
        <w:rPr>
          <w:rFonts w:ascii="仿宋" w:eastAsia="仿宋" w:hAnsi="仿宋" w:cs="仿宋" w:hint="eastAsia"/>
          <w:sz w:val="28"/>
          <w:lang w:eastAsia="zh-CN"/>
        </w:rPr>
      </w:pPr>
      <w:bookmarkStart w:id="14" w:name="_Toc17143"/>
      <w:r>
        <w:rPr>
          <w:rFonts w:ascii="仿宋" w:eastAsia="仿宋" w:hAnsi="仿宋" w:cs="仿宋" w:hint="eastAsia"/>
          <w:sz w:val="28"/>
          <w:lang w:eastAsia="zh-CN"/>
        </w:rPr>
        <w:t>四、轨道结构减振产品项目可持续发展</w:t>
      </w:r>
      <w:bookmarkEnd w:id="14"/>
    </w:p>
    <w:p>
      <w:pPr>
        <w:pStyle w:val="Heading2"/>
        <w:rPr>
          <w:rFonts w:ascii="仿宋" w:eastAsia="仿宋" w:hAnsi="仿宋" w:cs="仿宋" w:hint="eastAsia"/>
          <w:lang w:eastAsia="zh-CN"/>
        </w:rPr>
      </w:pPr>
      <w:bookmarkStart w:id="15" w:name="_Toc7060"/>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轨道结构减振产品项目中，轨道结构减振产品项目团队着眼于未来，明确了可持续发展的战略方向。制定的具体可持续发展目标包括降低资源使用、采用环保技术、最大化社会效益等。这一步骤不仅有助于轨道结构减振产品项目在环保和社会责任方面达到最高标准，也为未来提供了明确的指引，确保轨道结构减振产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可持续实践的融入轨道结构减振产品项目管理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轨道结构减振产品项目管理周期。从轨道结构减振产品项目规划开始，轨道结构减振产品项目团队就考虑了环境和社会的因素。在执行阶段，轨道结构减振产品项目团队积极推动绿色技术的应用，优化资源利用。此外，关注员工的社会责任，通过培训和沟通活动提高员工对可持续发展的认知，使他们能够在日常工作中践行可持续实践。这些举措不仅为轨道结构减振产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25700"/>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轨道结构减振产品项目的可持续发展理念，我们深信环保与社会责任是轨道结构减振产品项目成功的关键支柱。在轨道结构减振产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轨道结构减振产品项目团队通过引入先进的环保技术、建立高效的废物处理系统以及推动能源节约措施，积极履行环保责任。定期的环保监测和评估确保轨道结构减振产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轨道结构减振产品项目不仅致力于自身可持续发展，还注重对社会的回馈。通过支持社区轨道结构减振产品项目、参与慈善事业、提供培训机会等方式，轨道结构减振产品项目积极履行社会责任。与当地社区建立积极互动，关注员工的工作与生活平衡，以及员工的身心健康，是轨道结构减振产品项目在社会责任层面的关键举措。这样的实践不仅增强了轨道结构减振产品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26158"/>
      <w:r>
        <w:rPr>
          <w:rFonts w:ascii="仿宋" w:eastAsia="仿宋" w:hAnsi="仿宋" w:cs="仿宋" w:hint="eastAsia"/>
          <w:sz w:val="28"/>
          <w:lang w:eastAsia="zh-CN"/>
        </w:rPr>
        <w:t>五、轨道结构减振产品项目绩效评估</w:t>
      </w:r>
      <w:bookmarkEnd w:id="17"/>
    </w:p>
    <w:p>
      <w:pPr>
        <w:pStyle w:val="Heading2"/>
        <w:rPr>
          <w:rFonts w:ascii="仿宋" w:eastAsia="仿宋" w:hAnsi="仿宋" w:cs="仿宋" w:hint="eastAsia"/>
          <w:lang w:eastAsia="zh-CN"/>
        </w:rPr>
      </w:pPr>
      <w:bookmarkStart w:id="18" w:name="_Toc3987"/>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轨道结构减振产品项目中，我们设计了一套全面的绩效评估指标，以确保轨道结构减振产品项目的可控和成功交付。这些指标跨足轨道结构减振产品项目目标、成本、进度和质量等多个维度，为我们提供了全面洞察轨道结构减振产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轨道结构减振产品项目目标达成率是我们关注的首要指标。我们设定了明确的目标，并通过定期监测和评估，迅速发现并应对潜在的目标偏差。这为轨道结构减振产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成本绩效是另一个核心关注点。通过实际成本与预算成本的对比分析，我们深入了解成本差异的原因，及时调整资源分配，保持轨道结构减振产品项目在经济效益方面的合理水平。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轨道结构减振产品项目进度作为关键的绩效指标之一，得到了精心的关注。我们制定了详细的轨道结构减振产品项目进度计划，并设立了进度符合度指标，确保实际进度与计划进度保持一致。这使我们能够快速发现和解决潜在的进度问题，保持轨道结构减振产品项目的正常推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质量指标是我们评估轨道结构减振产品项目绩效的不可或缺的一环。我们引入了一系列的质量标准和客户满意度指标，以确保轨道结构减振产品项目交付的成果在质量上达到或超越预期水平。通过持续监测这些指标，我们努力提升轨道结构减振产品项目整体质量水平，为轨道结构减振产品项目的成功交付提供有力保障。通过这些科学且全面的绩效评估，我们能够更好地引导轨道结构减振产品项目的持续改进，确保轨道结构减振产品项目目标的顺利达成。</w:t>
      </w:r>
    </w:p>
    <w:p>
      <w:pPr>
        <w:pStyle w:val="Heading2"/>
        <w:ind w:firstLine="560" w:firstLineChars="200"/>
        <w:rPr>
          <w:rFonts w:ascii="仿宋" w:eastAsia="仿宋" w:hAnsi="仿宋" w:cs="仿宋" w:hint="eastAsia"/>
          <w:sz w:val="28"/>
          <w:lang w:eastAsia="zh-CN"/>
        </w:rPr>
      </w:pPr>
      <w:bookmarkStart w:id="19" w:name="_Toc31950"/>
      <w:r>
        <w:rPr>
          <w:rFonts w:ascii="仿宋" w:eastAsia="仿宋" w:hAnsi="仿宋" w:cs="仿宋" w:hint="eastAsia"/>
          <w:sz w:val="28"/>
          <w:lang w:eastAsia="zh-CN"/>
        </w:rPr>
        <w:t>(二)、绩效评估方法</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绩效评估是轨道结构减振产品项目中的关键环节，为确保轨道结构减振产品项目达到预期目标，我们采用了多层次、多维度的绩效评估方法。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轨道结构减振产品项目的战略目标对齐，确保每个决策和行动都与轨道结构减振产品项目整体目标保持一致。团队会定期召开战略对齐会议，审视当前工作与轨道结构减振产品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轨道结构减振产品项目进度、质量、成本和风险等方面。这些指标通过数据收集和分析，为轨道结构减振产品项目管理团队提供了客观的评估依据。例如，我们通过轨道结构减振产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轨道结构减振产品项目内部，还考虑了轨道结构减振产品项目对外部环境的影响。我们定期进行干系人满意度调查，以了解各利益相关方对轨道结构减振产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https://d.book118.com/118137137006006024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轨道结构减振产品项目规划设计方案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轨道结构减振产品项目规划设计方案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轨道结构减振产品项目规划设计方案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轨道结构减振产品项目规划设计方案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轨道结构减振产品项目规划设计方案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轨道结构减振产品项目规划设计方案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轨道结构减振产品项目规划设计方案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轨道结构减振产品项目规划设计方案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轨道结构减振产品项目规划设计方案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轨道结构减振产品项目规划设计方案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轨道结构减振产品项目规划设计方案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轨道结构减振产品项目规划设计方案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轨道结构减振产品项目规划设计方案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轨道结构减振产品项目规划设计方案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轨道结构减振产品项目规划设计方案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轨道结构减振产品项目规划设计方案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轨道结构减振产品项目规划设计方案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49A1424"/>
    <w:rsid w:val="149A142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18137137006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2024-01-04T21:39:00Z</dcterms:created>
  <dcterms:modified xsi:type="dcterms:W3CDTF">2024-01-04T21:39:30Z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525EA3E07DAB48E798F41C5AD47AFFA0_11</vt:lpwstr>
  </property>
  <property fmtid="{D5CDD505-2E9C-101B-9397-08002B2CF9AE}" pid="3" name="KSOProductBuildVer">
    <vt:lpwstr>2052-12.1.0.16120</vt:lpwstr>
  </property>
</Properties>
</file>