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外卖骑手项目规划设计蓝图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13" w:history="1">
        <w:r>
          <w:rPr>
            <w:rFonts w:ascii="仿宋" w:eastAsia="仿宋" w:hAnsi="仿宋" w:cs="仿宋" w:hint="eastAsia"/>
            <w:lang w:eastAsia="zh-CN"/>
          </w:rPr>
          <w:t>概论</w:t>
        </w:r>
        <w:r>
          <w:tab/>
        </w:r>
        <w:r>
          <w:fldChar w:fldCharType="begin"/>
        </w:r>
        <w:r>
          <w:instrText xml:space="preserve"> PAGEREF _Toc23513 \h </w:instrText>
        </w:r>
        <w:r>
          <w:fldChar w:fldCharType="separate"/>
        </w:r>
        <w:r>
          <w:t>3</w:t>
        </w:r>
        <w:r>
          <w:fldChar w:fldCharType="end"/>
        </w:r>
      </w:hyperlink>
    </w:p>
    <w:p>
      <w:pPr>
        <w:pStyle w:val="TOC1"/>
        <w:tabs>
          <w:tab w:val="right" w:leader="dot" w:pos="8306"/>
        </w:tabs>
      </w:pPr>
      <w:hyperlink w:anchor="_Toc8101" w:history="1">
        <w:r>
          <w:rPr>
            <w:rFonts w:ascii="仿宋" w:eastAsia="仿宋" w:hAnsi="仿宋" w:cs="仿宋" w:hint="eastAsia"/>
            <w:lang w:eastAsia="zh-CN"/>
          </w:rPr>
          <w:t>一、外卖骑手项目文档管理</w:t>
        </w:r>
        <w:r>
          <w:tab/>
        </w:r>
        <w:r>
          <w:fldChar w:fldCharType="begin"/>
        </w:r>
        <w:r>
          <w:instrText xml:space="preserve"> PAGEREF _Toc8101 \h </w:instrText>
        </w:r>
        <w:r>
          <w:fldChar w:fldCharType="separate"/>
        </w:r>
        <w:r>
          <w:t>3</w:t>
        </w:r>
        <w:r>
          <w:fldChar w:fldCharType="end"/>
        </w:r>
      </w:hyperlink>
    </w:p>
    <w:p>
      <w:pPr>
        <w:pStyle w:val="TOC2"/>
        <w:tabs>
          <w:tab w:val="right" w:leader="dot" w:pos="8306"/>
        </w:tabs>
      </w:pPr>
      <w:hyperlink w:anchor="_Toc24123" w:history="1">
        <w:r>
          <w:rPr>
            <w:rFonts w:ascii="仿宋" w:eastAsia="仿宋" w:hAnsi="仿宋" w:cs="仿宋" w:hint="eastAsia"/>
            <w:lang w:eastAsia="zh-CN"/>
          </w:rPr>
          <w:t>(一)、文档编制与审查</w:t>
        </w:r>
        <w:r>
          <w:tab/>
        </w:r>
        <w:r>
          <w:fldChar w:fldCharType="begin"/>
        </w:r>
        <w:r>
          <w:instrText xml:space="preserve"> PAGEREF _Toc24123 \h </w:instrText>
        </w:r>
        <w:r>
          <w:fldChar w:fldCharType="separate"/>
        </w:r>
        <w:r>
          <w:t>3</w:t>
        </w:r>
        <w:r>
          <w:fldChar w:fldCharType="end"/>
        </w:r>
      </w:hyperlink>
    </w:p>
    <w:p>
      <w:pPr>
        <w:pStyle w:val="TOC2"/>
        <w:tabs>
          <w:tab w:val="right" w:leader="dot" w:pos="8306"/>
        </w:tabs>
      </w:pPr>
      <w:hyperlink w:anchor="_Toc20469" w:history="1">
        <w:r>
          <w:rPr>
            <w:rFonts w:ascii="仿宋" w:eastAsia="仿宋" w:hAnsi="仿宋" w:cs="仿宋" w:hint="eastAsia"/>
            <w:lang w:eastAsia="zh-CN"/>
          </w:rPr>
          <w:t>(二)、文档发布与分发</w:t>
        </w:r>
        <w:r>
          <w:tab/>
        </w:r>
        <w:r>
          <w:fldChar w:fldCharType="begin"/>
        </w:r>
        <w:r>
          <w:instrText xml:space="preserve"> PAGEREF _Toc20469 \h </w:instrText>
        </w:r>
        <w:r>
          <w:fldChar w:fldCharType="separate"/>
        </w:r>
        <w:r>
          <w:t>4</w:t>
        </w:r>
        <w:r>
          <w:fldChar w:fldCharType="end"/>
        </w:r>
      </w:hyperlink>
    </w:p>
    <w:p>
      <w:pPr>
        <w:pStyle w:val="TOC2"/>
        <w:tabs>
          <w:tab w:val="right" w:leader="dot" w:pos="8306"/>
        </w:tabs>
      </w:pPr>
      <w:hyperlink w:anchor="_Toc20485" w:history="1">
        <w:r>
          <w:rPr>
            <w:rFonts w:ascii="仿宋" w:eastAsia="仿宋" w:hAnsi="仿宋" w:cs="仿宋" w:hint="eastAsia"/>
            <w:lang w:eastAsia="zh-CN"/>
          </w:rPr>
          <w:t>(三)、文档存档与归档</w:t>
        </w:r>
        <w:r>
          <w:tab/>
        </w:r>
        <w:r>
          <w:fldChar w:fldCharType="begin"/>
        </w:r>
        <w:r>
          <w:instrText xml:space="preserve"> PAGEREF _Toc20485 \h </w:instrText>
        </w:r>
        <w:r>
          <w:fldChar w:fldCharType="separate"/>
        </w:r>
        <w:r>
          <w:t>5</w:t>
        </w:r>
        <w:r>
          <w:fldChar w:fldCharType="end"/>
        </w:r>
      </w:hyperlink>
    </w:p>
    <w:p>
      <w:pPr>
        <w:pStyle w:val="TOC1"/>
        <w:tabs>
          <w:tab w:val="right" w:leader="dot" w:pos="8306"/>
        </w:tabs>
      </w:pPr>
      <w:hyperlink w:anchor="_Toc30479" w:history="1">
        <w:r>
          <w:rPr>
            <w:rFonts w:ascii="仿宋" w:eastAsia="仿宋" w:hAnsi="仿宋" w:cs="仿宋" w:hint="eastAsia"/>
            <w:lang w:eastAsia="zh-CN"/>
          </w:rPr>
          <w:t>二、工艺说明</w:t>
        </w:r>
        <w:r>
          <w:tab/>
        </w:r>
        <w:r>
          <w:fldChar w:fldCharType="begin"/>
        </w:r>
        <w:r>
          <w:instrText xml:space="preserve"> PAGEREF _Toc30479 \h </w:instrText>
        </w:r>
        <w:r>
          <w:fldChar w:fldCharType="separate"/>
        </w:r>
        <w:r>
          <w:t>6</w:t>
        </w:r>
        <w:r>
          <w:fldChar w:fldCharType="end"/>
        </w:r>
      </w:hyperlink>
    </w:p>
    <w:p>
      <w:pPr>
        <w:pStyle w:val="TOC2"/>
        <w:tabs>
          <w:tab w:val="right" w:leader="dot" w:pos="8306"/>
        </w:tabs>
      </w:pPr>
      <w:hyperlink w:anchor="_Toc22388" w:history="1">
        <w:r>
          <w:rPr>
            <w:rFonts w:ascii="仿宋" w:eastAsia="仿宋" w:hAnsi="仿宋" w:cs="仿宋" w:hint="eastAsia"/>
            <w:lang w:eastAsia="zh-CN"/>
          </w:rPr>
          <w:t>(一)、技术管理特点</w:t>
        </w:r>
        <w:r>
          <w:tab/>
        </w:r>
        <w:r>
          <w:fldChar w:fldCharType="begin"/>
        </w:r>
        <w:r>
          <w:instrText xml:space="preserve"> PAGEREF _Toc22388 \h </w:instrText>
        </w:r>
        <w:r>
          <w:fldChar w:fldCharType="separate"/>
        </w:r>
        <w:r>
          <w:t>6</w:t>
        </w:r>
        <w:r>
          <w:fldChar w:fldCharType="end"/>
        </w:r>
      </w:hyperlink>
    </w:p>
    <w:p>
      <w:pPr>
        <w:pStyle w:val="TOC2"/>
        <w:tabs>
          <w:tab w:val="right" w:leader="dot" w:pos="8306"/>
        </w:tabs>
      </w:pPr>
      <w:hyperlink w:anchor="_Toc5158" w:history="1">
        <w:r>
          <w:rPr>
            <w:rFonts w:ascii="仿宋" w:eastAsia="仿宋" w:hAnsi="仿宋" w:cs="仿宋" w:hint="eastAsia"/>
            <w:lang w:eastAsia="zh-CN"/>
          </w:rPr>
          <w:t>(二)、外卖骑手项目工艺技术设计方案</w:t>
        </w:r>
        <w:r>
          <w:tab/>
        </w:r>
        <w:r>
          <w:fldChar w:fldCharType="begin"/>
        </w:r>
        <w:r>
          <w:instrText xml:space="preserve"> PAGEREF _Toc5158 \h </w:instrText>
        </w:r>
        <w:r>
          <w:fldChar w:fldCharType="separate"/>
        </w:r>
        <w:r>
          <w:t>7</w:t>
        </w:r>
        <w:r>
          <w:fldChar w:fldCharType="end"/>
        </w:r>
      </w:hyperlink>
    </w:p>
    <w:p>
      <w:pPr>
        <w:pStyle w:val="TOC2"/>
        <w:tabs>
          <w:tab w:val="right" w:leader="dot" w:pos="8306"/>
        </w:tabs>
      </w:pPr>
      <w:hyperlink w:anchor="_Toc26909" w:history="1">
        <w:r>
          <w:rPr>
            <w:rFonts w:ascii="仿宋" w:eastAsia="仿宋" w:hAnsi="仿宋" w:cs="仿宋" w:hint="eastAsia"/>
            <w:lang w:eastAsia="zh-CN"/>
          </w:rPr>
          <w:t>(三)、设备选型方案</w:t>
        </w:r>
        <w:r>
          <w:tab/>
        </w:r>
        <w:r>
          <w:fldChar w:fldCharType="begin"/>
        </w:r>
        <w:r>
          <w:instrText xml:space="preserve"> PAGEREF _Toc26909 \h </w:instrText>
        </w:r>
        <w:r>
          <w:fldChar w:fldCharType="separate"/>
        </w:r>
        <w:r>
          <w:t>9</w:t>
        </w:r>
        <w:r>
          <w:fldChar w:fldCharType="end"/>
        </w:r>
      </w:hyperlink>
    </w:p>
    <w:p>
      <w:pPr>
        <w:pStyle w:val="TOC1"/>
        <w:tabs>
          <w:tab w:val="right" w:leader="dot" w:pos="8306"/>
        </w:tabs>
      </w:pPr>
      <w:hyperlink w:anchor="_Toc6916" w:history="1">
        <w:r>
          <w:rPr>
            <w:rFonts w:ascii="仿宋" w:eastAsia="仿宋" w:hAnsi="仿宋" w:cs="仿宋" w:hint="eastAsia"/>
            <w:lang w:eastAsia="zh-CN"/>
          </w:rPr>
          <w:t>三、外卖骑手项目选址可行性分析</w:t>
        </w:r>
        <w:r>
          <w:tab/>
        </w:r>
        <w:r>
          <w:fldChar w:fldCharType="begin"/>
        </w:r>
        <w:r>
          <w:instrText xml:space="preserve"> PAGEREF _Toc6916 \h </w:instrText>
        </w:r>
        <w:r>
          <w:fldChar w:fldCharType="separate"/>
        </w:r>
        <w:r>
          <w:t>10</w:t>
        </w:r>
        <w:r>
          <w:fldChar w:fldCharType="end"/>
        </w:r>
      </w:hyperlink>
    </w:p>
    <w:p>
      <w:pPr>
        <w:pStyle w:val="TOC2"/>
        <w:tabs>
          <w:tab w:val="right" w:leader="dot" w:pos="8306"/>
        </w:tabs>
      </w:pPr>
      <w:hyperlink w:anchor="_Toc15641" w:history="1">
        <w:r>
          <w:rPr>
            <w:rFonts w:ascii="仿宋" w:eastAsia="仿宋" w:hAnsi="仿宋" w:cs="仿宋" w:hint="eastAsia"/>
            <w:lang w:eastAsia="zh-CN"/>
          </w:rPr>
          <w:t>(一)、外卖骑手项目选址</w:t>
        </w:r>
        <w:r>
          <w:tab/>
        </w:r>
        <w:r>
          <w:fldChar w:fldCharType="begin"/>
        </w:r>
        <w:r>
          <w:instrText xml:space="preserve"> PAGEREF _Toc15641 \h </w:instrText>
        </w:r>
        <w:r>
          <w:fldChar w:fldCharType="separate"/>
        </w:r>
        <w:r>
          <w:t>10</w:t>
        </w:r>
        <w:r>
          <w:fldChar w:fldCharType="end"/>
        </w:r>
      </w:hyperlink>
    </w:p>
    <w:p>
      <w:pPr>
        <w:pStyle w:val="TOC2"/>
        <w:tabs>
          <w:tab w:val="right" w:leader="dot" w:pos="8306"/>
        </w:tabs>
      </w:pPr>
      <w:hyperlink w:anchor="_Toc4333" w:history="1">
        <w:r>
          <w:rPr>
            <w:rFonts w:ascii="仿宋" w:eastAsia="仿宋" w:hAnsi="仿宋" w:cs="仿宋" w:hint="eastAsia"/>
            <w:lang w:eastAsia="zh-CN"/>
          </w:rPr>
          <w:t>(二)、用地控制指标</w:t>
        </w:r>
        <w:r>
          <w:tab/>
        </w:r>
        <w:r>
          <w:fldChar w:fldCharType="begin"/>
        </w:r>
        <w:r>
          <w:instrText xml:space="preserve"> PAGEREF _Toc4333 \h </w:instrText>
        </w:r>
        <w:r>
          <w:fldChar w:fldCharType="separate"/>
        </w:r>
        <w:r>
          <w:t>10</w:t>
        </w:r>
        <w:r>
          <w:fldChar w:fldCharType="end"/>
        </w:r>
      </w:hyperlink>
    </w:p>
    <w:p>
      <w:pPr>
        <w:pStyle w:val="TOC2"/>
        <w:tabs>
          <w:tab w:val="right" w:leader="dot" w:pos="8306"/>
        </w:tabs>
      </w:pPr>
      <w:hyperlink w:anchor="_Toc744" w:history="1">
        <w:r>
          <w:rPr>
            <w:rFonts w:ascii="仿宋" w:eastAsia="仿宋" w:hAnsi="仿宋" w:cs="仿宋" w:hint="eastAsia"/>
            <w:lang w:eastAsia="zh-CN"/>
          </w:rPr>
          <w:t>(三)、节约用地措施</w:t>
        </w:r>
        <w:r>
          <w:tab/>
        </w:r>
        <w:r>
          <w:fldChar w:fldCharType="begin"/>
        </w:r>
        <w:r>
          <w:instrText xml:space="preserve"> PAGEREF _Toc744 \h </w:instrText>
        </w:r>
        <w:r>
          <w:fldChar w:fldCharType="separate"/>
        </w:r>
        <w:r>
          <w:t>12</w:t>
        </w:r>
        <w:r>
          <w:fldChar w:fldCharType="end"/>
        </w:r>
      </w:hyperlink>
    </w:p>
    <w:p>
      <w:pPr>
        <w:pStyle w:val="TOC2"/>
        <w:tabs>
          <w:tab w:val="right" w:leader="dot" w:pos="8306"/>
        </w:tabs>
      </w:pPr>
      <w:hyperlink w:anchor="_Toc20866" w:history="1">
        <w:r>
          <w:rPr>
            <w:rFonts w:ascii="仿宋" w:eastAsia="仿宋" w:hAnsi="仿宋" w:cs="仿宋" w:hint="eastAsia"/>
            <w:lang w:eastAsia="zh-CN"/>
          </w:rPr>
          <w:t>(四)、总图布置方案</w:t>
        </w:r>
        <w:r>
          <w:tab/>
        </w:r>
        <w:r>
          <w:fldChar w:fldCharType="begin"/>
        </w:r>
        <w:r>
          <w:instrText xml:space="preserve"> PAGEREF _Toc20866 \h </w:instrText>
        </w:r>
        <w:r>
          <w:fldChar w:fldCharType="separate"/>
        </w:r>
        <w:r>
          <w:t>13</w:t>
        </w:r>
        <w:r>
          <w:fldChar w:fldCharType="end"/>
        </w:r>
      </w:hyperlink>
    </w:p>
    <w:p>
      <w:pPr>
        <w:pStyle w:val="TOC2"/>
        <w:tabs>
          <w:tab w:val="right" w:leader="dot" w:pos="8306"/>
        </w:tabs>
      </w:pPr>
      <w:hyperlink w:anchor="_Toc28992" w:history="1">
        <w:r>
          <w:rPr>
            <w:rFonts w:ascii="仿宋" w:eastAsia="仿宋" w:hAnsi="仿宋" w:cs="仿宋" w:hint="eastAsia"/>
            <w:lang w:eastAsia="zh-CN"/>
          </w:rPr>
          <w:t>(五)、选址综合评价</w:t>
        </w:r>
        <w:r>
          <w:tab/>
        </w:r>
        <w:r>
          <w:fldChar w:fldCharType="begin"/>
        </w:r>
        <w:r>
          <w:instrText xml:space="preserve"> PAGEREF _Toc28992 \h </w:instrText>
        </w:r>
        <w:r>
          <w:fldChar w:fldCharType="separate"/>
        </w:r>
        <w:r>
          <w:t>14</w:t>
        </w:r>
        <w:r>
          <w:fldChar w:fldCharType="end"/>
        </w:r>
      </w:hyperlink>
    </w:p>
    <w:p>
      <w:pPr>
        <w:pStyle w:val="TOC1"/>
        <w:tabs>
          <w:tab w:val="right" w:leader="dot" w:pos="8306"/>
        </w:tabs>
      </w:pPr>
      <w:hyperlink w:anchor="_Toc17366" w:history="1">
        <w:r>
          <w:rPr>
            <w:rFonts w:ascii="仿宋" w:eastAsia="仿宋" w:hAnsi="仿宋" w:cs="仿宋" w:hint="eastAsia"/>
            <w:lang w:eastAsia="zh-CN"/>
          </w:rPr>
          <w:t>四、产品规划分析</w:t>
        </w:r>
        <w:r>
          <w:tab/>
        </w:r>
        <w:r>
          <w:fldChar w:fldCharType="begin"/>
        </w:r>
        <w:r>
          <w:instrText xml:space="preserve"> PAGEREF _Toc17366 \h </w:instrText>
        </w:r>
        <w:r>
          <w:fldChar w:fldCharType="separate"/>
        </w:r>
        <w:r>
          <w:t>15</w:t>
        </w:r>
        <w:r>
          <w:fldChar w:fldCharType="end"/>
        </w:r>
      </w:hyperlink>
    </w:p>
    <w:p>
      <w:pPr>
        <w:pStyle w:val="TOC2"/>
        <w:tabs>
          <w:tab w:val="right" w:leader="dot" w:pos="8306"/>
        </w:tabs>
      </w:pPr>
      <w:hyperlink w:anchor="_Toc31059" w:history="1">
        <w:r>
          <w:rPr>
            <w:rFonts w:ascii="仿宋" w:eastAsia="仿宋" w:hAnsi="仿宋" w:cs="仿宋" w:hint="eastAsia"/>
            <w:lang w:eastAsia="zh-CN"/>
          </w:rPr>
          <w:t>(一)、产品规划</w:t>
        </w:r>
        <w:r>
          <w:tab/>
        </w:r>
        <w:r>
          <w:fldChar w:fldCharType="begin"/>
        </w:r>
        <w:r>
          <w:instrText xml:space="preserve"> PAGEREF _Toc31059 \h </w:instrText>
        </w:r>
        <w:r>
          <w:fldChar w:fldCharType="separate"/>
        </w:r>
        <w:r>
          <w:t>15</w:t>
        </w:r>
        <w:r>
          <w:fldChar w:fldCharType="end"/>
        </w:r>
      </w:hyperlink>
    </w:p>
    <w:p>
      <w:pPr>
        <w:pStyle w:val="TOC2"/>
        <w:tabs>
          <w:tab w:val="right" w:leader="dot" w:pos="8306"/>
        </w:tabs>
      </w:pPr>
      <w:hyperlink w:anchor="_Toc18707" w:history="1">
        <w:r>
          <w:rPr>
            <w:rFonts w:ascii="仿宋" w:eastAsia="仿宋" w:hAnsi="仿宋" w:cs="仿宋" w:hint="eastAsia"/>
            <w:lang w:eastAsia="zh-CN"/>
          </w:rPr>
          <w:t>(二)、建设规模</w:t>
        </w:r>
        <w:r>
          <w:tab/>
        </w:r>
        <w:r>
          <w:fldChar w:fldCharType="begin"/>
        </w:r>
        <w:r>
          <w:instrText xml:space="preserve"> PAGEREF _Toc18707 \h </w:instrText>
        </w:r>
        <w:r>
          <w:fldChar w:fldCharType="separate"/>
        </w:r>
        <w:r>
          <w:t>16</w:t>
        </w:r>
        <w:r>
          <w:fldChar w:fldCharType="end"/>
        </w:r>
      </w:hyperlink>
    </w:p>
    <w:p>
      <w:pPr>
        <w:pStyle w:val="TOC1"/>
        <w:tabs>
          <w:tab w:val="right" w:leader="dot" w:pos="8306"/>
        </w:tabs>
      </w:pPr>
      <w:hyperlink w:anchor="_Toc24921" w:history="1">
        <w:r>
          <w:rPr>
            <w:rFonts w:ascii="仿宋" w:eastAsia="仿宋" w:hAnsi="仿宋" w:cs="仿宋" w:hint="eastAsia"/>
            <w:lang w:eastAsia="zh-CN"/>
          </w:rPr>
          <w:t>五、外卖骑手项目绩效评估</w:t>
        </w:r>
        <w:r>
          <w:tab/>
        </w:r>
        <w:r>
          <w:fldChar w:fldCharType="begin"/>
        </w:r>
        <w:r>
          <w:instrText xml:space="preserve"> PAGEREF _Toc24921 \h </w:instrText>
        </w:r>
        <w:r>
          <w:fldChar w:fldCharType="separate"/>
        </w:r>
        <w:r>
          <w:t>17</w:t>
        </w:r>
        <w:r>
          <w:fldChar w:fldCharType="end"/>
        </w:r>
      </w:hyperlink>
    </w:p>
    <w:p>
      <w:pPr>
        <w:pStyle w:val="TOC2"/>
        <w:tabs>
          <w:tab w:val="right" w:leader="dot" w:pos="8306"/>
        </w:tabs>
      </w:pPr>
      <w:hyperlink w:anchor="_Toc14692" w:history="1">
        <w:r>
          <w:rPr>
            <w:rFonts w:ascii="仿宋" w:eastAsia="仿宋" w:hAnsi="仿宋" w:cs="仿宋" w:hint="eastAsia"/>
            <w:lang w:eastAsia="zh-CN"/>
          </w:rPr>
          <w:t>(一)、绩效评估指标</w:t>
        </w:r>
        <w:r>
          <w:tab/>
        </w:r>
        <w:r>
          <w:fldChar w:fldCharType="begin"/>
        </w:r>
        <w:r>
          <w:instrText xml:space="preserve"> PAGEREF _Toc14692 \h </w:instrText>
        </w:r>
        <w:r>
          <w:fldChar w:fldCharType="separate"/>
        </w:r>
        <w:r>
          <w:t>17</w:t>
        </w:r>
        <w:r>
          <w:fldChar w:fldCharType="end"/>
        </w:r>
      </w:hyperlink>
    </w:p>
    <w:p>
      <w:pPr>
        <w:pStyle w:val="TOC2"/>
        <w:tabs>
          <w:tab w:val="right" w:leader="dot" w:pos="8306"/>
        </w:tabs>
      </w:pPr>
      <w:hyperlink w:anchor="_Toc26723" w:history="1">
        <w:r>
          <w:rPr>
            <w:rFonts w:ascii="仿宋" w:eastAsia="仿宋" w:hAnsi="仿宋" w:cs="仿宋" w:hint="eastAsia"/>
            <w:lang w:eastAsia="zh-CN"/>
          </w:rPr>
          <w:t>(二)、绩效评估方法</w:t>
        </w:r>
        <w:r>
          <w:tab/>
        </w:r>
        <w:r>
          <w:fldChar w:fldCharType="begin"/>
        </w:r>
        <w:r>
          <w:instrText xml:space="preserve"> PAGEREF _Toc26723 \h </w:instrText>
        </w:r>
        <w:r>
          <w:fldChar w:fldCharType="separate"/>
        </w:r>
        <w:r>
          <w:t>18</w:t>
        </w:r>
        <w:r>
          <w:fldChar w:fldCharType="end"/>
        </w:r>
      </w:hyperlink>
    </w:p>
    <w:p>
      <w:pPr>
        <w:pStyle w:val="TOC2"/>
        <w:tabs>
          <w:tab w:val="right" w:leader="dot" w:pos="8306"/>
        </w:tabs>
      </w:pPr>
      <w:hyperlink w:anchor="_Toc10485" w:history="1">
        <w:r>
          <w:rPr>
            <w:rFonts w:ascii="仿宋" w:eastAsia="仿宋" w:hAnsi="仿宋" w:cs="仿宋" w:hint="eastAsia"/>
            <w:lang w:eastAsia="zh-CN"/>
          </w:rPr>
          <w:t>(三)、绩效评估周期</w:t>
        </w:r>
        <w:r>
          <w:tab/>
        </w:r>
        <w:r>
          <w:fldChar w:fldCharType="begin"/>
        </w:r>
        <w:r>
          <w:instrText xml:space="preserve"> PAGEREF _Toc10485 \h </w:instrText>
        </w:r>
        <w:r>
          <w:fldChar w:fldCharType="separate"/>
        </w:r>
        <w:r>
          <w:t>19</w:t>
        </w:r>
        <w:r>
          <w:fldChar w:fldCharType="end"/>
        </w:r>
      </w:hyperlink>
    </w:p>
    <w:p>
      <w:pPr>
        <w:pStyle w:val="TOC1"/>
        <w:tabs>
          <w:tab w:val="right" w:leader="dot" w:pos="8306"/>
        </w:tabs>
      </w:pPr>
      <w:hyperlink w:anchor="_Toc26046" w:history="1">
        <w:r>
          <w:rPr>
            <w:rFonts w:ascii="仿宋" w:eastAsia="仿宋" w:hAnsi="仿宋" w:cs="仿宋" w:hint="eastAsia"/>
            <w:lang w:eastAsia="zh-CN"/>
          </w:rPr>
          <w:t>六、外卖骑手项目概论</w:t>
        </w:r>
        <w:r>
          <w:tab/>
        </w:r>
        <w:r>
          <w:fldChar w:fldCharType="begin"/>
        </w:r>
        <w:r>
          <w:instrText xml:space="preserve"> PAGEREF _Toc26046 \h </w:instrText>
        </w:r>
        <w:r>
          <w:fldChar w:fldCharType="separate"/>
        </w:r>
        <w:r>
          <w:t>20</w:t>
        </w:r>
        <w:r>
          <w:fldChar w:fldCharType="end"/>
        </w:r>
      </w:hyperlink>
    </w:p>
    <w:p>
      <w:pPr>
        <w:pStyle w:val="TOC2"/>
        <w:tabs>
          <w:tab w:val="right" w:leader="dot" w:pos="8306"/>
        </w:tabs>
      </w:pPr>
      <w:hyperlink w:anchor="_Toc15957" w:history="1">
        <w:r>
          <w:rPr>
            <w:rFonts w:ascii="仿宋" w:eastAsia="仿宋" w:hAnsi="仿宋" w:cs="仿宋" w:hint="eastAsia"/>
            <w:lang w:eastAsia="zh-CN"/>
          </w:rPr>
          <w:t>(一)、外卖骑手项目概况</w:t>
        </w:r>
        <w:r>
          <w:tab/>
        </w:r>
        <w:r>
          <w:fldChar w:fldCharType="begin"/>
        </w:r>
        <w:r>
          <w:instrText xml:space="preserve"> PAGEREF _Toc15957 \h </w:instrText>
        </w:r>
        <w:r>
          <w:fldChar w:fldCharType="separate"/>
        </w:r>
        <w:r>
          <w:t>20</w:t>
        </w:r>
        <w:r>
          <w:fldChar w:fldCharType="end"/>
        </w:r>
      </w:hyperlink>
    </w:p>
    <w:p>
      <w:pPr>
        <w:pStyle w:val="TOC2"/>
        <w:tabs>
          <w:tab w:val="right" w:leader="dot" w:pos="8306"/>
        </w:tabs>
      </w:pPr>
      <w:hyperlink w:anchor="_Toc10349" w:history="1">
        <w:r>
          <w:rPr>
            <w:rFonts w:ascii="仿宋" w:eastAsia="仿宋" w:hAnsi="仿宋" w:cs="仿宋" w:hint="eastAsia"/>
            <w:lang w:eastAsia="zh-CN"/>
          </w:rPr>
          <w:t>(二)、外卖骑手项目目标</w:t>
        </w:r>
        <w:r>
          <w:tab/>
        </w:r>
        <w:r>
          <w:fldChar w:fldCharType="begin"/>
        </w:r>
        <w:r>
          <w:instrText xml:space="preserve"> PAGEREF _Toc10349 \h </w:instrText>
        </w:r>
        <w:r>
          <w:fldChar w:fldCharType="separate"/>
        </w:r>
        <w:r>
          <w:t>22</w:t>
        </w:r>
        <w:r>
          <w:fldChar w:fldCharType="end"/>
        </w:r>
      </w:hyperlink>
    </w:p>
    <w:p>
      <w:pPr>
        <w:pStyle w:val="TOC2"/>
        <w:tabs>
          <w:tab w:val="right" w:leader="dot" w:pos="8306"/>
        </w:tabs>
      </w:pPr>
      <w:hyperlink w:anchor="_Toc27769" w:history="1">
        <w:r>
          <w:rPr>
            <w:rFonts w:ascii="仿宋" w:eastAsia="仿宋" w:hAnsi="仿宋" w:cs="仿宋" w:hint="eastAsia"/>
            <w:lang w:eastAsia="zh-CN"/>
          </w:rPr>
          <w:t>(三)、外卖骑手项目提出的理由</w:t>
        </w:r>
        <w:r>
          <w:tab/>
        </w:r>
        <w:r>
          <w:fldChar w:fldCharType="begin"/>
        </w:r>
        <w:r>
          <w:instrText xml:space="preserve"> PAGEREF _Toc27769 \h </w:instrText>
        </w:r>
        <w:r>
          <w:fldChar w:fldCharType="separate"/>
        </w:r>
        <w:r>
          <w:t>23</w:t>
        </w:r>
        <w:r>
          <w:fldChar w:fldCharType="end"/>
        </w:r>
      </w:hyperlink>
    </w:p>
    <w:p>
      <w:pPr>
        <w:pStyle w:val="TOC2"/>
        <w:tabs>
          <w:tab w:val="right" w:leader="dot" w:pos="8306"/>
        </w:tabs>
      </w:pPr>
      <w:hyperlink w:anchor="_Toc16267" w:history="1">
        <w:r>
          <w:rPr>
            <w:rFonts w:ascii="仿宋" w:eastAsia="仿宋" w:hAnsi="仿宋" w:cs="仿宋" w:hint="eastAsia"/>
            <w:lang w:eastAsia="zh-CN"/>
          </w:rPr>
          <w:t>(四)、外卖骑手项目意义</w:t>
        </w:r>
        <w:r>
          <w:tab/>
        </w:r>
        <w:r>
          <w:fldChar w:fldCharType="begin"/>
        </w:r>
        <w:r>
          <w:instrText xml:space="preserve"> PAGEREF _Toc16267 \h </w:instrText>
        </w:r>
        <w:r>
          <w:fldChar w:fldCharType="separate"/>
        </w:r>
        <w:r>
          <w:t>25</w:t>
        </w:r>
        <w:r>
          <w:fldChar w:fldCharType="end"/>
        </w:r>
      </w:hyperlink>
    </w:p>
    <w:p>
      <w:pPr>
        <w:pStyle w:val="TOC2"/>
        <w:tabs>
          <w:tab w:val="right" w:leader="dot" w:pos="8306"/>
        </w:tabs>
      </w:pPr>
      <w:hyperlink w:anchor="_Toc13864" w:history="1">
        <w:r>
          <w:rPr>
            <w:rFonts w:ascii="仿宋" w:eastAsia="仿宋" w:hAnsi="仿宋" w:cs="仿宋" w:hint="eastAsia"/>
            <w:lang w:eastAsia="zh-CN"/>
          </w:rPr>
          <w:t>(五)、外卖骑手项目背景</w:t>
        </w:r>
        <w:r>
          <w:tab/>
        </w:r>
        <w:r>
          <w:fldChar w:fldCharType="begin"/>
        </w:r>
        <w:r>
          <w:instrText xml:space="preserve"> PAGEREF _Toc13864 \h </w:instrText>
        </w:r>
        <w:r>
          <w:fldChar w:fldCharType="separate"/>
        </w:r>
        <w:r>
          <w:t>26</w:t>
        </w:r>
        <w:r>
          <w:fldChar w:fldCharType="end"/>
        </w:r>
      </w:hyperlink>
    </w:p>
    <w:p>
      <w:pPr>
        <w:pStyle w:val="TOC1"/>
        <w:tabs>
          <w:tab w:val="right" w:leader="dot" w:pos="8306"/>
        </w:tabs>
      </w:pPr>
      <w:hyperlink w:anchor="_Toc23177" w:history="1">
        <w:r>
          <w:rPr>
            <w:rFonts w:ascii="仿宋" w:eastAsia="仿宋" w:hAnsi="仿宋" w:cs="仿宋" w:hint="eastAsia"/>
            <w:lang w:eastAsia="zh-CN"/>
          </w:rPr>
          <w:t>七、外卖骑手项目人力资源管理</w:t>
        </w:r>
        <w:r>
          <w:tab/>
        </w:r>
        <w:r>
          <w:fldChar w:fldCharType="begin"/>
        </w:r>
        <w:r>
          <w:instrText xml:space="preserve"> PAGEREF _Toc23177 \h </w:instrText>
        </w:r>
        <w:r>
          <w:fldChar w:fldCharType="separate"/>
        </w:r>
        <w:r>
          <w:t>27</w:t>
        </w:r>
        <w:r>
          <w:fldChar w:fldCharType="end"/>
        </w:r>
      </w:hyperlink>
    </w:p>
    <w:p>
      <w:pPr>
        <w:pStyle w:val="TOC2"/>
        <w:tabs>
          <w:tab w:val="right" w:leader="dot" w:pos="8306"/>
        </w:tabs>
      </w:pPr>
      <w:hyperlink w:anchor="_Toc3497" w:history="1">
        <w:r>
          <w:rPr>
            <w:rFonts w:ascii="仿宋" w:eastAsia="仿宋" w:hAnsi="仿宋" w:cs="仿宋" w:hint="eastAsia"/>
            <w:lang w:eastAsia="zh-CN"/>
          </w:rPr>
          <w:t>(一)、建立健全的预算管理制度</w:t>
        </w:r>
        <w:r>
          <w:tab/>
        </w:r>
        <w:r>
          <w:fldChar w:fldCharType="begin"/>
        </w:r>
        <w:r>
          <w:instrText xml:space="preserve"> PAGEREF _Toc3497 \h </w:instrText>
        </w:r>
        <w:r>
          <w:fldChar w:fldCharType="separate"/>
        </w:r>
        <w:r>
          <w:t>27</w:t>
        </w:r>
        <w:r>
          <w:fldChar w:fldCharType="end"/>
        </w:r>
      </w:hyperlink>
    </w:p>
    <w:p>
      <w:pPr>
        <w:pStyle w:val="TOC2"/>
        <w:tabs>
          <w:tab w:val="right" w:leader="dot" w:pos="8306"/>
        </w:tabs>
      </w:pPr>
      <w:hyperlink w:anchor="_Toc10415" w:history="1">
        <w:r>
          <w:rPr>
            <w:rFonts w:ascii="仿宋" w:eastAsia="仿宋" w:hAnsi="仿宋" w:cs="仿宋" w:hint="eastAsia"/>
            <w:lang w:eastAsia="zh-CN"/>
          </w:rPr>
          <w:t>(二)、加强资金流动监控</w:t>
        </w:r>
        <w:r>
          <w:tab/>
        </w:r>
        <w:r>
          <w:fldChar w:fldCharType="begin"/>
        </w:r>
        <w:r>
          <w:instrText xml:space="preserve"> PAGEREF _Toc10415 \h </w:instrText>
        </w:r>
        <w:r>
          <w:fldChar w:fldCharType="separate"/>
        </w:r>
        <w:r>
          <w:t>28</w:t>
        </w:r>
        <w:r>
          <w:fldChar w:fldCharType="end"/>
        </w:r>
      </w:hyperlink>
    </w:p>
    <w:p>
      <w:pPr>
        <w:pStyle w:val="TOC2"/>
        <w:tabs>
          <w:tab w:val="right" w:leader="dot" w:pos="8306"/>
        </w:tabs>
      </w:pPr>
      <w:hyperlink w:anchor="_Toc15069" w:history="1">
        <w:r>
          <w:rPr>
            <w:rFonts w:ascii="仿宋" w:eastAsia="仿宋" w:hAnsi="仿宋" w:cs="仿宋" w:hint="eastAsia"/>
            <w:lang w:eastAsia="zh-CN"/>
          </w:rPr>
          <w:t>(三)、制定完善的风险控制机制</w:t>
        </w:r>
        <w:r>
          <w:tab/>
        </w:r>
        <w:r>
          <w:fldChar w:fldCharType="begin"/>
        </w:r>
        <w:r>
          <w:instrText xml:space="preserve"> PAGEREF _Toc15069 \h </w:instrText>
        </w:r>
        <w:r>
          <w:fldChar w:fldCharType="separate"/>
        </w:r>
        <w:r>
          <w:t>29</w:t>
        </w:r>
        <w:r>
          <w:fldChar w:fldCharType="end"/>
        </w:r>
      </w:hyperlink>
    </w:p>
    <w:p>
      <w:pPr>
        <w:pStyle w:val="TOC2"/>
        <w:tabs>
          <w:tab w:val="right" w:leader="dot" w:pos="8306"/>
        </w:tabs>
      </w:pPr>
      <w:hyperlink w:anchor="_Toc6468" w:history="1">
        <w:r>
          <w:rPr>
            <w:rFonts w:ascii="仿宋" w:eastAsia="仿宋" w:hAnsi="仿宋" w:cs="仿宋" w:hint="eastAsia"/>
            <w:lang w:eastAsia="zh-CN"/>
          </w:rPr>
          <w:t>(四)、优化成本管理</w:t>
        </w:r>
        <w:r>
          <w:tab/>
        </w:r>
        <w:r>
          <w:fldChar w:fldCharType="begin"/>
        </w:r>
        <w:r>
          <w:instrText xml:space="preserve"> PAGEREF _Toc6468 \h </w:instrText>
        </w:r>
        <w:r>
          <w:fldChar w:fldCharType="separate"/>
        </w:r>
        <w:r>
          <w:t>31</w:t>
        </w:r>
        <w:r>
          <w:fldChar w:fldCharType="end"/>
        </w:r>
      </w:hyperlink>
    </w:p>
    <w:p>
      <w:pPr>
        <w:pStyle w:val="TOC1"/>
        <w:tabs>
          <w:tab w:val="right" w:leader="dot" w:pos="8306"/>
        </w:tabs>
      </w:pPr>
      <w:hyperlink w:anchor="_Toc17197" w:history="1">
        <w:r>
          <w:rPr>
            <w:rFonts w:ascii="仿宋" w:eastAsia="仿宋" w:hAnsi="仿宋" w:cs="仿宋" w:hint="eastAsia"/>
            <w:lang w:eastAsia="zh-CN"/>
          </w:rPr>
          <w:t>八、外卖骑手项目人力资源培养与发展</w:t>
        </w:r>
        <w:r>
          <w:tab/>
        </w:r>
        <w:r>
          <w:fldChar w:fldCharType="begin"/>
        </w:r>
        <w:r>
          <w:instrText xml:space="preserve"> PAGEREF _Toc17197 \h </w:instrText>
        </w:r>
        <w:r>
          <w:fldChar w:fldCharType="separate"/>
        </w:r>
        <w:r>
          <w:t>32</w:t>
        </w:r>
        <w:r>
          <w:fldChar w:fldCharType="end"/>
        </w:r>
      </w:hyperlink>
    </w:p>
    <w:p>
      <w:pPr>
        <w:pStyle w:val="TOC2"/>
        <w:tabs>
          <w:tab w:val="right" w:leader="dot" w:pos="8306"/>
        </w:tabs>
      </w:pPr>
      <w:hyperlink w:anchor="_Toc10819" w:history="1">
        <w:r>
          <w:rPr>
            <w:rFonts w:ascii="仿宋" w:eastAsia="仿宋" w:hAnsi="仿宋" w:cs="仿宋" w:hint="eastAsia"/>
            <w:lang w:eastAsia="zh-CN"/>
          </w:rPr>
          <w:t>(一)、人才需求与规划</w:t>
        </w:r>
        <w:r>
          <w:tab/>
        </w:r>
        <w:r>
          <w:fldChar w:fldCharType="begin"/>
        </w:r>
        <w:r>
          <w:instrText xml:space="preserve"> PAGEREF _Toc10819 \h </w:instrText>
        </w:r>
        <w:r>
          <w:fldChar w:fldCharType="separate"/>
        </w:r>
        <w:r>
          <w:t>32</w:t>
        </w:r>
        <w:r>
          <w:fldChar w:fldCharType="end"/>
        </w:r>
      </w:hyperlink>
    </w:p>
    <w:p>
      <w:pPr>
        <w:pStyle w:val="TOC2"/>
        <w:tabs>
          <w:tab w:val="right" w:leader="dot" w:pos="8306"/>
        </w:tabs>
      </w:pPr>
      <w:hyperlink w:anchor="_Toc27132" w:history="1">
        <w:r>
          <w:rPr>
            <w:rFonts w:ascii="仿宋" w:eastAsia="仿宋" w:hAnsi="仿宋" w:cs="仿宋" w:hint="eastAsia"/>
            <w:lang w:eastAsia="zh-CN"/>
          </w:rPr>
          <w:t>(二)、培训与发展计划</w:t>
        </w:r>
        <w:r>
          <w:tab/>
        </w:r>
        <w:r>
          <w:fldChar w:fldCharType="begin"/>
        </w:r>
        <w:r>
          <w:instrText xml:space="preserve"> PAGEREF _Toc27132 \h </w:instrText>
        </w:r>
        <w:r>
          <w:fldChar w:fldCharType="separate"/>
        </w:r>
        <w:r>
          <w:t>32</w:t>
        </w:r>
        <w:r>
          <w:fldChar w:fldCharType="end"/>
        </w:r>
      </w:hyperlink>
    </w:p>
    <w:p>
      <w:pPr>
        <w:pStyle w:val="TOC1"/>
        <w:tabs>
          <w:tab w:val="right" w:leader="dot" w:pos="8306"/>
        </w:tabs>
      </w:pPr>
      <w:hyperlink w:anchor="_Toc8597" w:history="1">
        <w:r>
          <w:rPr>
            <w:rFonts w:ascii="仿宋" w:eastAsia="仿宋" w:hAnsi="仿宋" w:cs="仿宋" w:hint="eastAsia"/>
            <w:lang w:eastAsia="zh-CN"/>
          </w:rPr>
          <w:t>九、外卖骑手项目经营效益</w:t>
        </w:r>
        <w:r>
          <w:tab/>
        </w:r>
        <w:r>
          <w:fldChar w:fldCharType="begin"/>
        </w:r>
        <w:r>
          <w:instrText xml:space="preserve"> PAGEREF _Toc8597 \h </w:instrText>
        </w:r>
        <w:r>
          <w:fldChar w:fldCharType="separate"/>
        </w:r>
        <w:r>
          <w:t>33</w:t>
        </w:r>
        <w:r>
          <w:fldChar w:fldCharType="end"/>
        </w:r>
      </w:hyperlink>
    </w:p>
    <w:p>
      <w:pPr>
        <w:pStyle w:val="TOC2"/>
        <w:tabs>
          <w:tab w:val="right" w:leader="dot" w:pos="8306"/>
        </w:tabs>
      </w:pPr>
      <w:hyperlink w:anchor="_Toc21872" w:history="1">
        <w:r>
          <w:rPr>
            <w:rFonts w:ascii="仿宋" w:eastAsia="仿宋" w:hAnsi="仿宋" w:cs="仿宋" w:hint="eastAsia"/>
            <w:lang w:eastAsia="zh-CN"/>
          </w:rPr>
          <w:t>(一)、经济评价财务测算</w:t>
        </w:r>
        <w:r>
          <w:tab/>
        </w:r>
        <w:r>
          <w:fldChar w:fldCharType="begin"/>
        </w:r>
        <w:r>
          <w:instrText xml:space="preserve"> PAGEREF _Toc21872 \h </w:instrText>
        </w:r>
        <w:r>
          <w:fldChar w:fldCharType="separate"/>
        </w:r>
        <w:r>
          <w:t>33</w:t>
        </w:r>
        <w:r>
          <w:fldChar w:fldCharType="end"/>
        </w:r>
      </w:hyperlink>
    </w:p>
    <w:p>
      <w:pPr>
        <w:pStyle w:val="TOC2"/>
        <w:tabs>
          <w:tab w:val="right" w:leader="dot" w:pos="8306"/>
        </w:tabs>
      </w:pPr>
      <w:hyperlink w:anchor="_Toc11547" w:history="1">
        <w:r>
          <w:rPr>
            <w:rFonts w:ascii="仿宋" w:eastAsia="仿宋" w:hAnsi="仿宋" w:cs="仿宋" w:hint="eastAsia"/>
            <w:lang w:eastAsia="zh-CN"/>
          </w:rPr>
          <w:t>(二)、外卖骑手项目盈利能力分析</w:t>
        </w:r>
        <w:r>
          <w:tab/>
        </w:r>
        <w:r>
          <w:fldChar w:fldCharType="begin"/>
        </w:r>
        <w:r>
          <w:instrText xml:space="preserve"> PAGEREF _Toc11547 \h </w:instrText>
        </w:r>
        <w:r>
          <w:fldChar w:fldCharType="separate"/>
        </w:r>
        <w:r>
          <w:t>34</w:t>
        </w:r>
        <w:r>
          <w:fldChar w:fldCharType="end"/>
        </w:r>
      </w:hyperlink>
    </w:p>
    <w:p>
      <w:pPr>
        <w:pStyle w:val="TOC1"/>
        <w:tabs>
          <w:tab w:val="right" w:leader="dot" w:pos="8306"/>
        </w:tabs>
      </w:pPr>
      <w:hyperlink w:anchor="_Toc728" w:history="1">
        <w:r>
          <w:rPr>
            <w:rFonts w:ascii="仿宋" w:eastAsia="仿宋" w:hAnsi="仿宋" w:cs="仿宋" w:hint="eastAsia"/>
            <w:lang w:eastAsia="zh-CN"/>
          </w:rPr>
          <w:t>十、外卖骑手项目财务管理</w:t>
        </w:r>
        <w:r>
          <w:tab/>
        </w:r>
        <w:r>
          <w:fldChar w:fldCharType="begin"/>
        </w:r>
        <w:r>
          <w:instrText xml:space="preserve"> PAGEREF _Toc728 \h </w:instrText>
        </w:r>
        <w:r>
          <w:fldChar w:fldCharType="separate"/>
        </w:r>
        <w:r>
          <w:t>35</w:t>
        </w:r>
        <w:r>
          <w:fldChar w:fldCharType="end"/>
        </w:r>
      </w:hyperlink>
    </w:p>
    <w:p>
      <w:pPr>
        <w:pStyle w:val="TOC2"/>
        <w:tabs>
          <w:tab w:val="right" w:leader="dot" w:pos="8306"/>
        </w:tabs>
      </w:pPr>
      <w:hyperlink w:anchor="_Toc2067" w:history="1">
        <w:r>
          <w:rPr>
            <w:rFonts w:ascii="仿宋" w:eastAsia="仿宋" w:hAnsi="仿宋" w:cs="仿宋" w:hint="eastAsia"/>
            <w:lang w:eastAsia="zh-CN"/>
          </w:rPr>
          <w:t>(一)、资金需求大</w:t>
        </w:r>
        <w:r>
          <w:tab/>
        </w:r>
        <w:r>
          <w:fldChar w:fldCharType="begin"/>
        </w:r>
        <w:r>
          <w:instrText xml:space="preserve"> PAGEREF _Toc2067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22" w:history="1">
        <w:r>
          <w:rPr>
            <w:rFonts w:ascii="仿宋" w:eastAsia="仿宋" w:hAnsi="仿宋" w:cs="仿宋" w:hint="eastAsia"/>
            <w:lang w:eastAsia="zh-CN"/>
          </w:rPr>
          <w:t>(二)、研发周期长</w:t>
        </w:r>
        <w:r>
          <w:tab/>
        </w:r>
        <w:r>
          <w:fldChar w:fldCharType="begin"/>
        </w:r>
        <w:r>
          <w:instrText xml:space="preserve"> PAGEREF _Toc20222 \h </w:instrText>
        </w:r>
        <w:r>
          <w:fldChar w:fldCharType="separate"/>
        </w:r>
        <w:r>
          <w:t>36</w:t>
        </w:r>
        <w:r>
          <w:fldChar w:fldCharType="end"/>
        </w:r>
      </w:hyperlink>
    </w:p>
    <w:p>
      <w:pPr>
        <w:pStyle w:val="TOC2"/>
        <w:tabs>
          <w:tab w:val="right" w:leader="dot" w:pos="8306"/>
        </w:tabs>
      </w:pPr>
      <w:hyperlink w:anchor="_Toc30875" w:history="1">
        <w:r>
          <w:rPr>
            <w:rFonts w:ascii="仿宋" w:eastAsia="仿宋" w:hAnsi="仿宋" w:cs="仿宋" w:hint="eastAsia"/>
            <w:lang w:eastAsia="zh-CN"/>
          </w:rPr>
          <w:t>(三)、市场风险大</w:t>
        </w:r>
        <w:r>
          <w:tab/>
        </w:r>
        <w:r>
          <w:fldChar w:fldCharType="begin"/>
        </w:r>
        <w:r>
          <w:instrText xml:space="preserve"> PAGEREF _Toc30875 \h </w:instrText>
        </w:r>
        <w:r>
          <w:fldChar w:fldCharType="separate"/>
        </w:r>
        <w:r>
          <w:t>37</w:t>
        </w:r>
        <w:r>
          <w:fldChar w:fldCharType="end"/>
        </w:r>
      </w:hyperlink>
    </w:p>
    <w:p>
      <w:pPr>
        <w:pStyle w:val="TOC2"/>
        <w:tabs>
          <w:tab w:val="right" w:leader="dot" w:pos="8306"/>
        </w:tabs>
      </w:pPr>
      <w:hyperlink w:anchor="_Toc14869" w:history="1">
        <w:r>
          <w:rPr>
            <w:rFonts w:ascii="仿宋" w:eastAsia="仿宋" w:hAnsi="仿宋" w:cs="仿宋" w:hint="eastAsia"/>
            <w:lang w:eastAsia="zh-CN"/>
          </w:rPr>
          <w:t>(四)、利润率高</w:t>
        </w:r>
        <w:r>
          <w:tab/>
        </w:r>
        <w:r>
          <w:fldChar w:fldCharType="begin"/>
        </w:r>
        <w:r>
          <w:instrText xml:space="preserve"> PAGEREF _Toc14869 \h </w:instrText>
        </w:r>
        <w:r>
          <w:fldChar w:fldCharType="separate"/>
        </w:r>
        <w:r>
          <w:t>40</w:t>
        </w:r>
        <w:r>
          <w:fldChar w:fldCharType="end"/>
        </w:r>
      </w:hyperlink>
    </w:p>
    <w:p>
      <w:pPr>
        <w:pStyle w:val="TOC1"/>
        <w:tabs>
          <w:tab w:val="right" w:leader="dot" w:pos="8306"/>
        </w:tabs>
      </w:pPr>
      <w:hyperlink w:anchor="_Toc20068" w:history="1">
        <w:r>
          <w:rPr>
            <w:rFonts w:ascii="仿宋" w:eastAsia="仿宋" w:hAnsi="仿宋" w:cs="仿宋" w:hint="eastAsia"/>
            <w:lang w:eastAsia="zh-CN"/>
          </w:rPr>
          <w:t>十一、外卖骑手项目社会影响</w:t>
        </w:r>
        <w:r>
          <w:tab/>
        </w:r>
        <w:r>
          <w:fldChar w:fldCharType="begin"/>
        </w:r>
        <w:r>
          <w:instrText xml:space="preserve"> PAGEREF _Toc20068 \h </w:instrText>
        </w:r>
        <w:r>
          <w:fldChar w:fldCharType="separate"/>
        </w:r>
        <w:r>
          <w:t>42</w:t>
        </w:r>
        <w:r>
          <w:fldChar w:fldCharType="end"/>
        </w:r>
      </w:hyperlink>
    </w:p>
    <w:p>
      <w:pPr>
        <w:pStyle w:val="TOC2"/>
        <w:tabs>
          <w:tab w:val="right" w:leader="dot" w:pos="8306"/>
        </w:tabs>
      </w:pPr>
      <w:hyperlink w:anchor="_Toc3121" w:history="1">
        <w:r>
          <w:rPr>
            <w:rFonts w:ascii="仿宋" w:eastAsia="仿宋" w:hAnsi="仿宋" w:cs="仿宋" w:hint="eastAsia"/>
            <w:lang w:eastAsia="zh-CN"/>
          </w:rPr>
          <w:t>(一)、社会责任与义务</w:t>
        </w:r>
        <w:r>
          <w:tab/>
        </w:r>
        <w:r>
          <w:fldChar w:fldCharType="begin"/>
        </w:r>
        <w:r>
          <w:instrText xml:space="preserve"> PAGEREF _Toc3121 \h </w:instrText>
        </w:r>
        <w:r>
          <w:fldChar w:fldCharType="separate"/>
        </w:r>
        <w:r>
          <w:t>42</w:t>
        </w:r>
        <w:r>
          <w:fldChar w:fldCharType="end"/>
        </w:r>
      </w:hyperlink>
    </w:p>
    <w:p>
      <w:pPr>
        <w:pStyle w:val="TOC2"/>
        <w:tabs>
          <w:tab w:val="right" w:leader="dot" w:pos="8306"/>
        </w:tabs>
      </w:pPr>
      <w:hyperlink w:anchor="_Toc5068" w:history="1">
        <w:r>
          <w:rPr>
            <w:rFonts w:ascii="仿宋" w:eastAsia="仿宋" w:hAnsi="仿宋" w:cs="仿宋" w:hint="eastAsia"/>
            <w:lang w:eastAsia="zh-CN"/>
          </w:rPr>
          <w:t>(二)、社会参与与沟通</w:t>
        </w:r>
        <w:r>
          <w:tab/>
        </w:r>
        <w:r>
          <w:fldChar w:fldCharType="begin"/>
        </w:r>
        <w:r>
          <w:instrText xml:space="preserve"> PAGEREF _Toc5068 \h </w:instrText>
        </w:r>
        <w:r>
          <w:fldChar w:fldCharType="separate"/>
        </w:r>
        <w:r>
          <w:t>43</w:t>
        </w:r>
        <w:r>
          <w:fldChar w:fldCharType="end"/>
        </w:r>
      </w:hyperlink>
    </w:p>
    <w:p>
      <w:pPr>
        <w:pStyle w:val="TOC1"/>
        <w:tabs>
          <w:tab w:val="right" w:leader="dot" w:pos="8306"/>
        </w:tabs>
      </w:pPr>
      <w:hyperlink w:anchor="_Toc26216" w:history="1">
        <w:r>
          <w:rPr>
            <w:rFonts w:ascii="仿宋" w:eastAsia="仿宋" w:hAnsi="仿宋" w:cs="仿宋" w:hint="eastAsia"/>
            <w:lang w:eastAsia="zh-CN"/>
          </w:rPr>
          <w:t>十二、生产安全保护</w:t>
        </w:r>
        <w:r>
          <w:tab/>
        </w:r>
        <w:r>
          <w:fldChar w:fldCharType="begin"/>
        </w:r>
        <w:r>
          <w:instrText xml:space="preserve"> PAGEREF _Toc26216 \h </w:instrText>
        </w:r>
        <w:r>
          <w:fldChar w:fldCharType="separate"/>
        </w:r>
        <w:r>
          <w:t>44</w:t>
        </w:r>
        <w:r>
          <w:fldChar w:fldCharType="end"/>
        </w:r>
      </w:hyperlink>
    </w:p>
    <w:p>
      <w:pPr>
        <w:pStyle w:val="TOC2"/>
        <w:tabs>
          <w:tab w:val="right" w:leader="dot" w:pos="8306"/>
        </w:tabs>
      </w:pPr>
      <w:hyperlink w:anchor="_Toc27897" w:history="1">
        <w:r>
          <w:rPr>
            <w:rFonts w:ascii="仿宋" w:eastAsia="仿宋" w:hAnsi="仿宋" w:cs="仿宋" w:hint="eastAsia"/>
            <w:lang w:eastAsia="zh-CN"/>
          </w:rPr>
          <w:t>(一)、消防安全</w:t>
        </w:r>
        <w:r>
          <w:tab/>
        </w:r>
        <w:r>
          <w:fldChar w:fldCharType="begin"/>
        </w:r>
        <w:r>
          <w:instrText xml:space="preserve"> PAGEREF _Toc27897 \h </w:instrText>
        </w:r>
        <w:r>
          <w:fldChar w:fldCharType="separate"/>
        </w:r>
        <w:r>
          <w:t>44</w:t>
        </w:r>
        <w:r>
          <w:fldChar w:fldCharType="end"/>
        </w:r>
      </w:hyperlink>
    </w:p>
    <w:p>
      <w:pPr>
        <w:pStyle w:val="TOC2"/>
        <w:tabs>
          <w:tab w:val="right" w:leader="dot" w:pos="8306"/>
        </w:tabs>
      </w:pPr>
      <w:hyperlink w:anchor="_Toc28172" w:history="1">
        <w:r>
          <w:rPr>
            <w:rFonts w:ascii="仿宋" w:eastAsia="仿宋" w:hAnsi="仿宋" w:cs="仿宋" w:hint="eastAsia"/>
            <w:lang w:eastAsia="zh-CN"/>
          </w:rPr>
          <w:t>(二)、防火防爆总图布置措施</w:t>
        </w:r>
        <w:r>
          <w:tab/>
        </w:r>
        <w:r>
          <w:fldChar w:fldCharType="begin"/>
        </w:r>
        <w:r>
          <w:instrText xml:space="preserve"> PAGEREF _Toc28172 \h </w:instrText>
        </w:r>
        <w:r>
          <w:fldChar w:fldCharType="separate"/>
        </w:r>
        <w:r>
          <w:t>45</w:t>
        </w:r>
        <w:r>
          <w:fldChar w:fldCharType="end"/>
        </w:r>
      </w:hyperlink>
    </w:p>
    <w:p>
      <w:pPr>
        <w:pStyle w:val="TOC2"/>
        <w:tabs>
          <w:tab w:val="right" w:leader="dot" w:pos="8306"/>
        </w:tabs>
      </w:pPr>
      <w:hyperlink w:anchor="_Toc15535" w:history="1">
        <w:r>
          <w:rPr>
            <w:rFonts w:ascii="仿宋" w:eastAsia="仿宋" w:hAnsi="仿宋" w:cs="仿宋" w:hint="eastAsia"/>
            <w:lang w:eastAsia="zh-CN"/>
          </w:rPr>
          <w:t>(三)、自然灾害防范措施</w:t>
        </w:r>
        <w:r>
          <w:tab/>
        </w:r>
        <w:r>
          <w:fldChar w:fldCharType="begin"/>
        </w:r>
        <w:r>
          <w:instrText xml:space="preserve"> PAGEREF _Toc15535 \h </w:instrText>
        </w:r>
        <w:r>
          <w:fldChar w:fldCharType="separate"/>
        </w:r>
        <w:r>
          <w:t>46</w:t>
        </w:r>
        <w:r>
          <w:fldChar w:fldCharType="end"/>
        </w:r>
      </w:hyperlink>
    </w:p>
    <w:p>
      <w:pPr>
        <w:pStyle w:val="TOC2"/>
        <w:tabs>
          <w:tab w:val="right" w:leader="dot" w:pos="8306"/>
        </w:tabs>
      </w:pPr>
      <w:hyperlink w:anchor="_Toc27294" w:history="1">
        <w:r>
          <w:rPr>
            <w:rFonts w:ascii="仿宋" w:eastAsia="仿宋" w:hAnsi="仿宋" w:cs="仿宋" w:hint="eastAsia"/>
            <w:lang w:eastAsia="zh-CN"/>
          </w:rPr>
          <w:t>(四)、安全色及安全标志使用要求</w:t>
        </w:r>
        <w:r>
          <w:tab/>
        </w:r>
        <w:r>
          <w:fldChar w:fldCharType="begin"/>
        </w:r>
        <w:r>
          <w:instrText xml:space="preserve"> PAGEREF _Toc27294 \h </w:instrText>
        </w:r>
        <w:r>
          <w:fldChar w:fldCharType="separate"/>
        </w:r>
        <w:r>
          <w:t>47</w:t>
        </w:r>
        <w:r>
          <w:fldChar w:fldCharType="end"/>
        </w:r>
      </w:hyperlink>
    </w:p>
    <w:p>
      <w:pPr>
        <w:pStyle w:val="TOC2"/>
        <w:tabs>
          <w:tab w:val="right" w:leader="dot" w:pos="8306"/>
        </w:tabs>
      </w:pPr>
      <w:hyperlink w:anchor="_Toc9464" w:history="1">
        <w:r>
          <w:rPr>
            <w:rFonts w:ascii="仿宋" w:eastAsia="仿宋" w:hAnsi="仿宋" w:cs="仿宋" w:hint="eastAsia"/>
            <w:lang w:eastAsia="zh-CN"/>
          </w:rPr>
          <w:t>(五)、防尘防毒措施</w:t>
        </w:r>
        <w:r>
          <w:tab/>
        </w:r>
        <w:r>
          <w:fldChar w:fldCharType="begin"/>
        </w:r>
        <w:r>
          <w:instrText xml:space="preserve"> PAGEREF _Toc9464 \h </w:instrText>
        </w:r>
        <w:r>
          <w:fldChar w:fldCharType="separate"/>
        </w:r>
        <w:r>
          <w:t>48</w:t>
        </w:r>
        <w:r>
          <w:fldChar w:fldCharType="end"/>
        </w:r>
      </w:hyperlink>
    </w:p>
    <w:p>
      <w:pPr>
        <w:pStyle w:val="TOC2"/>
        <w:tabs>
          <w:tab w:val="right" w:leader="dot" w:pos="8306"/>
        </w:tabs>
      </w:pPr>
      <w:hyperlink w:anchor="_Toc13415" w:history="1">
        <w:r>
          <w:rPr>
            <w:rFonts w:ascii="仿宋" w:eastAsia="仿宋" w:hAnsi="仿宋" w:cs="仿宋" w:hint="eastAsia"/>
            <w:lang w:eastAsia="zh-CN"/>
          </w:rPr>
          <w:t>(六)、防静电、触电防护及防雷措施</w:t>
        </w:r>
        <w:r>
          <w:tab/>
        </w:r>
        <w:r>
          <w:fldChar w:fldCharType="begin"/>
        </w:r>
        <w:r>
          <w:instrText xml:space="preserve"> PAGEREF _Toc13415 \h </w:instrText>
        </w:r>
        <w:r>
          <w:fldChar w:fldCharType="separate"/>
        </w:r>
        <w:r>
          <w:t>49</w:t>
        </w:r>
        <w:r>
          <w:fldChar w:fldCharType="end"/>
        </w:r>
      </w:hyperlink>
    </w:p>
    <w:p>
      <w:pPr>
        <w:pStyle w:val="TOC2"/>
        <w:tabs>
          <w:tab w:val="right" w:leader="dot" w:pos="8306"/>
        </w:tabs>
      </w:pPr>
      <w:hyperlink w:anchor="_Toc27090" w:history="1">
        <w:r>
          <w:rPr>
            <w:rFonts w:ascii="仿宋" w:eastAsia="仿宋" w:hAnsi="仿宋" w:cs="仿宋" w:hint="eastAsia"/>
            <w:lang w:eastAsia="zh-CN"/>
          </w:rPr>
          <w:t>(七)、机械设备安全保障措施</w:t>
        </w:r>
        <w:r>
          <w:tab/>
        </w:r>
        <w:r>
          <w:fldChar w:fldCharType="begin"/>
        </w:r>
        <w:r>
          <w:instrText xml:space="preserve"> PAGEREF _Toc27090 \h </w:instrText>
        </w:r>
        <w:r>
          <w:fldChar w:fldCharType="separate"/>
        </w:r>
        <w:r>
          <w:t>50</w:t>
        </w:r>
        <w:r>
          <w:fldChar w:fldCharType="end"/>
        </w:r>
      </w:hyperlink>
    </w:p>
    <w:p>
      <w:pPr>
        <w:pStyle w:val="TOC1"/>
        <w:tabs>
          <w:tab w:val="right" w:leader="dot" w:pos="8306"/>
        </w:tabs>
      </w:pPr>
      <w:hyperlink w:anchor="_Toc224" w:history="1">
        <w:r>
          <w:rPr>
            <w:rFonts w:ascii="仿宋" w:eastAsia="仿宋" w:hAnsi="仿宋" w:cs="仿宋" w:hint="eastAsia"/>
            <w:lang w:eastAsia="zh-CN"/>
          </w:rPr>
          <w:t>十三、外卖骑手项目变更管理</w:t>
        </w:r>
        <w:r>
          <w:tab/>
        </w:r>
        <w:r>
          <w:fldChar w:fldCharType="begin"/>
        </w:r>
        <w:r>
          <w:instrText xml:space="preserve"> PAGEREF _Toc224 \h </w:instrText>
        </w:r>
        <w:r>
          <w:fldChar w:fldCharType="separate"/>
        </w:r>
        <w:r>
          <w:t>52</w:t>
        </w:r>
        <w:r>
          <w:fldChar w:fldCharType="end"/>
        </w:r>
      </w:hyperlink>
    </w:p>
    <w:p>
      <w:pPr>
        <w:pStyle w:val="TOC2"/>
        <w:tabs>
          <w:tab w:val="right" w:leader="dot" w:pos="8306"/>
        </w:tabs>
      </w:pPr>
      <w:hyperlink w:anchor="_Toc11898" w:history="1">
        <w:r>
          <w:rPr>
            <w:rFonts w:ascii="仿宋" w:eastAsia="仿宋" w:hAnsi="仿宋" w:cs="仿宋" w:hint="eastAsia"/>
            <w:lang w:eastAsia="zh-CN"/>
          </w:rPr>
          <w:t>(一)、变更申请与评估</w:t>
        </w:r>
        <w:r>
          <w:tab/>
        </w:r>
        <w:r>
          <w:fldChar w:fldCharType="begin"/>
        </w:r>
        <w:r>
          <w:instrText xml:space="preserve"> PAGEREF _Toc11898 \h </w:instrText>
        </w:r>
        <w:r>
          <w:fldChar w:fldCharType="separate"/>
        </w:r>
        <w:r>
          <w:t>52</w:t>
        </w:r>
        <w:r>
          <w:fldChar w:fldCharType="end"/>
        </w:r>
      </w:hyperlink>
    </w:p>
    <w:p>
      <w:pPr>
        <w:pStyle w:val="TOC2"/>
        <w:tabs>
          <w:tab w:val="right" w:leader="dot" w:pos="8306"/>
        </w:tabs>
      </w:pPr>
      <w:hyperlink w:anchor="_Toc17228" w:history="1">
        <w:r>
          <w:rPr>
            <w:rFonts w:ascii="仿宋" w:eastAsia="仿宋" w:hAnsi="仿宋" w:cs="仿宋" w:hint="eastAsia"/>
            <w:lang w:eastAsia="zh-CN"/>
          </w:rPr>
          <w:t>(二)、变更实施与控制</w:t>
        </w:r>
        <w:r>
          <w:tab/>
        </w:r>
        <w:r>
          <w:fldChar w:fldCharType="begin"/>
        </w:r>
        <w:r>
          <w:instrText xml:space="preserve"> PAGEREF _Toc17228 \h </w:instrText>
        </w:r>
        <w:r>
          <w:fldChar w:fldCharType="separate"/>
        </w:r>
        <w:r>
          <w:t>52</w:t>
        </w:r>
        <w:r>
          <w:fldChar w:fldCharType="end"/>
        </w:r>
      </w:hyperlink>
    </w:p>
    <w:p>
      <w:pPr>
        <w:pStyle w:val="TOC1"/>
        <w:tabs>
          <w:tab w:val="right" w:leader="dot" w:pos="8306"/>
        </w:tabs>
      </w:pPr>
      <w:hyperlink w:anchor="_Toc2592" w:history="1">
        <w:r>
          <w:rPr>
            <w:rFonts w:ascii="仿宋" w:eastAsia="仿宋" w:hAnsi="仿宋" w:cs="仿宋" w:hint="eastAsia"/>
            <w:lang w:eastAsia="zh-CN"/>
          </w:rPr>
          <w:t>十四、外卖骑手项目实施保障措施</w:t>
        </w:r>
        <w:r>
          <w:tab/>
        </w:r>
        <w:r>
          <w:fldChar w:fldCharType="begin"/>
        </w:r>
        <w:r>
          <w:instrText xml:space="preserve"> PAGEREF _Toc2592 \h </w:instrText>
        </w:r>
        <w:r>
          <w:fldChar w:fldCharType="separate"/>
        </w:r>
        <w:r>
          <w:t>53</w:t>
        </w:r>
        <w:r>
          <w:fldChar w:fldCharType="end"/>
        </w:r>
      </w:hyperlink>
    </w:p>
    <w:p>
      <w:pPr>
        <w:pStyle w:val="TOC2"/>
        <w:tabs>
          <w:tab w:val="right" w:leader="dot" w:pos="8306"/>
        </w:tabs>
      </w:pPr>
      <w:hyperlink w:anchor="_Toc19253" w:history="1">
        <w:r>
          <w:rPr>
            <w:rFonts w:ascii="仿宋" w:eastAsia="仿宋" w:hAnsi="仿宋" w:cs="仿宋" w:hint="eastAsia"/>
            <w:lang w:eastAsia="zh-CN"/>
          </w:rPr>
          <w:t>(一)、外卖骑手项目实施保障机制</w:t>
        </w:r>
        <w:r>
          <w:tab/>
        </w:r>
        <w:r>
          <w:fldChar w:fldCharType="begin"/>
        </w:r>
        <w:r>
          <w:instrText xml:space="preserve"> PAGEREF _Toc19253 \h </w:instrText>
        </w:r>
        <w:r>
          <w:fldChar w:fldCharType="separate"/>
        </w:r>
        <w:r>
          <w:t>53</w:t>
        </w:r>
        <w:r>
          <w:fldChar w:fldCharType="end"/>
        </w:r>
      </w:hyperlink>
    </w:p>
    <w:p>
      <w:pPr>
        <w:pStyle w:val="TOC2"/>
        <w:tabs>
          <w:tab w:val="right" w:leader="dot" w:pos="8306"/>
        </w:tabs>
      </w:pPr>
      <w:hyperlink w:anchor="_Toc5879" w:history="1">
        <w:r>
          <w:rPr>
            <w:rFonts w:ascii="仿宋" w:eastAsia="仿宋" w:hAnsi="仿宋" w:cs="仿宋" w:hint="eastAsia"/>
            <w:lang w:eastAsia="zh-CN"/>
          </w:rPr>
          <w:t>(二)、外卖骑手项目法律合规要求</w:t>
        </w:r>
        <w:r>
          <w:tab/>
        </w:r>
        <w:r>
          <w:fldChar w:fldCharType="begin"/>
        </w:r>
        <w:r>
          <w:instrText xml:space="preserve"> PAGEREF _Toc5879 \h </w:instrText>
        </w:r>
        <w:r>
          <w:fldChar w:fldCharType="separate"/>
        </w:r>
        <w:r>
          <w:t>56</w:t>
        </w:r>
        <w:r>
          <w:fldChar w:fldCharType="end"/>
        </w:r>
      </w:hyperlink>
    </w:p>
    <w:p>
      <w:pPr>
        <w:pStyle w:val="TOC2"/>
        <w:tabs>
          <w:tab w:val="right" w:leader="dot" w:pos="8306"/>
        </w:tabs>
      </w:pPr>
      <w:hyperlink w:anchor="_Toc22434" w:history="1">
        <w:r>
          <w:rPr>
            <w:rFonts w:ascii="仿宋" w:eastAsia="仿宋" w:hAnsi="仿宋" w:cs="仿宋" w:hint="eastAsia"/>
            <w:lang w:eastAsia="zh-CN"/>
          </w:rPr>
          <w:t>(三)、外卖骑手项目合同管理与法律事务</w:t>
        </w:r>
        <w:r>
          <w:tab/>
        </w:r>
        <w:r>
          <w:fldChar w:fldCharType="begin"/>
        </w:r>
        <w:r>
          <w:instrText xml:space="preserve"> PAGEREF _Toc22434 \h </w:instrText>
        </w:r>
        <w:r>
          <w:fldChar w:fldCharType="separate"/>
        </w:r>
        <w:r>
          <w:t>60</w:t>
        </w:r>
        <w:r>
          <w:fldChar w:fldCharType="end"/>
        </w:r>
      </w:hyperlink>
    </w:p>
    <w:p>
      <w:pPr>
        <w:pStyle w:val="TOC2"/>
        <w:tabs>
          <w:tab w:val="right" w:leader="dot" w:pos="8306"/>
        </w:tabs>
      </w:pPr>
      <w:hyperlink w:anchor="_Toc30461" w:history="1">
        <w:r>
          <w:rPr>
            <w:rFonts w:ascii="仿宋" w:eastAsia="仿宋" w:hAnsi="仿宋" w:cs="仿宋" w:hint="eastAsia"/>
            <w:lang w:eastAsia="zh-CN"/>
          </w:rPr>
          <w:t>(四)、外卖骑手项目知识产权保护策略</w:t>
        </w:r>
        <w:r>
          <w:tab/>
        </w:r>
        <w:r>
          <w:fldChar w:fldCharType="begin"/>
        </w:r>
        <w:r>
          <w:instrText xml:space="preserve"> PAGEREF _Toc30461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101"/>
      <w:r>
        <w:rPr>
          <w:rFonts w:ascii="仿宋" w:eastAsia="仿宋" w:hAnsi="仿宋" w:cs="仿宋" w:hint="eastAsia"/>
          <w:sz w:val="28"/>
          <w:lang w:eastAsia="zh-CN"/>
        </w:rPr>
        <w:t>一、外卖骑手项目文档管理</w:t>
      </w:r>
      <w:bookmarkEnd w:id="2"/>
    </w:p>
    <w:p>
      <w:pPr>
        <w:pStyle w:val="Heading2"/>
        <w:rPr>
          <w:rFonts w:ascii="仿宋" w:eastAsia="仿宋" w:hAnsi="仿宋" w:cs="仿宋" w:hint="eastAsia"/>
          <w:lang w:eastAsia="zh-CN"/>
        </w:rPr>
      </w:pPr>
      <w:bookmarkStart w:id="3" w:name="_Toc2412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外卖骑手项目高度重视文档的质量和准确性，以支持外卖骑手项目的各项活动和决策。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文档的编制始于外卖骑手项目计划的初期，我们制定了详细的文档编制计划，明确了每个文档的内容、格式和编写责任人。在外卖骑手项目启动阶段，我们首先编制了外卖骑手项目章程，明确定义了外卖骑手项目的目标、范围、风险等关键要素。随后，外卖骑手项目团队根据计划陆续编制了需求文档、设计文档、测试文档等各类文档，确保外卖骑手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外卖骑手项目管理中的重要环节，旨在确保外卖骑手项目文档符合质量标准和外卖骑手项目需求。在外卖骑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除了内部审查，我们还进行了外部审查，邀请外卖骑手项目相关利益方和专业领域的专家对文档进行独立审查。这有助于获取更全面、客观的反馈，确保外卖骑手项目文档不仅符合内部标准，也满足外部需求。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外卖骑手项目在文档编制与审查方面建立了严格的管理机制，通过规范的流程和多维度的审查，确保外卖骑手项目文档的质量、准确性和可靠性，为外卖骑手项目的顺利推进提供了有力支持。</w:t>
      </w:r>
    </w:p>
    <w:p>
      <w:pPr>
        <w:pStyle w:val="Heading2"/>
        <w:ind w:firstLine="560" w:firstLineChars="200"/>
        <w:rPr>
          <w:rFonts w:ascii="仿宋" w:eastAsia="仿宋" w:hAnsi="仿宋" w:cs="仿宋" w:hint="eastAsia"/>
          <w:sz w:val="28"/>
          <w:lang w:eastAsia="zh-CN"/>
        </w:rPr>
      </w:pPr>
      <w:bookmarkStart w:id="4" w:name="_Toc2046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在外卖骑手项目中，我们致力于优化文档发布与分发过程，以确保信息的高效传递和团队间协作的顺畅进行。以下是我们采取的关键优化策略：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我们通过多渠道发布文档，包括电子邮件、外卖骑手项目管理平台、内部网站等，以满足不同团队成员的偏好和需求。多渠道发布确保了信息的全面覆盖。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我们采用了精细的权限控制，确保只有授权人员可以访问敏感信息。这种安全措施保护了外卖骑手项目文档的机密性，防止了未经授权的信息泄露。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48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文档存档与归档是外卖骑手项目生命周期中一个至关重要的环节，直接关系到外卖骑手项目信息的长期保存和历史记录的完整性。在外卖骑手项目中，我们实施了一系列有效的文档存档与归档管理策略：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479"/>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2388"/>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的技术管理特点体现在其创新导向。通过引入最先进的技术趋势和解决方案，外卖骑手项目致力于提升科技含量、提高质量和效率水平。这意味着我们将采用最新的工具和方法，确保外卖骑手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外卖骑手项目技术管理的显著特征。通过整合不同领域的技术资源，我们实现了跨学科的协同工作。这有助于优化技术架构，提高整体效能。此外，整合性策略还促进了不同技术团队之间的紧密沟通和高效合作，确保外卖骑手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外卖骑手项目所采用的技术。通过不断优化技术方案，外卖骑手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外卖骑手项目团队将在外卖骑手项目初期识别可能的技术风险，并采取相应的预防和应对措施。通过建立健全的风险评估机制，外卖骑手项目能够在实施过程中及时发现并解决潜在的技术问题，保障外卖骑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外卖骑手项目中，技术将成为外卖骑手项目成功的有力支持。这一深度剖析揭示了技术管理在外卖骑手项目实施中的关键作用，为外卖骑手项目的技术基础奠定了坚实的基础。</w:t>
      </w:r>
    </w:p>
    <w:p>
      <w:pPr>
        <w:pStyle w:val="Heading2"/>
        <w:ind w:firstLine="560" w:firstLineChars="200"/>
        <w:rPr>
          <w:rFonts w:ascii="仿宋" w:eastAsia="仿宋" w:hAnsi="仿宋" w:cs="仿宋" w:hint="eastAsia"/>
          <w:sz w:val="28"/>
          <w:lang w:eastAsia="zh-CN"/>
        </w:rPr>
      </w:pPr>
      <w:bookmarkStart w:id="8" w:name="_Toc5158"/>
      <w:r>
        <w:rPr>
          <w:rFonts w:ascii="仿宋" w:eastAsia="仿宋" w:hAnsi="仿宋" w:cs="仿宋" w:hint="eastAsia"/>
          <w:sz w:val="28"/>
          <w:lang w:eastAsia="zh-CN"/>
        </w:rPr>
        <w:t>(二)、外卖骑手项目工艺技术设计方案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外卖骑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外卖骑手项目将严格按照相关行业规范要求进行组织。通过有效控制产品质量，外卖骑手项目将致力于为顾客提供优质的外卖骑手项目产品和良好的服务。这体现了外卖骑手项目对于生产活动合规性和质量标准的高度重视，为外卖骑手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外卖骑手项目注重生态效益和清洁生产原则。外卖骑手项目建设将紧密结合地方特色经济发展，与社会经济发展规划和区域环境保护规划方案相协调一致。通过与当地区域自然生态系统的结合，外卖骑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外卖骑手项目产品具有多样化的客户需求和个性化的特点。因此，外卖骑手项目产品规格品种多样，且单批生产数量较小。为满足这一特点，外卖骑手项目承办单位将建设先进的柔性制造生产线。通过广泛应用柔性制造技术，外卖骑手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外卖骑手项目采用的技术具有较高的技术含量和自动化水平，处于国内先进水平。这一技术选用不仅体现了对生产效率、质量和环境友好性的高标准要求，同时为外卖骑手项目的可持续发展奠定了坚实的基础。</w:t>
      </w:r>
    </w:p>
    <w:p>
      <w:pPr>
        <w:pStyle w:val="Heading2"/>
        <w:ind w:firstLine="560" w:firstLineChars="200"/>
        <w:rPr>
          <w:rFonts w:ascii="仿宋" w:eastAsia="仿宋" w:hAnsi="仿宋" w:cs="仿宋" w:hint="eastAsia"/>
          <w:sz w:val="28"/>
          <w:lang w:eastAsia="zh-CN"/>
        </w:rPr>
      </w:pPr>
      <w:bookmarkStart w:id="9" w:name="_Toc2690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为确保外卖骑手项目的高效生产和技术实施，我们制定了一套精心设计的设备选型方案，以满足外卖骑手项目生产、质量和环保的要求。该方案的主要特点如下：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外卖骑手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针对外卖骑手项目产品的多样性和小批量生产的特点，我们将建设柔性制造生产线。通过在设备选型中考虑柔性制造技术，可以灵活应对不同产品规格和生产需求，实现生产线的高度灵活性和适应性。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6916"/>
      <w:r>
        <w:rPr>
          <w:rFonts w:ascii="仿宋" w:eastAsia="仿宋" w:hAnsi="仿宋" w:cs="仿宋" w:hint="eastAsia"/>
          <w:sz w:val="28"/>
          <w:lang w:eastAsia="zh-CN"/>
        </w:rPr>
        <w:t>三、外卖骑手项目选址可行性分析</w:t>
      </w:r>
      <w:bookmarkEnd w:id="10"/>
    </w:p>
    <w:p>
      <w:pPr>
        <w:pStyle w:val="Heading2"/>
        <w:rPr>
          <w:rFonts w:ascii="仿宋" w:eastAsia="仿宋" w:hAnsi="仿宋" w:cs="仿宋" w:hint="eastAsia"/>
          <w:lang w:eastAsia="zh-CN"/>
        </w:rPr>
      </w:pPr>
      <w:bookmarkStart w:id="11" w:name="_Toc15641"/>
      <w:r>
        <w:rPr>
          <w:rFonts w:ascii="仿宋" w:eastAsia="仿宋" w:hAnsi="仿宋" w:cs="仿宋" w:hint="eastAsia"/>
          <w:lang w:eastAsia="zh-CN"/>
        </w:rPr>
        <w:t>(一)、外卖骑手项目选址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该外卖骑手项目选址位于XX省XX市XX区XXX街道</w:t>
      </w:r>
    </w:p>
    <w:p>
      <w:pPr>
        <w:pStyle w:val="Heading2"/>
        <w:ind w:firstLine="560" w:firstLineChars="200"/>
        <w:rPr>
          <w:rFonts w:ascii="仿宋" w:eastAsia="仿宋" w:hAnsi="仿宋" w:cs="仿宋" w:hint="eastAsia"/>
          <w:sz w:val="28"/>
          <w:lang w:eastAsia="zh-CN"/>
        </w:rPr>
      </w:pPr>
      <w:bookmarkStart w:id="12" w:name="_Toc4333"/>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外卖骑手项目的征地面积将根据外卖骑手项目的实际规模和需求进行精确规划。具体面积XXX平方米，旨在确保外卖骑手项目不仅能够满足当前的发展需求，还能够预留空间以适应未来的扩展。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净用地面积是在征地面积基础上去除不可利用面积后的实际可开发用地。具体面积XXX平方米，考虑到环保、交通、安全等多方面因素，以确保外卖骑手项目在整体利用效率上达到最优。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外卖骑手项目计划建设的建筑总规模具体面积XXX平方米。这一规模的确定综合考虑了外卖骑手项目的性质、规模，以及城市规划的相关要求，确保建筑布局与周边环境协调一致。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绿地率是外卖骑手项目用地中被规划为绿地的比例。具体面积XXX平方米，旨在通过合理规划绿地，改善外卖骑手项目周边环境，提升居民生活质量，并符合城市整体绿化规划。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容积率是用地上可以建设的建筑总体积与用地面积之比。具体面积XXX，通过合理的容积率规划，确保外卖骑手项目建筑规模与周边环境和谐共生。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确保外卖骑手项目选址与当地城市规划相一致，具体面积XXX平方米。通过与城市规划部门深入沟通，确保外卖骑手项目不仅符合城市的整体发展方向，还能够融入城市的发展布局，为城市的长远发展贡献力量。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外卖骑手项目选址符合当地产业政策，具体面积XXX平方米。这包括外卖骑手项目对当地经济的促进作用，以及对相关产业的带动效应，确保外卖骑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用地总体要求必须符合环保和可持续发展的原则，具体面积XXX平方米。通过采用绿色建筑设计、节能减排等措施，确保外卖骑手项目在建设和运营过程中对环境的影响最小化，达到可持续发展的要求。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确保外卖骑手项目选址具备必要的公共设施配套，具体面积XXX平方米。这包括交通便利性、教育、医疗等基础设施，以提高居民生活品质，使得外卖骑手项目选址更具吸引力。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考虑用地总体要求对当地社会稳定性的影响，具体面积XXX平方米。通过深入了解当地社区反馈，确保外卖骑手项目的选址和建设过程对当地社会和谐稳定产生积极作用。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外卖骑手项目选址不仅符合法规和规划，还在实际操作中具有可行性。这一全面规划将为外卖骑手项目的成功实施提供坚实的基础，确保外卖骑手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744"/>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骑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外卖骑手项目的设备规划和空间设计中，我们将采取灵活设备布局的措施。设备布局将根据实际需求进行灵活设计，避免不必要的浪费。通过合理规划设备摆放位置，我们将提高设备的利用率，减少设备间距，以确保外卖骑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外卖骑手项目内部引入共享设施的概念，例如共享会议室、办公区等。通过这种方式，我们可以减少对资源的重复建设，提高资源共享效率，从而减小外卖骑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0866"/>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外卖骑手项目的总图布置中，我们将不同功能区域进行明确的规划，以最大程度满足外卖骑手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8992"/>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外卖骑手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外卖骑手项目对环境的影响是综合评价的重要因素之一。我们将详细考虑选址周边的自然环境、生态保护区、水源地等情况，确保外卖骑手项目的建设和运营对环境影响最小化，并符合当地的环保法规标准。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对选址的评价还需充分考虑当地政府的产业政策和法规。我们将详细了解外卖骑手项目所在地的相关政策，确保外卖骑手项目的规划和运营与当地法规相符，降低不必要的法律风险。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考虑到社会稳定性对企业运营的重要性，我们将评估选址地区的社会安全情况、劳工关系、社区反馈等方面，以确保外卖骑手项目的建设和运营不会受到社会稳定性的负面影响。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最后，我们将综合考虑用地成本，包括土地购置费用、土地开发成本等。通过对用地成本的详细评估，我们能够做出更为精确的经济效益分析，为外卖骑手项目的投资决策提供有力支持。</w:t>
      </w:r>
    </w:p>
    <w:p>
      <w:pPr>
        <w:pStyle w:val="Heading1"/>
        <w:ind w:firstLine="560" w:firstLineChars="200"/>
        <w:rPr>
          <w:rFonts w:ascii="仿宋" w:eastAsia="仿宋" w:hAnsi="仿宋" w:cs="仿宋" w:hint="eastAsia"/>
          <w:sz w:val="28"/>
          <w:lang w:eastAsia="zh-CN"/>
        </w:rPr>
      </w:pPr>
      <w:bookmarkStart w:id="16" w:name="_Toc17366"/>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31059"/>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外卖骑手项目的主要产品是XXXX，预计年产值为XXX万元。这一产品在市场中占据着重要的地位，其广泛的应用范围使得该外卖骑手项目的市场前景非常广阔。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外卖骑手项目的xxx产品作为重要的原材料之一，将在多个领域发挥关键作用。其在建筑、交通、能源等方面的广泛应用将为整个产业链提供强大的支持，形成产业协同效应。外卖骑手项目的年产值XXX万XXX万XXX万万元不仅反映了其在市场上的巨大潜力，更预示着它对国民经济的积极贡献。这种关联度高、涉及面广的产业关系，使得该外卖骑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8707"/>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总征地面积为XXXX平方米，相当于约XX.XX亩，其中净用地面积为XXXX平方米，红线范围内相当于约XX.XX亩。这一用地规模充分考虑了外卖骑手项目的建设需求，保障了外卖骑手项目在合适的空间内得以充分发展。外卖骑手项目规划的总建筑面积为XXXX平方米，其中主体工程建设占XXXX平方米，计容建筑面积达XXXX平方米。预计建筑工程的投资将达到XXXX万元，为外卖骑手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https://d.book118.com/125022200333011103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C8700D"/>
    <w:rsid w:val="19C870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02220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2024-02-06T12:40:00Z</dcterms:created>
  <dcterms:modified xsi:type="dcterms:W3CDTF">2024-02-06T12:40:40Z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CDE8E26AC8FB48F6A44319F8F492CFC3_11</vt:lpwstr>
  </property>
  <property fmtid="{D5CDD505-2E9C-101B-9397-08002B2CF9AE}" pid="3" name="KSOProductBuildVer">
    <vt:lpwstr>2052-12.1.0.16250</vt:lpwstr>
  </property>
</Properties>
</file>