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38" w:history="1">
        <w:r>
          <w:rPr>
            <w:rFonts w:ascii="仿宋" w:eastAsia="仿宋" w:hAnsi="仿宋" w:cs="仿宋" w:hint="eastAsia"/>
            <w:lang w:eastAsia="zh-CN"/>
          </w:rPr>
          <w:t>序言</w:t>
        </w:r>
        <w:r>
          <w:tab/>
        </w:r>
        <w:r>
          <w:fldChar w:fldCharType="begin"/>
        </w:r>
        <w:r>
          <w:instrText xml:space="preserve"> PAGEREF _Toc28238 \h </w:instrText>
        </w:r>
        <w:r>
          <w:fldChar w:fldCharType="separate"/>
        </w:r>
        <w:r>
          <w:t>3</w:t>
        </w:r>
        <w:r>
          <w:fldChar w:fldCharType="end"/>
        </w:r>
      </w:hyperlink>
    </w:p>
    <w:p>
      <w:pPr>
        <w:pStyle w:val="TOC1"/>
        <w:tabs>
          <w:tab w:val="right" w:leader="dot" w:pos="8306"/>
        </w:tabs>
      </w:pPr>
      <w:hyperlink w:anchor="_Toc9730" w:history="1">
        <w:r>
          <w:rPr>
            <w:rFonts w:ascii="仿宋" w:eastAsia="仿宋" w:hAnsi="仿宋" w:cs="仿宋" w:hint="eastAsia"/>
            <w:lang w:eastAsia="zh-CN"/>
          </w:rPr>
          <w:t>一、产品规划分析</w:t>
        </w:r>
        <w:r>
          <w:tab/>
        </w:r>
        <w:r>
          <w:fldChar w:fldCharType="begin"/>
        </w:r>
        <w:r>
          <w:instrText xml:space="preserve"> PAGEREF _Toc9730 \h </w:instrText>
        </w:r>
        <w:r>
          <w:fldChar w:fldCharType="separate"/>
        </w:r>
        <w:r>
          <w:t>3</w:t>
        </w:r>
        <w:r>
          <w:fldChar w:fldCharType="end"/>
        </w:r>
      </w:hyperlink>
    </w:p>
    <w:p>
      <w:pPr>
        <w:pStyle w:val="TOC2"/>
        <w:tabs>
          <w:tab w:val="right" w:leader="dot" w:pos="8306"/>
        </w:tabs>
      </w:pPr>
      <w:hyperlink w:anchor="_Toc29949" w:history="1">
        <w:r>
          <w:rPr>
            <w:rFonts w:ascii="仿宋" w:eastAsia="仿宋" w:hAnsi="仿宋" w:cs="仿宋" w:hint="eastAsia"/>
            <w:lang w:eastAsia="zh-CN"/>
          </w:rPr>
          <w:t>(一)、产品规划</w:t>
        </w:r>
        <w:r>
          <w:tab/>
        </w:r>
        <w:r>
          <w:fldChar w:fldCharType="begin"/>
        </w:r>
        <w:r>
          <w:instrText xml:space="preserve"> PAGEREF _Toc29949 \h </w:instrText>
        </w:r>
        <w:r>
          <w:fldChar w:fldCharType="separate"/>
        </w:r>
        <w:r>
          <w:t>3</w:t>
        </w:r>
        <w:r>
          <w:fldChar w:fldCharType="end"/>
        </w:r>
      </w:hyperlink>
    </w:p>
    <w:p>
      <w:pPr>
        <w:pStyle w:val="TOC2"/>
        <w:tabs>
          <w:tab w:val="right" w:leader="dot" w:pos="8306"/>
        </w:tabs>
      </w:pPr>
      <w:hyperlink w:anchor="_Toc9465" w:history="1">
        <w:r>
          <w:rPr>
            <w:rFonts w:ascii="仿宋" w:eastAsia="仿宋" w:hAnsi="仿宋" w:cs="仿宋" w:hint="eastAsia"/>
            <w:lang w:eastAsia="zh-CN"/>
          </w:rPr>
          <w:t>(二)、建设规模</w:t>
        </w:r>
        <w:r>
          <w:tab/>
        </w:r>
        <w:r>
          <w:fldChar w:fldCharType="begin"/>
        </w:r>
        <w:r>
          <w:instrText xml:space="preserve"> PAGEREF _Toc9465 \h </w:instrText>
        </w:r>
        <w:r>
          <w:fldChar w:fldCharType="separate"/>
        </w:r>
        <w:r>
          <w:t>4</w:t>
        </w:r>
        <w:r>
          <w:fldChar w:fldCharType="end"/>
        </w:r>
      </w:hyperlink>
    </w:p>
    <w:p>
      <w:pPr>
        <w:pStyle w:val="TOC1"/>
        <w:tabs>
          <w:tab w:val="right" w:leader="dot" w:pos="8306"/>
        </w:tabs>
      </w:pPr>
      <w:hyperlink w:anchor="_Toc171" w:history="1">
        <w:r>
          <w:rPr>
            <w:rFonts w:ascii="仿宋" w:eastAsia="仿宋" w:hAnsi="仿宋" w:cs="仿宋" w:hint="eastAsia"/>
            <w:lang w:eastAsia="zh-CN"/>
          </w:rPr>
          <w:t>二、发电机组项目选址可行性分析</w:t>
        </w:r>
        <w:r>
          <w:tab/>
        </w:r>
        <w:r>
          <w:fldChar w:fldCharType="begin"/>
        </w:r>
        <w:r>
          <w:instrText xml:space="preserve"> PAGEREF _Toc171 \h </w:instrText>
        </w:r>
        <w:r>
          <w:fldChar w:fldCharType="separate"/>
        </w:r>
        <w:r>
          <w:t>5</w:t>
        </w:r>
        <w:r>
          <w:fldChar w:fldCharType="end"/>
        </w:r>
      </w:hyperlink>
    </w:p>
    <w:p>
      <w:pPr>
        <w:pStyle w:val="TOC2"/>
        <w:tabs>
          <w:tab w:val="right" w:leader="dot" w:pos="8306"/>
        </w:tabs>
      </w:pPr>
      <w:hyperlink w:anchor="_Toc9041" w:history="1">
        <w:r>
          <w:rPr>
            <w:rFonts w:ascii="仿宋" w:eastAsia="仿宋" w:hAnsi="仿宋" w:cs="仿宋" w:hint="eastAsia"/>
            <w:lang w:eastAsia="zh-CN"/>
          </w:rPr>
          <w:t>(一)、发电机组项目选址</w:t>
        </w:r>
        <w:r>
          <w:tab/>
        </w:r>
        <w:r>
          <w:fldChar w:fldCharType="begin"/>
        </w:r>
        <w:r>
          <w:instrText xml:space="preserve"> PAGEREF _Toc9041 \h </w:instrText>
        </w:r>
        <w:r>
          <w:fldChar w:fldCharType="separate"/>
        </w:r>
        <w:r>
          <w:t>5</w:t>
        </w:r>
        <w:r>
          <w:fldChar w:fldCharType="end"/>
        </w:r>
      </w:hyperlink>
    </w:p>
    <w:p>
      <w:pPr>
        <w:pStyle w:val="TOC2"/>
        <w:tabs>
          <w:tab w:val="right" w:leader="dot" w:pos="8306"/>
        </w:tabs>
      </w:pPr>
      <w:hyperlink w:anchor="_Toc28698" w:history="1">
        <w:r>
          <w:rPr>
            <w:rFonts w:ascii="仿宋" w:eastAsia="仿宋" w:hAnsi="仿宋" w:cs="仿宋" w:hint="eastAsia"/>
            <w:lang w:eastAsia="zh-CN"/>
          </w:rPr>
          <w:t>(二)、用地控制指标</w:t>
        </w:r>
        <w:r>
          <w:tab/>
        </w:r>
        <w:r>
          <w:fldChar w:fldCharType="begin"/>
        </w:r>
        <w:r>
          <w:instrText xml:space="preserve"> PAGEREF _Toc28698 \h </w:instrText>
        </w:r>
        <w:r>
          <w:fldChar w:fldCharType="separate"/>
        </w:r>
        <w:r>
          <w:t>5</w:t>
        </w:r>
        <w:r>
          <w:fldChar w:fldCharType="end"/>
        </w:r>
      </w:hyperlink>
    </w:p>
    <w:p>
      <w:pPr>
        <w:pStyle w:val="TOC2"/>
        <w:tabs>
          <w:tab w:val="right" w:leader="dot" w:pos="8306"/>
        </w:tabs>
      </w:pPr>
      <w:hyperlink w:anchor="_Toc10688" w:history="1">
        <w:r>
          <w:rPr>
            <w:rFonts w:ascii="仿宋" w:eastAsia="仿宋" w:hAnsi="仿宋" w:cs="仿宋" w:hint="eastAsia"/>
            <w:lang w:eastAsia="zh-CN"/>
          </w:rPr>
          <w:t>(三)、节约用地措施</w:t>
        </w:r>
        <w:r>
          <w:tab/>
        </w:r>
        <w:r>
          <w:fldChar w:fldCharType="begin"/>
        </w:r>
        <w:r>
          <w:instrText xml:space="preserve"> PAGEREF _Toc10688 \h </w:instrText>
        </w:r>
        <w:r>
          <w:fldChar w:fldCharType="separate"/>
        </w:r>
        <w:r>
          <w:t>7</w:t>
        </w:r>
        <w:r>
          <w:fldChar w:fldCharType="end"/>
        </w:r>
      </w:hyperlink>
    </w:p>
    <w:p>
      <w:pPr>
        <w:pStyle w:val="TOC2"/>
        <w:tabs>
          <w:tab w:val="right" w:leader="dot" w:pos="8306"/>
        </w:tabs>
      </w:pPr>
      <w:hyperlink w:anchor="_Toc8759" w:history="1">
        <w:r>
          <w:rPr>
            <w:rFonts w:ascii="仿宋" w:eastAsia="仿宋" w:hAnsi="仿宋" w:cs="仿宋" w:hint="eastAsia"/>
            <w:lang w:eastAsia="zh-CN"/>
          </w:rPr>
          <w:t>(四)、总图布置方案</w:t>
        </w:r>
        <w:r>
          <w:tab/>
        </w:r>
        <w:r>
          <w:fldChar w:fldCharType="begin"/>
        </w:r>
        <w:r>
          <w:instrText xml:space="preserve"> PAGEREF _Toc8759 \h </w:instrText>
        </w:r>
        <w:r>
          <w:fldChar w:fldCharType="separate"/>
        </w:r>
        <w:r>
          <w:t>8</w:t>
        </w:r>
        <w:r>
          <w:fldChar w:fldCharType="end"/>
        </w:r>
      </w:hyperlink>
    </w:p>
    <w:p>
      <w:pPr>
        <w:pStyle w:val="TOC2"/>
        <w:tabs>
          <w:tab w:val="right" w:leader="dot" w:pos="8306"/>
        </w:tabs>
      </w:pPr>
      <w:hyperlink w:anchor="_Toc30796" w:history="1">
        <w:r>
          <w:rPr>
            <w:rFonts w:ascii="仿宋" w:eastAsia="仿宋" w:hAnsi="仿宋" w:cs="仿宋" w:hint="eastAsia"/>
            <w:lang w:eastAsia="zh-CN"/>
          </w:rPr>
          <w:t>(五)、选址综合评价</w:t>
        </w:r>
        <w:r>
          <w:tab/>
        </w:r>
        <w:r>
          <w:fldChar w:fldCharType="begin"/>
        </w:r>
        <w:r>
          <w:instrText xml:space="preserve"> PAGEREF _Toc30796 \h </w:instrText>
        </w:r>
        <w:r>
          <w:fldChar w:fldCharType="separate"/>
        </w:r>
        <w:r>
          <w:t>9</w:t>
        </w:r>
        <w:r>
          <w:fldChar w:fldCharType="end"/>
        </w:r>
      </w:hyperlink>
    </w:p>
    <w:p>
      <w:pPr>
        <w:pStyle w:val="TOC1"/>
        <w:tabs>
          <w:tab w:val="right" w:leader="dot" w:pos="8306"/>
        </w:tabs>
      </w:pPr>
      <w:hyperlink w:anchor="_Toc26774" w:history="1">
        <w:r>
          <w:rPr>
            <w:rFonts w:ascii="仿宋" w:eastAsia="仿宋" w:hAnsi="仿宋" w:cs="仿宋" w:hint="eastAsia"/>
            <w:lang w:eastAsia="zh-CN"/>
          </w:rPr>
          <w:t>三、市场分析、调研</w:t>
        </w:r>
        <w:r>
          <w:tab/>
        </w:r>
        <w:r>
          <w:fldChar w:fldCharType="begin"/>
        </w:r>
        <w:r>
          <w:instrText xml:space="preserve"> PAGEREF _Toc26774 \h </w:instrText>
        </w:r>
        <w:r>
          <w:fldChar w:fldCharType="separate"/>
        </w:r>
        <w:r>
          <w:t>10</w:t>
        </w:r>
        <w:r>
          <w:fldChar w:fldCharType="end"/>
        </w:r>
      </w:hyperlink>
    </w:p>
    <w:p>
      <w:pPr>
        <w:pStyle w:val="TOC2"/>
        <w:tabs>
          <w:tab w:val="right" w:leader="dot" w:pos="8306"/>
        </w:tabs>
      </w:pPr>
      <w:hyperlink w:anchor="_Toc27979" w:history="1">
        <w:r>
          <w:rPr>
            <w:rFonts w:ascii="仿宋" w:eastAsia="仿宋" w:hAnsi="仿宋" w:cs="仿宋" w:hint="eastAsia"/>
            <w:lang w:eastAsia="zh-CN"/>
          </w:rPr>
          <w:t>(一)、发电机组行业分析</w:t>
        </w:r>
        <w:r>
          <w:tab/>
        </w:r>
        <w:r>
          <w:fldChar w:fldCharType="begin"/>
        </w:r>
        <w:r>
          <w:instrText xml:space="preserve"> PAGEREF _Toc27979 \h </w:instrText>
        </w:r>
        <w:r>
          <w:fldChar w:fldCharType="separate"/>
        </w:r>
        <w:r>
          <w:t>10</w:t>
        </w:r>
        <w:r>
          <w:fldChar w:fldCharType="end"/>
        </w:r>
      </w:hyperlink>
    </w:p>
    <w:p>
      <w:pPr>
        <w:pStyle w:val="TOC2"/>
        <w:tabs>
          <w:tab w:val="right" w:leader="dot" w:pos="8306"/>
        </w:tabs>
      </w:pPr>
      <w:hyperlink w:anchor="_Toc5858" w:history="1">
        <w:r>
          <w:rPr>
            <w:rFonts w:ascii="仿宋" w:eastAsia="仿宋" w:hAnsi="仿宋" w:cs="仿宋" w:hint="eastAsia"/>
            <w:lang w:eastAsia="zh-CN"/>
          </w:rPr>
          <w:t>(二)、发电机组市场分析预测</w:t>
        </w:r>
        <w:r>
          <w:tab/>
        </w:r>
        <w:r>
          <w:fldChar w:fldCharType="begin"/>
        </w:r>
        <w:r>
          <w:instrText xml:space="preserve"> PAGEREF _Toc5858 \h </w:instrText>
        </w:r>
        <w:r>
          <w:fldChar w:fldCharType="separate"/>
        </w:r>
        <w:r>
          <w:t>11</w:t>
        </w:r>
        <w:r>
          <w:fldChar w:fldCharType="end"/>
        </w:r>
      </w:hyperlink>
    </w:p>
    <w:p>
      <w:pPr>
        <w:pStyle w:val="TOC1"/>
        <w:tabs>
          <w:tab w:val="right" w:leader="dot" w:pos="8306"/>
        </w:tabs>
      </w:pPr>
      <w:hyperlink w:anchor="_Toc2473" w:history="1">
        <w:r>
          <w:rPr>
            <w:rFonts w:ascii="仿宋" w:eastAsia="仿宋" w:hAnsi="仿宋" w:cs="仿宋" w:hint="eastAsia"/>
            <w:lang w:eastAsia="zh-CN"/>
          </w:rPr>
          <w:t>四、工艺说明</w:t>
        </w:r>
        <w:r>
          <w:tab/>
        </w:r>
        <w:r>
          <w:fldChar w:fldCharType="begin"/>
        </w:r>
        <w:r>
          <w:instrText xml:space="preserve"> PAGEREF _Toc2473 \h </w:instrText>
        </w:r>
        <w:r>
          <w:fldChar w:fldCharType="separate"/>
        </w:r>
        <w:r>
          <w:t>12</w:t>
        </w:r>
        <w:r>
          <w:fldChar w:fldCharType="end"/>
        </w:r>
      </w:hyperlink>
    </w:p>
    <w:p>
      <w:pPr>
        <w:pStyle w:val="TOC2"/>
        <w:tabs>
          <w:tab w:val="right" w:leader="dot" w:pos="8306"/>
        </w:tabs>
      </w:pPr>
      <w:hyperlink w:anchor="_Toc24217" w:history="1">
        <w:r>
          <w:rPr>
            <w:rFonts w:ascii="仿宋" w:eastAsia="仿宋" w:hAnsi="仿宋" w:cs="仿宋" w:hint="eastAsia"/>
            <w:lang w:eastAsia="zh-CN"/>
          </w:rPr>
          <w:t>(一)、技术管理特点</w:t>
        </w:r>
        <w:r>
          <w:tab/>
        </w:r>
        <w:r>
          <w:fldChar w:fldCharType="begin"/>
        </w:r>
        <w:r>
          <w:instrText xml:space="preserve"> PAGEREF _Toc24217 \h </w:instrText>
        </w:r>
        <w:r>
          <w:fldChar w:fldCharType="separate"/>
        </w:r>
        <w:r>
          <w:t>12</w:t>
        </w:r>
        <w:r>
          <w:fldChar w:fldCharType="end"/>
        </w:r>
      </w:hyperlink>
    </w:p>
    <w:p>
      <w:pPr>
        <w:pStyle w:val="TOC2"/>
        <w:tabs>
          <w:tab w:val="right" w:leader="dot" w:pos="8306"/>
        </w:tabs>
      </w:pPr>
      <w:hyperlink w:anchor="_Toc9258" w:history="1">
        <w:r>
          <w:rPr>
            <w:rFonts w:ascii="仿宋" w:eastAsia="仿宋" w:hAnsi="仿宋" w:cs="仿宋" w:hint="eastAsia"/>
            <w:lang w:eastAsia="zh-CN"/>
          </w:rPr>
          <w:t>(二)、发电机组项目工艺技术设计方案</w:t>
        </w:r>
        <w:r>
          <w:tab/>
        </w:r>
        <w:r>
          <w:fldChar w:fldCharType="begin"/>
        </w:r>
        <w:r>
          <w:instrText xml:space="preserve"> PAGEREF _Toc9258 \h </w:instrText>
        </w:r>
        <w:r>
          <w:fldChar w:fldCharType="separate"/>
        </w:r>
        <w:r>
          <w:t>13</w:t>
        </w:r>
        <w:r>
          <w:fldChar w:fldCharType="end"/>
        </w:r>
      </w:hyperlink>
    </w:p>
    <w:p>
      <w:pPr>
        <w:pStyle w:val="TOC2"/>
        <w:tabs>
          <w:tab w:val="right" w:leader="dot" w:pos="8306"/>
        </w:tabs>
      </w:pPr>
      <w:hyperlink w:anchor="_Toc25033" w:history="1">
        <w:r>
          <w:rPr>
            <w:rFonts w:ascii="仿宋" w:eastAsia="仿宋" w:hAnsi="仿宋" w:cs="仿宋" w:hint="eastAsia"/>
            <w:lang w:eastAsia="zh-CN"/>
          </w:rPr>
          <w:t>(三)、设备选型方案</w:t>
        </w:r>
        <w:r>
          <w:tab/>
        </w:r>
        <w:r>
          <w:fldChar w:fldCharType="begin"/>
        </w:r>
        <w:r>
          <w:instrText xml:space="preserve"> PAGEREF _Toc25033 \h </w:instrText>
        </w:r>
        <w:r>
          <w:fldChar w:fldCharType="separate"/>
        </w:r>
        <w:r>
          <w:t>14</w:t>
        </w:r>
        <w:r>
          <w:fldChar w:fldCharType="end"/>
        </w:r>
      </w:hyperlink>
    </w:p>
    <w:p>
      <w:pPr>
        <w:pStyle w:val="TOC1"/>
        <w:tabs>
          <w:tab w:val="right" w:leader="dot" w:pos="8306"/>
        </w:tabs>
      </w:pPr>
      <w:hyperlink w:anchor="_Toc11180" w:history="1">
        <w:r>
          <w:rPr>
            <w:rFonts w:ascii="仿宋" w:eastAsia="仿宋" w:hAnsi="仿宋" w:cs="仿宋" w:hint="eastAsia"/>
            <w:lang w:eastAsia="zh-CN"/>
          </w:rPr>
          <w:t>五、发电机组项目土建工程</w:t>
        </w:r>
        <w:r>
          <w:tab/>
        </w:r>
        <w:r>
          <w:fldChar w:fldCharType="begin"/>
        </w:r>
        <w:r>
          <w:instrText xml:space="preserve"> PAGEREF _Toc11180 \h </w:instrText>
        </w:r>
        <w:r>
          <w:fldChar w:fldCharType="separate"/>
        </w:r>
        <w:r>
          <w:t>15</w:t>
        </w:r>
        <w:r>
          <w:fldChar w:fldCharType="end"/>
        </w:r>
      </w:hyperlink>
    </w:p>
    <w:p>
      <w:pPr>
        <w:pStyle w:val="TOC2"/>
        <w:tabs>
          <w:tab w:val="right" w:leader="dot" w:pos="8306"/>
        </w:tabs>
      </w:pPr>
      <w:hyperlink w:anchor="_Toc31920" w:history="1">
        <w:r>
          <w:rPr>
            <w:rFonts w:ascii="仿宋" w:eastAsia="仿宋" w:hAnsi="仿宋" w:cs="仿宋" w:hint="eastAsia"/>
            <w:lang w:eastAsia="zh-CN"/>
          </w:rPr>
          <w:t>(一)、建筑工程设计原则</w:t>
        </w:r>
        <w:r>
          <w:tab/>
        </w:r>
        <w:r>
          <w:fldChar w:fldCharType="begin"/>
        </w:r>
        <w:r>
          <w:instrText xml:space="preserve"> PAGEREF _Toc31920 \h </w:instrText>
        </w:r>
        <w:r>
          <w:fldChar w:fldCharType="separate"/>
        </w:r>
        <w:r>
          <w:t>15</w:t>
        </w:r>
        <w:r>
          <w:fldChar w:fldCharType="end"/>
        </w:r>
      </w:hyperlink>
    </w:p>
    <w:p>
      <w:pPr>
        <w:pStyle w:val="TOC2"/>
        <w:tabs>
          <w:tab w:val="right" w:leader="dot" w:pos="8306"/>
        </w:tabs>
      </w:pPr>
      <w:hyperlink w:anchor="_Toc6347" w:history="1">
        <w:r>
          <w:rPr>
            <w:rFonts w:ascii="仿宋" w:eastAsia="仿宋" w:hAnsi="仿宋" w:cs="仿宋" w:hint="eastAsia"/>
            <w:lang w:eastAsia="zh-CN"/>
          </w:rPr>
          <w:t>(二)、土建工程设计年限及安全等级</w:t>
        </w:r>
        <w:r>
          <w:tab/>
        </w:r>
        <w:r>
          <w:fldChar w:fldCharType="begin"/>
        </w:r>
        <w:r>
          <w:instrText xml:space="preserve"> PAGEREF _Toc6347 \h </w:instrText>
        </w:r>
        <w:r>
          <w:fldChar w:fldCharType="separate"/>
        </w:r>
        <w:r>
          <w:t>17</w:t>
        </w:r>
        <w:r>
          <w:fldChar w:fldCharType="end"/>
        </w:r>
      </w:hyperlink>
    </w:p>
    <w:p>
      <w:pPr>
        <w:pStyle w:val="TOC2"/>
        <w:tabs>
          <w:tab w:val="right" w:leader="dot" w:pos="8306"/>
        </w:tabs>
      </w:pPr>
      <w:hyperlink w:anchor="_Toc1392" w:history="1">
        <w:r>
          <w:rPr>
            <w:rFonts w:ascii="仿宋" w:eastAsia="仿宋" w:hAnsi="仿宋" w:cs="仿宋" w:hint="eastAsia"/>
            <w:lang w:eastAsia="zh-CN"/>
          </w:rPr>
          <w:t>(三)、建筑工程设计总体要求</w:t>
        </w:r>
        <w:r>
          <w:tab/>
        </w:r>
        <w:r>
          <w:fldChar w:fldCharType="begin"/>
        </w:r>
        <w:r>
          <w:instrText xml:space="preserve"> PAGEREF _Toc1392 \h </w:instrText>
        </w:r>
        <w:r>
          <w:fldChar w:fldCharType="separate"/>
        </w:r>
        <w:r>
          <w:t>18</w:t>
        </w:r>
        <w:r>
          <w:fldChar w:fldCharType="end"/>
        </w:r>
      </w:hyperlink>
    </w:p>
    <w:p>
      <w:pPr>
        <w:pStyle w:val="TOC2"/>
        <w:tabs>
          <w:tab w:val="right" w:leader="dot" w:pos="8306"/>
        </w:tabs>
      </w:pPr>
      <w:hyperlink w:anchor="_Toc29010" w:history="1">
        <w:r>
          <w:rPr>
            <w:rFonts w:ascii="仿宋" w:eastAsia="仿宋" w:hAnsi="仿宋" w:cs="仿宋" w:hint="eastAsia"/>
            <w:lang w:eastAsia="zh-CN"/>
          </w:rPr>
          <w:t>(四)、土建工程建设指标</w:t>
        </w:r>
        <w:r>
          <w:tab/>
        </w:r>
        <w:r>
          <w:fldChar w:fldCharType="begin"/>
        </w:r>
        <w:r>
          <w:instrText xml:space="preserve"> PAGEREF _Toc29010 \h </w:instrText>
        </w:r>
        <w:r>
          <w:fldChar w:fldCharType="separate"/>
        </w:r>
        <w:r>
          <w:t>18</w:t>
        </w:r>
        <w:r>
          <w:fldChar w:fldCharType="end"/>
        </w:r>
      </w:hyperlink>
    </w:p>
    <w:p>
      <w:pPr>
        <w:pStyle w:val="TOC1"/>
        <w:tabs>
          <w:tab w:val="right" w:leader="dot" w:pos="8306"/>
        </w:tabs>
      </w:pPr>
      <w:hyperlink w:anchor="_Toc31275" w:history="1">
        <w:r>
          <w:rPr>
            <w:rFonts w:ascii="仿宋" w:eastAsia="仿宋" w:hAnsi="仿宋" w:cs="仿宋" w:hint="eastAsia"/>
            <w:lang w:eastAsia="zh-CN"/>
          </w:rPr>
          <w:t>六、发电机组项目建设单位说明</w:t>
        </w:r>
        <w:r>
          <w:tab/>
        </w:r>
        <w:r>
          <w:fldChar w:fldCharType="begin"/>
        </w:r>
        <w:r>
          <w:instrText xml:space="preserve"> PAGEREF _Toc31275 \h </w:instrText>
        </w:r>
        <w:r>
          <w:fldChar w:fldCharType="separate"/>
        </w:r>
        <w:r>
          <w:t>19</w:t>
        </w:r>
        <w:r>
          <w:fldChar w:fldCharType="end"/>
        </w:r>
      </w:hyperlink>
    </w:p>
    <w:p>
      <w:pPr>
        <w:pStyle w:val="TOC2"/>
        <w:tabs>
          <w:tab w:val="right" w:leader="dot" w:pos="8306"/>
        </w:tabs>
      </w:pPr>
      <w:hyperlink w:anchor="_Toc5199" w:history="1">
        <w:r>
          <w:rPr>
            <w:rFonts w:ascii="仿宋" w:eastAsia="仿宋" w:hAnsi="仿宋" w:cs="仿宋" w:hint="eastAsia"/>
            <w:lang w:eastAsia="zh-CN"/>
          </w:rPr>
          <w:t>(一)、发电机组项目承办单位基本情况</w:t>
        </w:r>
        <w:r>
          <w:tab/>
        </w:r>
        <w:r>
          <w:fldChar w:fldCharType="begin"/>
        </w:r>
        <w:r>
          <w:instrText xml:space="preserve"> PAGEREF _Toc5199 \h </w:instrText>
        </w:r>
        <w:r>
          <w:fldChar w:fldCharType="separate"/>
        </w:r>
        <w:r>
          <w:t>19</w:t>
        </w:r>
        <w:r>
          <w:fldChar w:fldCharType="end"/>
        </w:r>
      </w:hyperlink>
    </w:p>
    <w:p>
      <w:pPr>
        <w:pStyle w:val="TOC2"/>
        <w:tabs>
          <w:tab w:val="right" w:leader="dot" w:pos="8306"/>
        </w:tabs>
      </w:pPr>
      <w:hyperlink w:anchor="_Toc6475" w:history="1">
        <w:r>
          <w:rPr>
            <w:rFonts w:ascii="仿宋" w:eastAsia="仿宋" w:hAnsi="仿宋" w:cs="仿宋" w:hint="eastAsia"/>
            <w:lang w:eastAsia="zh-CN"/>
          </w:rPr>
          <w:t>(二)、公司经济效益分析</w:t>
        </w:r>
        <w:r>
          <w:tab/>
        </w:r>
        <w:r>
          <w:fldChar w:fldCharType="begin"/>
        </w:r>
        <w:r>
          <w:instrText xml:space="preserve"> PAGEREF _Toc6475 \h </w:instrText>
        </w:r>
        <w:r>
          <w:fldChar w:fldCharType="separate"/>
        </w:r>
        <w:r>
          <w:t>19</w:t>
        </w:r>
        <w:r>
          <w:fldChar w:fldCharType="end"/>
        </w:r>
      </w:hyperlink>
    </w:p>
    <w:p>
      <w:pPr>
        <w:pStyle w:val="TOC1"/>
        <w:tabs>
          <w:tab w:val="right" w:leader="dot" w:pos="8306"/>
        </w:tabs>
      </w:pPr>
      <w:hyperlink w:anchor="_Toc31696" w:history="1">
        <w:r>
          <w:rPr>
            <w:rFonts w:ascii="仿宋" w:eastAsia="仿宋" w:hAnsi="仿宋" w:cs="仿宋" w:hint="eastAsia"/>
            <w:lang w:eastAsia="zh-CN"/>
          </w:rPr>
          <w:t>七、发电机组项目环境影响分析</w:t>
        </w:r>
        <w:r>
          <w:tab/>
        </w:r>
        <w:r>
          <w:fldChar w:fldCharType="begin"/>
        </w:r>
        <w:r>
          <w:instrText xml:space="preserve"> PAGEREF _Toc31696 \h </w:instrText>
        </w:r>
        <w:r>
          <w:fldChar w:fldCharType="separate"/>
        </w:r>
        <w:r>
          <w:t>20</w:t>
        </w:r>
        <w:r>
          <w:fldChar w:fldCharType="end"/>
        </w:r>
      </w:hyperlink>
    </w:p>
    <w:p>
      <w:pPr>
        <w:pStyle w:val="TOC2"/>
        <w:tabs>
          <w:tab w:val="right" w:leader="dot" w:pos="8306"/>
        </w:tabs>
      </w:pPr>
      <w:hyperlink w:anchor="_Toc31940" w:history="1">
        <w:r>
          <w:rPr>
            <w:rFonts w:ascii="仿宋" w:eastAsia="仿宋" w:hAnsi="仿宋" w:cs="仿宋" w:hint="eastAsia"/>
            <w:lang w:eastAsia="zh-CN"/>
          </w:rPr>
          <w:t>(一)、建设区域环境质量现状</w:t>
        </w:r>
        <w:r>
          <w:tab/>
        </w:r>
        <w:r>
          <w:fldChar w:fldCharType="begin"/>
        </w:r>
        <w:r>
          <w:instrText xml:space="preserve"> PAGEREF _Toc31940 \h </w:instrText>
        </w:r>
        <w:r>
          <w:fldChar w:fldCharType="separate"/>
        </w:r>
        <w:r>
          <w:t>20</w:t>
        </w:r>
        <w:r>
          <w:fldChar w:fldCharType="end"/>
        </w:r>
      </w:hyperlink>
    </w:p>
    <w:p>
      <w:pPr>
        <w:pStyle w:val="TOC2"/>
        <w:tabs>
          <w:tab w:val="right" w:leader="dot" w:pos="8306"/>
        </w:tabs>
      </w:pPr>
      <w:hyperlink w:anchor="_Toc18838" w:history="1">
        <w:r>
          <w:rPr>
            <w:rFonts w:ascii="仿宋" w:eastAsia="仿宋" w:hAnsi="仿宋" w:cs="仿宋" w:hint="eastAsia"/>
            <w:lang w:eastAsia="zh-CN"/>
          </w:rPr>
          <w:t>(二)、建设期环境保护</w:t>
        </w:r>
        <w:r>
          <w:tab/>
        </w:r>
        <w:r>
          <w:fldChar w:fldCharType="begin"/>
        </w:r>
        <w:r>
          <w:instrText xml:space="preserve"> PAGEREF _Toc18838 \h </w:instrText>
        </w:r>
        <w:r>
          <w:fldChar w:fldCharType="separate"/>
        </w:r>
        <w:r>
          <w:t>22</w:t>
        </w:r>
        <w:r>
          <w:fldChar w:fldCharType="end"/>
        </w:r>
      </w:hyperlink>
    </w:p>
    <w:p>
      <w:pPr>
        <w:pStyle w:val="TOC2"/>
        <w:tabs>
          <w:tab w:val="right" w:leader="dot" w:pos="8306"/>
        </w:tabs>
      </w:pPr>
      <w:hyperlink w:anchor="_Toc22660" w:history="1">
        <w:r>
          <w:rPr>
            <w:rFonts w:ascii="仿宋" w:eastAsia="仿宋" w:hAnsi="仿宋" w:cs="仿宋" w:hint="eastAsia"/>
            <w:lang w:eastAsia="zh-CN"/>
          </w:rPr>
          <w:t>(三)、运营期环境保护</w:t>
        </w:r>
        <w:r>
          <w:tab/>
        </w:r>
        <w:r>
          <w:fldChar w:fldCharType="begin"/>
        </w:r>
        <w:r>
          <w:instrText xml:space="preserve"> PAGEREF _Toc22660 \h </w:instrText>
        </w:r>
        <w:r>
          <w:fldChar w:fldCharType="separate"/>
        </w:r>
        <w:r>
          <w:t>23</w:t>
        </w:r>
        <w:r>
          <w:fldChar w:fldCharType="end"/>
        </w:r>
      </w:hyperlink>
    </w:p>
    <w:p>
      <w:pPr>
        <w:pStyle w:val="TOC2"/>
        <w:tabs>
          <w:tab w:val="right" w:leader="dot" w:pos="8306"/>
        </w:tabs>
      </w:pPr>
      <w:hyperlink w:anchor="_Toc24123" w:history="1">
        <w:r>
          <w:rPr>
            <w:rFonts w:ascii="仿宋" w:eastAsia="仿宋" w:hAnsi="仿宋" w:cs="仿宋" w:hint="eastAsia"/>
            <w:lang w:eastAsia="zh-CN"/>
          </w:rPr>
          <w:t>(四)、发电机组项目建设对区域经济的影响</w:t>
        </w:r>
        <w:r>
          <w:tab/>
        </w:r>
        <w:r>
          <w:fldChar w:fldCharType="begin"/>
        </w:r>
        <w:r>
          <w:instrText xml:space="preserve"> PAGEREF _Toc24123 \h </w:instrText>
        </w:r>
        <w:r>
          <w:fldChar w:fldCharType="separate"/>
        </w:r>
        <w:r>
          <w:t>24</w:t>
        </w:r>
        <w:r>
          <w:fldChar w:fldCharType="end"/>
        </w:r>
      </w:hyperlink>
    </w:p>
    <w:p>
      <w:pPr>
        <w:pStyle w:val="TOC2"/>
        <w:tabs>
          <w:tab w:val="right" w:leader="dot" w:pos="8306"/>
        </w:tabs>
      </w:pPr>
      <w:hyperlink w:anchor="_Toc15745" w:history="1">
        <w:r>
          <w:rPr>
            <w:rFonts w:ascii="仿宋" w:eastAsia="仿宋" w:hAnsi="仿宋" w:cs="仿宋" w:hint="eastAsia"/>
            <w:lang w:eastAsia="zh-CN"/>
          </w:rPr>
          <w:t>(五)、废弃物处理</w:t>
        </w:r>
        <w:r>
          <w:tab/>
        </w:r>
        <w:r>
          <w:fldChar w:fldCharType="begin"/>
        </w:r>
        <w:r>
          <w:instrText xml:space="preserve"> PAGEREF _Toc15745 \h </w:instrText>
        </w:r>
        <w:r>
          <w:fldChar w:fldCharType="separate"/>
        </w:r>
        <w:r>
          <w:t>26</w:t>
        </w:r>
        <w:r>
          <w:fldChar w:fldCharType="end"/>
        </w:r>
      </w:hyperlink>
    </w:p>
    <w:p>
      <w:pPr>
        <w:pStyle w:val="TOC2"/>
        <w:tabs>
          <w:tab w:val="right" w:leader="dot" w:pos="8306"/>
        </w:tabs>
      </w:pPr>
      <w:hyperlink w:anchor="_Toc30364" w:history="1">
        <w:r>
          <w:rPr>
            <w:rFonts w:ascii="仿宋" w:eastAsia="仿宋" w:hAnsi="仿宋" w:cs="仿宋" w:hint="eastAsia"/>
            <w:lang w:eastAsia="zh-CN"/>
          </w:rPr>
          <w:t>(六)、特殊环境影响分析</w:t>
        </w:r>
        <w:r>
          <w:tab/>
        </w:r>
        <w:r>
          <w:fldChar w:fldCharType="begin"/>
        </w:r>
        <w:r>
          <w:instrText xml:space="preserve"> PAGEREF _Toc30364 \h </w:instrText>
        </w:r>
        <w:r>
          <w:fldChar w:fldCharType="separate"/>
        </w:r>
        <w:r>
          <w:t>27</w:t>
        </w:r>
        <w:r>
          <w:fldChar w:fldCharType="end"/>
        </w:r>
      </w:hyperlink>
    </w:p>
    <w:p>
      <w:pPr>
        <w:pStyle w:val="TOC2"/>
        <w:tabs>
          <w:tab w:val="right" w:leader="dot" w:pos="8306"/>
        </w:tabs>
      </w:pPr>
      <w:hyperlink w:anchor="_Toc3576" w:history="1">
        <w:r>
          <w:rPr>
            <w:rFonts w:ascii="仿宋" w:eastAsia="仿宋" w:hAnsi="仿宋" w:cs="仿宋" w:hint="eastAsia"/>
            <w:lang w:eastAsia="zh-CN"/>
          </w:rPr>
          <w:t>(七)、清洁生产</w:t>
        </w:r>
        <w:r>
          <w:tab/>
        </w:r>
        <w:r>
          <w:fldChar w:fldCharType="begin"/>
        </w:r>
        <w:r>
          <w:instrText xml:space="preserve"> PAGEREF _Toc3576 \h </w:instrText>
        </w:r>
        <w:r>
          <w:fldChar w:fldCharType="separate"/>
        </w:r>
        <w:r>
          <w:t>28</w:t>
        </w:r>
        <w:r>
          <w:fldChar w:fldCharType="end"/>
        </w:r>
      </w:hyperlink>
    </w:p>
    <w:p>
      <w:pPr>
        <w:pStyle w:val="TOC2"/>
        <w:tabs>
          <w:tab w:val="right" w:leader="dot" w:pos="8306"/>
        </w:tabs>
      </w:pPr>
      <w:hyperlink w:anchor="_Toc27017" w:history="1">
        <w:r>
          <w:rPr>
            <w:rFonts w:ascii="仿宋" w:eastAsia="仿宋" w:hAnsi="仿宋" w:cs="仿宋" w:hint="eastAsia"/>
            <w:lang w:eastAsia="zh-CN"/>
          </w:rPr>
          <w:t>(八)、环境保护综合评价</w:t>
        </w:r>
        <w:r>
          <w:tab/>
        </w:r>
        <w:r>
          <w:fldChar w:fldCharType="begin"/>
        </w:r>
        <w:r>
          <w:instrText xml:space="preserve"> PAGEREF _Toc27017 \h </w:instrText>
        </w:r>
        <w:r>
          <w:fldChar w:fldCharType="separate"/>
        </w:r>
        <w:r>
          <w:t>30</w:t>
        </w:r>
        <w:r>
          <w:fldChar w:fldCharType="end"/>
        </w:r>
      </w:hyperlink>
    </w:p>
    <w:p>
      <w:pPr>
        <w:pStyle w:val="TOC1"/>
        <w:tabs>
          <w:tab w:val="right" w:leader="dot" w:pos="8306"/>
        </w:tabs>
      </w:pPr>
      <w:hyperlink w:anchor="_Toc29915" w:history="1">
        <w:r>
          <w:rPr>
            <w:rFonts w:ascii="仿宋" w:eastAsia="仿宋" w:hAnsi="仿宋" w:cs="仿宋" w:hint="eastAsia"/>
            <w:lang w:eastAsia="zh-CN"/>
          </w:rPr>
          <w:t>八、发电机组项目经营效益</w:t>
        </w:r>
        <w:r>
          <w:tab/>
        </w:r>
        <w:r>
          <w:fldChar w:fldCharType="begin"/>
        </w:r>
        <w:r>
          <w:instrText xml:space="preserve"> PAGEREF _Toc29915 \h </w:instrText>
        </w:r>
        <w:r>
          <w:fldChar w:fldCharType="separate"/>
        </w:r>
        <w:r>
          <w:t>31</w:t>
        </w:r>
        <w:r>
          <w:fldChar w:fldCharType="end"/>
        </w:r>
      </w:hyperlink>
    </w:p>
    <w:p>
      <w:pPr>
        <w:pStyle w:val="TOC2"/>
        <w:tabs>
          <w:tab w:val="right" w:leader="dot" w:pos="8306"/>
        </w:tabs>
      </w:pPr>
      <w:hyperlink w:anchor="_Toc12297" w:history="1">
        <w:r>
          <w:rPr>
            <w:rFonts w:ascii="仿宋" w:eastAsia="仿宋" w:hAnsi="仿宋" w:cs="仿宋" w:hint="eastAsia"/>
            <w:lang w:eastAsia="zh-CN"/>
          </w:rPr>
          <w:t>(一)、经济评价财务测算</w:t>
        </w:r>
        <w:r>
          <w:tab/>
        </w:r>
        <w:r>
          <w:fldChar w:fldCharType="begin"/>
        </w:r>
        <w:r>
          <w:instrText xml:space="preserve"> PAGEREF _Toc12297 \h </w:instrText>
        </w:r>
        <w:r>
          <w:fldChar w:fldCharType="separate"/>
        </w:r>
        <w:r>
          <w:t>31</w:t>
        </w:r>
        <w:r>
          <w:fldChar w:fldCharType="end"/>
        </w:r>
      </w:hyperlink>
    </w:p>
    <w:p>
      <w:pPr>
        <w:pStyle w:val="TOC2"/>
        <w:tabs>
          <w:tab w:val="right" w:leader="dot" w:pos="8306"/>
        </w:tabs>
      </w:pPr>
      <w:hyperlink w:anchor="_Toc387" w:history="1">
        <w:r>
          <w:rPr>
            <w:rFonts w:ascii="仿宋" w:eastAsia="仿宋" w:hAnsi="仿宋" w:cs="仿宋" w:hint="eastAsia"/>
            <w:lang w:eastAsia="zh-CN"/>
          </w:rPr>
          <w:t>(二)、发电机组项目盈利能力分析</w:t>
        </w:r>
        <w:r>
          <w:tab/>
        </w:r>
        <w:r>
          <w:fldChar w:fldCharType="begin"/>
        </w:r>
        <w:r>
          <w:instrText xml:space="preserve"> PAGEREF _Toc387 \h </w:instrText>
        </w:r>
        <w:r>
          <w:fldChar w:fldCharType="separate"/>
        </w:r>
        <w:r>
          <w:t>32</w:t>
        </w:r>
        <w:r>
          <w:fldChar w:fldCharType="end"/>
        </w:r>
      </w:hyperlink>
    </w:p>
    <w:p>
      <w:pPr>
        <w:pStyle w:val="TOC1"/>
        <w:tabs>
          <w:tab w:val="right" w:leader="dot" w:pos="8306"/>
        </w:tabs>
      </w:pPr>
      <w:hyperlink w:anchor="_Toc29880" w:history="1">
        <w:r>
          <w:rPr>
            <w:rFonts w:ascii="仿宋" w:eastAsia="仿宋" w:hAnsi="仿宋" w:cs="仿宋" w:hint="eastAsia"/>
            <w:lang w:eastAsia="zh-CN"/>
          </w:rPr>
          <w:t>九、发电机组项目创新与研发</w:t>
        </w:r>
        <w:r>
          <w:tab/>
        </w:r>
        <w:r>
          <w:fldChar w:fldCharType="begin"/>
        </w:r>
        <w:r>
          <w:instrText xml:space="preserve"> PAGEREF _Toc29880 \h </w:instrText>
        </w:r>
        <w:r>
          <w:fldChar w:fldCharType="separate"/>
        </w:r>
        <w:r>
          <w:t>33</w:t>
        </w:r>
        <w:r>
          <w:fldChar w:fldCharType="end"/>
        </w:r>
      </w:hyperlink>
    </w:p>
    <w:p>
      <w:pPr>
        <w:pStyle w:val="TOC2"/>
        <w:tabs>
          <w:tab w:val="right" w:leader="dot" w:pos="8306"/>
        </w:tabs>
      </w:pPr>
      <w:hyperlink w:anchor="_Toc21023" w:history="1">
        <w:r>
          <w:rPr>
            <w:rFonts w:ascii="仿宋" w:eastAsia="仿宋" w:hAnsi="仿宋" w:cs="仿宋" w:hint="eastAsia"/>
            <w:lang w:eastAsia="zh-CN"/>
          </w:rPr>
          <w:t>(一)、创新策略与方向</w:t>
        </w:r>
        <w:r>
          <w:tab/>
        </w:r>
        <w:r>
          <w:fldChar w:fldCharType="begin"/>
        </w:r>
        <w:r>
          <w:instrText xml:space="preserve"> PAGEREF _Toc21023 \h </w:instrText>
        </w:r>
        <w:r>
          <w:fldChar w:fldCharType="separate"/>
        </w:r>
        <w:r>
          <w:t>33</w:t>
        </w:r>
        <w:r>
          <w:fldChar w:fldCharType="end"/>
        </w:r>
      </w:hyperlink>
    </w:p>
    <w:p>
      <w:pPr>
        <w:pStyle w:val="TOC2"/>
        <w:tabs>
          <w:tab w:val="right" w:leader="dot" w:pos="8306"/>
        </w:tabs>
      </w:pPr>
      <w:hyperlink w:anchor="_Toc2819" w:history="1">
        <w:r>
          <w:rPr>
            <w:rFonts w:ascii="仿宋" w:eastAsia="仿宋" w:hAnsi="仿宋" w:cs="仿宋" w:hint="eastAsia"/>
            <w:lang w:eastAsia="zh-CN"/>
          </w:rPr>
          <w:t>(二)、研发规划与投入</w:t>
        </w:r>
        <w:r>
          <w:tab/>
        </w:r>
        <w:r>
          <w:fldChar w:fldCharType="begin"/>
        </w:r>
        <w:r>
          <w:instrText xml:space="preserve"> PAGEREF _Toc2819 \h </w:instrText>
        </w:r>
        <w:r>
          <w:fldChar w:fldCharType="separate"/>
        </w:r>
        <w:r>
          <w:t>34</w:t>
        </w:r>
        <w:r>
          <w:fldChar w:fldCharType="end"/>
        </w:r>
      </w:hyperlink>
    </w:p>
    <w:p>
      <w:pPr>
        <w:pStyle w:val="TOC1"/>
        <w:tabs>
          <w:tab w:val="right" w:leader="dot" w:pos="8306"/>
        </w:tabs>
      </w:pPr>
      <w:hyperlink w:anchor="_Toc19069" w:history="1">
        <w:r>
          <w:rPr>
            <w:rFonts w:ascii="仿宋" w:eastAsia="仿宋" w:hAnsi="仿宋" w:cs="仿宋" w:hint="eastAsia"/>
            <w:lang w:eastAsia="zh-CN"/>
          </w:rPr>
          <w:t>十、生产安全保护</w:t>
        </w:r>
        <w:r>
          <w:tab/>
        </w:r>
        <w:r>
          <w:fldChar w:fldCharType="begin"/>
        </w:r>
        <w:r>
          <w:instrText xml:space="preserve"> PAGEREF _Toc19069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29" w:history="1">
        <w:r>
          <w:rPr>
            <w:rFonts w:ascii="仿宋" w:eastAsia="仿宋" w:hAnsi="仿宋" w:cs="仿宋" w:hint="eastAsia"/>
            <w:lang w:eastAsia="zh-CN"/>
          </w:rPr>
          <w:t>(一)、消防安全</w:t>
        </w:r>
        <w:r>
          <w:tab/>
        </w:r>
        <w:r>
          <w:fldChar w:fldCharType="begin"/>
        </w:r>
        <w:r>
          <w:instrText xml:space="preserve"> PAGEREF _Toc30029 \h </w:instrText>
        </w:r>
        <w:r>
          <w:fldChar w:fldCharType="separate"/>
        </w:r>
        <w:r>
          <w:t>36</w:t>
        </w:r>
        <w:r>
          <w:fldChar w:fldCharType="end"/>
        </w:r>
      </w:hyperlink>
    </w:p>
    <w:p>
      <w:pPr>
        <w:pStyle w:val="TOC2"/>
        <w:tabs>
          <w:tab w:val="right" w:leader="dot" w:pos="8306"/>
        </w:tabs>
      </w:pPr>
      <w:hyperlink w:anchor="_Toc533" w:history="1">
        <w:r>
          <w:rPr>
            <w:rFonts w:ascii="仿宋" w:eastAsia="仿宋" w:hAnsi="仿宋" w:cs="仿宋" w:hint="eastAsia"/>
            <w:lang w:eastAsia="zh-CN"/>
          </w:rPr>
          <w:t>(二)、防火防爆总图布置措施</w:t>
        </w:r>
        <w:r>
          <w:tab/>
        </w:r>
        <w:r>
          <w:fldChar w:fldCharType="begin"/>
        </w:r>
        <w:r>
          <w:instrText xml:space="preserve"> PAGEREF _Toc533 \h </w:instrText>
        </w:r>
        <w:r>
          <w:fldChar w:fldCharType="separate"/>
        </w:r>
        <w:r>
          <w:t>37</w:t>
        </w:r>
        <w:r>
          <w:fldChar w:fldCharType="end"/>
        </w:r>
      </w:hyperlink>
    </w:p>
    <w:p>
      <w:pPr>
        <w:pStyle w:val="TOC2"/>
        <w:tabs>
          <w:tab w:val="right" w:leader="dot" w:pos="8306"/>
        </w:tabs>
      </w:pPr>
      <w:hyperlink w:anchor="_Toc6471" w:history="1">
        <w:r>
          <w:rPr>
            <w:rFonts w:ascii="仿宋" w:eastAsia="仿宋" w:hAnsi="仿宋" w:cs="仿宋" w:hint="eastAsia"/>
            <w:lang w:eastAsia="zh-CN"/>
          </w:rPr>
          <w:t>(三)、自然灾害防范措施</w:t>
        </w:r>
        <w:r>
          <w:tab/>
        </w:r>
        <w:r>
          <w:fldChar w:fldCharType="begin"/>
        </w:r>
        <w:r>
          <w:instrText xml:space="preserve"> PAGEREF _Toc6471 \h </w:instrText>
        </w:r>
        <w:r>
          <w:fldChar w:fldCharType="separate"/>
        </w:r>
        <w:r>
          <w:t>38</w:t>
        </w:r>
        <w:r>
          <w:fldChar w:fldCharType="end"/>
        </w:r>
      </w:hyperlink>
    </w:p>
    <w:p>
      <w:pPr>
        <w:pStyle w:val="TOC2"/>
        <w:tabs>
          <w:tab w:val="right" w:leader="dot" w:pos="8306"/>
        </w:tabs>
      </w:pPr>
      <w:hyperlink w:anchor="_Toc11140" w:history="1">
        <w:r>
          <w:rPr>
            <w:rFonts w:ascii="仿宋" w:eastAsia="仿宋" w:hAnsi="仿宋" w:cs="仿宋" w:hint="eastAsia"/>
            <w:lang w:eastAsia="zh-CN"/>
          </w:rPr>
          <w:t>(四)、安全色及安全标志使用要求</w:t>
        </w:r>
        <w:r>
          <w:tab/>
        </w:r>
        <w:r>
          <w:fldChar w:fldCharType="begin"/>
        </w:r>
        <w:r>
          <w:instrText xml:space="preserve"> PAGEREF _Toc11140 \h </w:instrText>
        </w:r>
        <w:r>
          <w:fldChar w:fldCharType="separate"/>
        </w:r>
        <w:r>
          <w:t>39</w:t>
        </w:r>
        <w:r>
          <w:fldChar w:fldCharType="end"/>
        </w:r>
      </w:hyperlink>
    </w:p>
    <w:p>
      <w:pPr>
        <w:pStyle w:val="TOC2"/>
        <w:tabs>
          <w:tab w:val="right" w:leader="dot" w:pos="8306"/>
        </w:tabs>
      </w:pPr>
      <w:hyperlink w:anchor="_Toc31744" w:history="1">
        <w:r>
          <w:rPr>
            <w:rFonts w:ascii="仿宋" w:eastAsia="仿宋" w:hAnsi="仿宋" w:cs="仿宋" w:hint="eastAsia"/>
            <w:lang w:eastAsia="zh-CN"/>
          </w:rPr>
          <w:t>(五)、防尘防毒措施</w:t>
        </w:r>
        <w:r>
          <w:tab/>
        </w:r>
        <w:r>
          <w:fldChar w:fldCharType="begin"/>
        </w:r>
        <w:r>
          <w:instrText xml:space="preserve"> PAGEREF _Toc31744 \h </w:instrText>
        </w:r>
        <w:r>
          <w:fldChar w:fldCharType="separate"/>
        </w:r>
        <w:r>
          <w:t>40</w:t>
        </w:r>
        <w:r>
          <w:fldChar w:fldCharType="end"/>
        </w:r>
      </w:hyperlink>
    </w:p>
    <w:p>
      <w:pPr>
        <w:pStyle w:val="TOC2"/>
        <w:tabs>
          <w:tab w:val="right" w:leader="dot" w:pos="8306"/>
        </w:tabs>
      </w:pPr>
      <w:hyperlink w:anchor="_Toc2272" w:history="1">
        <w:r>
          <w:rPr>
            <w:rFonts w:ascii="仿宋" w:eastAsia="仿宋" w:hAnsi="仿宋" w:cs="仿宋" w:hint="eastAsia"/>
            <w:lang w:eastAsia="zh-CN"/>
          </w:rPr>
          <w:t>(六)、防静电、触电防护及防雷措施</w:t>
        </w:r>
        <w:r>
          <w:tab/>
        </w:r>
        <w:r>
          <w:fldChar w:fldCharType="begin"/>
        </w:r>
        <w:r>
          <w:instrText xml:space="preserve"> PAGEREF _Toc2272 \h </w:instrText>
        </w:r>
        <w:r>
          <w:fldChar w:fldCharType="separate"/>
        </w:r>
        <w:r>
          <w:t>41</w:t>
        </w:r>
        <w:r>
          <w:fldChar w:fldCharType="end"/>
        </w:r>
      </w:hyperlink>
    </w:p>
    <w:p>
      <w:pPr>
        <w:pStyle w:val="TOC2"/>
        <w:tabs>
          <w:tab w:val="right" w:leader="dot" w:pos="8306"/>
        </w:tabs>
      </w:pPr>
      <w:hyperlink w:anchor="_Toc27512" w:history="1">
        <w:r>
          <w:rPr>
            <w:rFonts w:ascii="仿宋" w:eastAsia="仿宋" w:hAnsi="仿宋" w:cs="仿宋" w:hint="eastAsia"/>
            <w:lang w:eastAsia="zh-CN"/>
          </w:rPr>
          <w:t>(七)、机械设备安全保障措施</w:t>
        </w:r>
        <w:r>
          <w:tab/>
        </w:r>
        <w:r>
          <w:fldChar w:fldCharType="begin"/>
        </w:r>
        <w:r>
          <w:instrText xml:space="preserve"> PAGEREF _Toc27512 \h </w:instrText>
        </w:r>
        <w:r>
          <w:fldChar w:fldCharType="separate"/>
        </w:r>
        <w:r>
          <w:t>42</w:t>
        </w:r>
        <w:r>
          <w:fldChar w:fldCharType="end"/>
        </w:r>
      </w:hyperlink>
    </w:p>
    <w:p>
      <w:pPr>
        <w:pStyle w:val="TOC1"/>
        <w:tabs>
          <w:tab w:val="right" w:leader="dot" w:pos="8306"/>
        </w:tabs>
      </w:pPr>
      <w:hyperlink w:anchor="_Toc23420" w:history="1">
        <w:r>
          <w:rPr>
            <w:rFonts w:ascii="仿宋" w:eastAsia="仿宋" w:hAnsi="仿宋" w:cs="仿宋" w:hint="eastAsia"/>
            <w:lang w:eastAsia="zh-CN"/>
          </w:rPr>
          <w:t>十一、发电机组项目计划安排</w:t>
        </w:r>
        <w:r>
          <w:tab/>
        </w:r>
        <w:r>
          <w:fldChar w:fldCharType="begin"/>
        </w:r>
        <w:r>
          <w:instrText xml:space="preserve"> PAGEREF _Toc23420 \h </w:instrText>
        </w:r>
        <w:r>
          <w:fldChar w:fldCharType="separate"/>
        </w:r>
        <w:r>
          <w:t>44</w:t>
        </w:r>
        <w:r>
          <w:fldChar w:fldCharType="end"/>
        </w:r>
      </w:hyperlink>
    </w:p>
    <w:p>
      <w:pPr>
        <w:pStyle w:val="TOC2"/>
        <w:tabs>
          <w:tab w:val="right" w:leader="dot" w:pos="8306"/>
        </w:tabs>
      </w:pPr>
      <w:hyperlink w:anchor="_Toc27062" w:history="1">
        <w:r>
          <w:rPr>
            <w:rFonts w:ascii="仿宋" w:eastAsia="仿宋" w:hAnsi="仿宋" w:cs="仿宋" w:hint="eastAsia"/>
            <w:lang w:eastAsia="zh-CN"/>
          </w:rPr>
          <w:t>(一)、建设周期</w:t>
        </w:r>
        <w:r>
          <w:tab/>
        </w:r>
        <w:r>
          <w:fldChar w:fldCharType="begin"/>
        </w:r>
        <w:r>
          <w:instrText xml:space="preserve"> PAGEREF _Toc27062 \h </w:instrText>
        </w:r>
        <w:r>
          <w:fldChar w:fldCharType="separate"/>
        </w:r>
        <w:r>
          <w:t>44</w:t>
        </w:r>
        <w:r>
          <w:fldChar w:fldCharType="end"/>
        </w:r>
      </w:hyperlink>
    </w:p>
    <w:p>
      <w:pPr>
        <w:pStyle w:val="TOC2"/>
        <w:tabs>
          <w:tab w:val="right" w:leader="dot" w:pos="8306"/>
        </w:tabs>
      </w:pPr>
      <w:hyperlink w:anchor="_Toc29477" w:history="1">
        <w:r>
          <w:rPr>
            <w:rFonts w:ascii="仿宋" w:eastAsia="仿宋" w:hAnsi="仿宋" w:cs="仿宋" w:hint="eastAsia"/>
            <w:lang w:eastAsia="zh-CN"/>
          </w:rPr>
          <w:t>(二)、建设进度</w:t>
        </w:r>
        <w:r>
          <w:tab/>
        </w:r>
        <w:r>
          <w:fldChar w:fldCharType="begin"/>
        </w:r>
        <w:r>
          <w:instrText xml:space="preserve"> PAGEREF _Toc29477 \h </w:instrText>
        </w:r>
        <w:r>
          <w:fldChar w:fldCharType="separate"/>
        </w:r>
        <w:r>
          <w:t>45</w:t>
        </w:r>
        <w:r>
          <w:fldChar w:fldCharType="end"/>
        </w:r>
      </w:hyperlink>
    </w:p>
    <w:p>
      <w:pPr>
        <w:pStyle w:val="TOC2"/>
        <w:tabs>
          <w:tab w:val="right" w:leader="dot" w:pos="8306"/>
        </w:tabs>
      </w:pPr>
      <w:hyperlink w:anchor="_Toc3510" w:history="1">
        <w:r>
          <w:rPr>
            <w:rFonts w:ascii="仿宋" w:eastAsia="仿宋" w:hAnsi="仿宋" w:cs="仿宋" w:hint="eastAsia"/>
            <w:lang w:eastAsia="zh-CN"/>
          </w:rPr>
          <w:t>(三)、进度安排注意事项</w:t>
        </w:r>
        <w:r>
          <w:tab/>
        </w:r>
        <w:r>
          <w:fldChar w:fldCharType="begin"/>
        </w:r>
        <w:r>
          <w:instrText xml:space="preserve"> PAGEREF _Toc3510 \h </w:instrText>
        </w:r>
        <w:r>
          <w:fldChar w:fldCharType="separate"/>
        </w:r>
        <w:r>
          <w:t>45</w:t>
        </w:r>
        <w:r>
          <w:fldChar w:fldCharType="end"/>
        </w:r>
      </w:hyperlink>
    </w:p>
    <w:p>
      <w:pPr>
        <w:pStyle w:val="TOC2"/>
        <w:tabs>
          <w:tab w:val="right" w:leader="dot" w:pos="8306"/>
        </w:tabs>
      </w:pPr>
      <w:hyperlink w:anchor="_Toc24533" w:history="1">
        <w:r>
          <w:rPr>
            <w:rFonts w:ascii="仿宋" w:eastAsia="仿宋" w:hAnsi="仿宋" w:cs="仿宋" w:hint="eastAsia"/>
            <w:lang w:eastAsia="zh-CN"/>
          </w:rPr>
          <w:t>(四)、人力资源配置</w:t>
        </w:r>
        <w:r>
          <w:tab/>
        </w:r>
        <w:r>
          <w:fldChar w:fldCharType="begin"/>
        </w:r>
        <w:r>
          <w:instrText xml:space="preserve"> PAGEREF _Toc24533 \h </w:instrText>
        </w:r>
        <w:r>
          <w:fldChar w:fldCharType="separate"/>
        </w:r>
        <w:r>
          <w:t>47</w:t>
        </w:r>
        <w:r>
          <w:fldChar w:fldCharType="end"/>
        </w:r>
      </w:hyperlink>
    </w:p>
    <w:p>
      <w:pPr>
        <w:pStyle w:val="TOC1"/>
        <w:tabs>
          <w:tab w:val="right" w:leader="dot" w:pos="8306"/>
        </w:tabs>
      </w:pPr>
      <w:hyperlink w:anchor="_Toc28847" w:history="1">
        <w:r>
          <w:rPr>
            <w:rFonts w:ascii="仿宋" w:eastAsia="仿宋" w:hAnsi="仿宋" w:cs="仿宋" w:hint="eastAsia"/>
            <w:lang w:eastAsia="zh-CN"/>
          </w:rPr>
          <w:t>十二、发电机组项目风险管理</w:t>
        </w:r>
        <w:r>
          <w:tab/>
        </w:r>
        <w:r>
          <w:fldChar w:fldCharType="begin"/>
        </w:r>
        <w:r>
          <w:instrText xml:space="preserve"> PAGEREF _Toc28847 \h </w:instrText>
        </w:r>
        <w:r>
          <w:fldChar w:fldCharType="separate"/>
        </w:r>
        <w:r>
          <w:t>48</w:t>
        </w:r>
        <w:r>
          <w:fldChar w:fldCharType="end"/>
        </w:r>
      </w:hyperlink>
    </w:p>
    <w:p>
      <w:pPr>
        <w:pStyle w:val="TOC2"/>
        <w:tabs>
          <w:tab w:val="right" w:leader="dot" w:pos="8306"/>
        </w:tabs>
      </w:pPr>
      <w:hyperlink w:anchor="_Toc8815" w:history="1">
        <w:r>
          <w:rPr>
            <w:rFonts w:ascii="仿宋" w:eastAsia="仿宋" w:hAnsi="仿宋" w:cs="仿宋" w:hint="eastAsia"/>
            <w:lang w:eastAsia="zh-CN"/>
          </w:rPr>
          <w:t>(一)、风险识别与评估</w:t>
        </w:r>
        <w:r>
          <w:tab/>
        </w:r>
        <w:r>
          <w:fldChar w:fldCharType="begin"/>
        </w:r>
        <w:r>
          <w:instrText xml:space="preserve"> PAGEREF _Toc8815 \h </w:instrText>
        </w:r>
        <w:r>
          <w:fldChar w:fldCharType="separate"/>
        </w:r>
        <w:r>
          <w:t>48</w:t>
        </w:r>
        <w:r>
          <w:fldChar w:fldCharType="end"/>
        </w:r>
      </w:hyperlink>
    </w:p>
    <w:p>
      <w:pPr>
        <w:pStyle w:val="TOC2"/>
        <w:tabs>
          <w:tab w:val="right" w:leader="dot" w:pos="8306"/>
        </w:tabs>
      </w:pPr>
      <w:hyperlink w:anchor="_Toc12915" w:history="1">
        <w:r>
          <w:rPr>
            <w:rFonts w:ascii="仿宋" w:eastAsia="仿宋" w:hAnsi="仿宋" w:cs="仿宋" w:hint="eastAsia"/>
            <w:lang w:eastAsia="zh-CN"/>
          </w:rPr>
          <w:t>(二)、风险应对策略</w:t>
        </w:r>
        <w:r>
          <w:tab/>
        </w:r>
        <w:r>
          <w:fldChar w:fldCharType="begin"/>
        </w:r>
        <w:r>
          <w:instrText xml:space="preserve"> PAGEREF _Toc12915 \h </w:instrText>
        </w:r>
        <w:r>
          <w:fldChar w:fldCharType="separate"/>
        </w:r>
        <w:r>
          <w:t>49</w:t>
        </w:r>
        <w:r>
          <w:fldChar w:fldCharType="end"/>
        </w:r>
      </w:hyperlink>
    </w:p>
    <w:p>
      <w:pPr>
        <w:pStyle w:val="TOC2"/>
        <w:tabs>
          <w:tab w:val="right" w:leader="dot" w:pos="8306"/>
        </w:tabs>
      </w:pPr>
      <w:hyperlink w:anchor="_Toc23564" w:history="1">
        <w:r>
          <w:rPr>
            <w:rFonts w:ascii="仿宋" w:eastAsia="仿宋" w:hAnsi="仿宋" w:cs="仿宋" w:hint="eastAsia"/>
            <w:lang w:eastAsia="zh-CN"/>
          </w:rPr>
          <w:t>(三)、风险监控与控制</w:t>
        </w:r>
        <w:r>
          <w:tab/>
        </w:r>
        <w:r>
          <w:fldChar w:fldCharType="begin"/>
        </w:r>
        <w:r>
          <w:instrText xml:space="preserve"> PAGEREF _Toc23564 \h </w:instrText>
        </w:r>
        <w:r>
          <w:fldChar w:fldCharType="separate"/>
        </w:r>
        <w:r>
          <w:t>51</w:t>
        </w:r>
        <w:r>
          <w:fldChar w:fldCharType="end"/>
        </w:r>
      </w:hyperlink>
    </w:p>
    <w:p>
      <w:pPr>
        <w:pStyle w:val="TOC1"/>
        <w:tabs>
          <w:tab w:val="right" w:leader="dot" w:pos="8306"/>
        </w:tabs>
      </w:pPr>
      <w:hyperlink w:anchor="_Toc13825" w:history="1">
        <w:r>
          <w:rPr>
            <w:rFonts w:ascii="仿宋" w:eastAsia="仿宋" w:hAnsi="仿宋" w:cs="仿宋" w:hint="eastAsia"/>
            <w:lang w:eastAsia="zh-CN"/>
          </w:rPr>
          <w:t>十三、风险识别与分类</w:t>
        </w:r>
        <w:r>
          <w:tab/>
        </w:r>
        <w:r>
          <w:fldChar w:fldCharType="begin"/>
        </w:r>
        <w:r>
          <w:instrText xml:space="preserve"> PAGEREF _Toc13825 \h </w:instrText>
        </w:r>
        <w:r>
          <w:fldChar w:fldCharType="separate"/>
        </w:r>
        <w:r>
          <w:t>52</w:t>
        </w:r>
        <w:r>
          <w:fldChar w:fldCharType="end"/>
        </w:r>
      </w:hyperlink>
    </w:p>
    <w:p>
      <w:pPr>
        <w:pStyle w:val="TOC2"/>
        <w:tabs>
          <w:tab w:val="right" w:leader="dot" w:pos="8306"/>
        </w:tabs>
      </w:pPr>
      <w:hyperlink w:anchor="_Toc14546" w:history="1">
        <w:r>
          <w:rPr>
            <w:rFonts w:ascii="仿宋" w:eastAsia="仿宋" w:hAnsi="仿宋" w:cs="仿宋" w:hint="eastAsia"/>
            <w:lang w:eastAsia="zh-CN"/>
          </w:rPr>
          <w:t>(一)、风险识别</w:t>
        </w:r>
        <w:r>
          <w:tab/>
        </w:r>
        <w:r>
          <w:fldChar w:fldCharType="begin"/>
        </w:r>
        <w:r>
          <w:instrText xml:space="preserve"> PAGEREF _Toc14546 \h </w:instrText>
        </w:r>
        <w:r>
          <w:fldChar w:fldCharType="separate"/>
        </w:r>
        <w:r>
          <w:t>52</w:t>
        </w:r>
        <w:r>
          <w:fldChar w:fldCharType="end"/>
        </w:r>
      </w:hyperlink>
    </w:p>
    <w:p>
      <w:pPr>
        <w:pStyle w:val="TOC2"/>
        <w:tabs>
          <w:tab w:val="right" w:leader="dot" w:pos="8306"/>
        </w:tabs>
      </w:pPr>
      <w:hyperlink w:anchor="_Toc32642" w:history="1">
        <w:r>
          <w:rPr>
            <w:rFonts w:ascii="仿宋" w:eastAsia="仿宋" w:hAnsi="仿宋" w:cs="仿宋" w:hint="eastAsia"/>
            <w:lang w:eastAsia="zh-CN"/>
          </w:rPr>
          <w:t>(二)、风险分类</w:t>
        </w:r>
        <w:r>
          <w:tab/>
        </w:r>
        <w:r>
          <w:fldChar w:fldCharType="begin"/>
        </w:r>
        <w:r>
          <w:instrText xml:space="preserve"> PAGEREF _Toc32642 \h </w:instrText>
        </w:r>
        <w:r>
          <w:fldChar w:fldCharType="separate"/>
        </w:r>
        <w:r>
          <w:t>53</w:t>
        </w:r>
        <w:r>
          <w:fldChar w:fldCharType="end"/>
        </w:r>
      </w:hyperlink>
    </w:p>
    <w:p>
      <w:pPr>
        <w:pStyle w:val="TOC1"/>
        <w:tabs>
          <w:tab w:val="right" w:leader="dot" w:pos="8306"/>
        </w:tabs>
      </w:pPr>
      <w:hyperlink w:anchor="_Toc31349" w:history="1">
        <w:r>
          <w:rPr>
            <w:rFonts w:ascii="仿宋" w:eastAsia="仿宋" w:hAnsi="仿宋" w:cs="仿宋" w:hint="eastAsia"/>
            <w:lang w:eastAsia="zh-CN"/>
          </w:rPr>
          <w:t>十四、发电机组项目实施保障措施</w:t>
        </w:r>
        <w:r>
          <w:tab/>
        </w:r>
        <w:r>
          <w:fldChar w:fldCharType="begin"/>
        </w:r>
        <w:r>
          <w:instrText xml:space="preserve"> PAGEREF _Toc31349 \h </w:instrText>
        </w:r>
        <w:r>
          <w:fldChar w:fldCharType="separate"/>
        </w:r>
        <w:r>
          <w:t>55</w:t>
        </w:r>
        <w:r>
          <w:fldChar w:fldCharType="end"/>
        </w:r>
      </w:hyperlink>
    </w:p>
    <w:p>
      <w:pPr>
        <w:pStyle w:val="TOC2"/>
        <w:tabs>
          <w:tab w:val="right" w:leader="dot" w:pos="8306"/>
        </w:tabs>
      </w:pPr>
      <w:hyperlink w:anchor="_Toc10053" w:history="1">
        <w:r>
          <w:rPr>
            <w:rFonts w:ascii="仿宋" w:eastAsia="仿宋" w:hAnsi="仿宋" w:cs="仿宋" w:hint="eastAsia"/>
            <w:lang w:eastAsia="zh-CN"/>
          </w:rPr>
          <w:t>(一)、发电机组项目实施保障机制</w:t>
        </w:r>
        <w:r>
          <w:tab/>
        </w:r>
        <w:r>
          <w:fldChar w:fldCharType="begin"/>
        </w:r>
        <w:r>
          <w:instrText xml:space="preserve"> PAGEREF _Toc10053 \h </w:instrText>
        </w:r>
        <w:r>
          <w:fldChar w:fldCharType="separate"/>
        </w:r>
        <w:r>
          <w:t>55</w:t>
        </w:r>
        <w:r>
          <w:fldChar w:fldCharType="end"/>
        </w:r>
      </w:hyperlink>
    </w:p>
    <w:p>
      <w:pPr>
        <w:pStyle w:val="TOC2"/>
        <w:tabs>
          <w:tab w:val="right" w:leader="dot" w:pos="8306"/>
        </w:tabs>
      </w:pPr>
      <w:hyperlink w:anchor="_Toc26575" w:history="1">
        <w:r>
          <w:rPr>
            <w:rFonts w:ascii="仿宋" w:eastAsia="仿宋" w:hAnsi="仿宋" w:cs="仿宋" w:hint="eastAsia"/>
            <w:lang w:eastAsia="zh-CN"/>
          </w:rPr>
          <w:t>(二)、发电机组项目法律合规要求</w:t>
        </w:r>
        <w:r>
          <w:tab/>
        </w:r>
        <w:r>
          <w:fldChar w:fldCharType="begin"/>
        </w:r>
        <w:r>
          <w:instrText xml:space="preserve"> PAGEREF _Toc26575 \h </w:instrText>
        </w:r>
        <w:r>
          <w:fldChar w:fldCharType="separate"/>
        </w:r>
        <w:r>
          <w:t>58</w:t>
        </w:r>
        <w:r>
          <w:fldChar w:fldCharType="end"/>
        </w:r>
      </w:hyperlink>
    </w:p>
    <w:p>
      <w:pPr>
        <w:pStyle w:val="TOC2"/>
        <w:tabs>
          <w:tab w:val="right" w:leader="dot" w:pos="8306"/>
        </w:tabs>
      </w:pPr>
      <w:hyperlink w:anchor="_Toc12657" w:history="1">
        <w:r>
          <w:rPr>
            <w:rFonts w:ascii="仿宋" w:eastAsia="仿宋" w:hAnsi="仿宋" w:cs="仿宋" w:hint="eastAsia"/>
            <w:lang w:eastAsia="zh-CN"/>
          </w:rPr>
          <w:t>(三)、发电机组项目合同管理与法律事务</w:t>
        </w:r>
        <w:r>
          <w:tab/>
        </w:r>
        <w:r>
          <w:fldChar w:fldCharType="begin"/>
        </w:r>
        <w:r>
          <w:instrText xml:space="preserve"> PAGEREF _Toc12657 \h </w:instrText>
        </w:r>
        <w:r>
          <w:fldChar w:fldCharType="separate"/>
        </w:r>
        <w:r>
          <w:t>63</w:t>
        </w:r>
        <w:r>
          <w:fldChar w:fldCharType="end"/>
        </w:r>
      </w:hyperlink>
    </w:p>
    <w:p>
      <w:pPr>
        <w:pStyle w:val="TOC2"/>
        <w:tabs>
          <w:tab w:val="right" w:leader="dot" w:pos="8306"/>
        </w:tabs>
      </w:pPr>
      <w:hyperlink w:anchor="_Toc21047" w:history="1">
        <w:r>
          <w:rPr>
            <w:rFonts w:ascii="仿宋" w:eastAsia="仿宋" w:hAnsi="仿宋" w:cs="仿宋" w:hint="eastAsia"/>
            <w:lang w:eastAsia="zh-CN"/>
          </w:rPr>
          <w:t>(四)、发电机组项目知识产权保护策略</w:t>
        </w:r>
        <w:r>
          <w:tab/>
        </w:r>
        <w:r>
          <w:fldChar w:fldCharType="begin"/>
        </w:r>
        <w:r>
          <w:instrText xml:space="preserve"> PAGEREF _Toc21047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发电机组项目的主要产品是XXXX，预计年产值为XXX万元。这一产品在市场中占据着重要的地位，其广泛的应用范围使得该发电机组项目的市场前景非常广阔。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电机组项目的xxx产品作为重要的原材料之一，将在多个领域发挥关键作用。其在建筑、交通、能源等方面的广泛应用将为整个产业链提供强大的支持，形成产业协同效应。发电机组项目的年产值XXX万XXX万XXX万万元不仅反映了其在市场上的巨大潜力，更预示着它对国民经济的积极贡献。这种关联度高、涉及面广的产业关系，使得该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总征地面积为XXXX平方米，相当于约XX.XX亩，其中净用地面积为XXXX平方米，红线范围内相当于约XX.XX亩。这一用地规模充分考虑了发电机组项目的建设需求，保障了发电机组项目在合适的空间内得以充分发展。发电机组项目规划的总建筑面积为XXXX平方米，其中主体工程建设占XXXX平方米，计容建筑面积达XXXX平方米。预计建筑工程的投资将达到XXXX万元，为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计划购置的设备共计XXXX台（套），设备购置费用为XXXX万元。这一设备购置计划充分考虑到发电机组项目的生产需求和技术要求，确保了发电机组项目在生产运营中具备先进的技术装备和高效的生产能力。设备的合理配置将为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计划总投资为XXXX万元，预计年实现营业收入为XXXX万元。这一产能规模的设定旨在确保发电机组项目能够在投资与回报之间取得平衡，实现长期可持续的发展。发电机组项目的总投资充分考虑到各个方面的需求，包括用地建设、设备购置等多个环节，以确保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
      <w:r>
        <w:rPr>
          <w:rFonts w:ascii="仿宋" w:eastAsia="仿宋" w:hAnsi="仿宋" w:cs="仿宋" w:hint="eastAsia"/>
          <w:sz w:val="28"/>
          <w:lang w:eastAsia="zh-CN"/>
        </w:rPr>
        <w:t>二、发电机组项目选址可行性分析</w:t>
      </w:r>
      <w:bookmarkEnd w:id="5"/>
    </w:p>
    <w:p>
      <w:pPr>
        <w:pStyle w:val="Heading2"/>
        <w:rPr>
          <w:rFonts w:ascii="仿宋" w:eastAsia="仿宋" w:hAnsi="仿宋" w:cs="仿宋" w:hint="eastAsia"/>
          <w:lang w:eastAsia="zh-CN"/>
        </w:rPr>
      </w:pPr>
      <w:bookmarkStart w:id="6" w:name="_Toc9041"/>
      <w:r>
        <w:rPr>
          <w:rFonts w:ascii="仿宋" w:eastAsia="仿宋" w:hAnsi="仿宋" w:cs="仿宋" w:hint="eastAsia"/>
          <w:lang w:eastAsia="zh-CN"/>
        </w:rPr>
        <w:t>(一)、发电机组项目选址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该发电机组项目选址位于XX省XX市XX区XXX街道</w:t>
      </w:r>
    </w:p>
    <w:p>
      <w:pPr>
        <w:pStyle w:val="Heading2"/>
        <w:ind w:firstLine="560" w:firstLineChars="200"/>
        <w:rPr>
          <w:rFonts w:ascii="仿宋" w:eastAsia="仿宋" w:hAnsi="仿宋" w:cs="仿宋" w:hint="eastAsia"/>
          <w:sz w:val="28"/>
          <w:lang w:eastAsia="zh-CN"/>
        </w:rPr>
      </w:pPr>
      <w:bookmarkStart w:id="7" w:name="_Toc2869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发电机组项目的征地面积将根据发电机组项目的实际规模和需求进行精确规划。具体面积XXX平方米，旨在确保发电机组项目不仅能够满足当前的发展需求，还能够预留空间以适应未来的扩展。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发电机组项目计划建设的建筑总规模具体面积XXX平方米。这一规模的确定综合考虑了发电机组项目的性质、规模，以及城市规划的相关要求，确保建筑布局与周边环境协调一致。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绿地率是发电机组项目用地中被规划为绿地的比例。具体面积XXX平方米，旨在通过合理规划绿地，改善发电机组项目周边环境，提升居民生活质量，并符合城市整体绿化规划。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容积率是用地上可以建设的建筑总体积与用地面积之比。具体面积XXX，通过合理的容积率规划，确保发电机组项目建筑规模与周边环境和谐共生。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确保发电机组项目选址与当地城市规划相一致，具体面积XXX平方米。通过与城市规划部门深入沟通，确保发电机组项目不仅符合城市的整体发展方向，还能够融入城市的发展布局，为城市的长远发展贡献力量。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电机组项目选址符合当地产业政策，具体面积XXX平方米。这包括发电机组项目对当地经济的促进作用，以及对相关产业的带动效应，确保发电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用地总体要求必须符合环保和可持续发展的原则，具体面积XXX平方米。通过采用绿色建筑设计、节能减排等措施，确保发电机组项目在建设和运营过程中对环境的影响最小化，达到可持续发展的要求。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确保发电机组项目选址具备必要的公共设施配套，具体面积XXX平方米。这包括交通便利性、教育、医疗等基础设施，以提高居民生活品质，使得发电机组项目选址更具吸引力。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考虑用地总体要求对当地社会稳定性的影响，具体面积XXX平方米。通过深入了解当地社区反馈，确保发电机组项目的选址和建设过程对当地社会和谐稳定产生积极作用。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电机组项目选址不仅符合法规和规划，还在实际操作中具有可行性。这一全面规划将为发电机组项目的成功实施提供坚实的基础，确保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6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电机组项目的设备规划和空间设计中，我们将采取灵活设备布局的措施。设备布局将根据实际需求进行灵活设计，避免不必要的浪费。通过合理规划设备摆放位置，我们将提高设备的利用率，减少设备间距，以确保发电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电机组项目内部引入共享设施的概念，例如共享会议室、办公区等。通过这种方式，我们可以减少对资源的重复建设，提高资源共享效率，从而减小发电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75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电机组项目的总图布置中，我们将不同功能区域进行明确的规划，以最大程度满足发电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79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电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发电机组项目对环境的影响是综合评价的重要因素之一。我们将详细考虑选址周边的自然环境、生态保护区、水源地等情况，确保发电机组项目的建设和运营对环境影响最小化，并符合当地的环保法规标准。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对选址的评价还需充分考虑当地政府的产业政策和法规。我们将详细了解发电机组项目所在地的相关政策，确保发电机组项目的规划和运营与当地法规相符，降低不必要的法律风险。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考虑到社会稳定性对企业运营的重要性，我们将评估选址地区的社会安全情况、劳工关系、社区反馈等方面，以确保发电机组项目的建设和运营不会受到社会稳定性的负面影响。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最后，我们将综合考虑用地成本，包括土地购置费用、土地开发成本等。通过对用地成本的详细评估，我们能够做出更为精确的经济效益分析，为发电机组项目的投资决策提供有力支持。</w:t>
      </w:r>
    </w:p>
    <w:p>
      <w:pPr>
        <w:pStyle w:val="Heading1"/>
        <w:ind w:firstLine="560" w:firstLineChars="200"/>
        <w:rPr>
          <w:rFonts w:ascii="仿宋" w:eastAsia="仿宋" w:hAnsi="仿宋" w:cs="仿宋" w:hint="eastAsia"/>
          <w:sz w:val="28"/>
          <w:lang w:eastAsia="zh-CN"/>
        </w:rPr>
      </w:pPr>
      <w:bookmarkStart w:id="11" w:name="_Toc2677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979"/>
      <w:r>
        <w:rPr>
          <w:rFonts w:ascii="仿宋" w:eastAsia="仿宋" w:hAnsi="仿宋" w:cs="仿宋" w:hint="eastAsia"/>
          <w:lang w:eastAsia="zh-CN"/>
        </w:rPr>
        <w:t>(一)、发电机组行业分析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行业一直以来都是市场的关注焦点。行业内的发展趋势、竞争态势以及潜在机会都对发电机组项目的推进产生深远的影响。通过深入研究行业的整体概貌，我们将更好地理解行业的核心特征，为发电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行业，技术一直是推动创新和发展的关键因素。我们将对当前技术趋势进行详尽分析，包括但不限于人工智能、大数据应用、先进制造技术等。这有助于发电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电机组项目成功的基础。我们将对主要竞争对手进行深入研究，包括其市场份额、产品特点、市场定位等。通过全面了解竞争对手的优势和劣势，发电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858"/>
      <w:r>
        <w:rPr>
          <w:rFonts w:ascii="仿宋" w:eastAsia="仿宋" w:hAnsi="仿宋" w:cs="仿宋" w:hint="eastAsia"/>
          <w:sz w:val="28"/>
          <w:lang w:eastAsia="zh-CN"/>
        </w:rPr>
        <w:t>(二)、发电机组市场分析预测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通过对市场规模的深入调研，我们将预测发电机组市场未来的增长趋势。这包括市场的整体规模、各细分领域的发展趋势等。发电机组项目可以根据市场的扩张速度和潜在机会，制定更符合市场需求的发展策略。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电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发电机组项目实施过程中需要充分考虑的因素。我们将对市场风险进行全面评估，包括但不限于政策法规风险、市场竞争风险、技术变革风险等。通过对潜在风险的深入分析，发电机组项目可以制定相应的风险缓解策略，降低不确定性对发电机组项目的影响。</w:t>
      </w:r>
    </w:p>
    <w:p>
      <w:pPr>
        <w:pStyle w:val="Heading1"/>
        <w:ind w:firstLine="560" w:firstLineChars="200"/>
        <w:rPr>
          <w:rFonts w:ascii="仿宋" w:eastAsia="仿宋" w:hAnsi="仿宋" w:cs="仿宋" w:hint="eastAsia"/>
          <w:sz w:val="28"/>
          <w:lang w:eastAsia="zh-CN"/>
        </w:rPr>
      </w:pPr>
      <w:bookmarkStart w:id="14" w:name="_Toc247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2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技术管理特点体现在其创新导向。通过引入最先进的技术趋势和解决方案，发电机组项目致力于提升科技含量、提高质量和效率水平。这意味着我们将采用最新的工具和方法，确保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电机组项目技术管理的显著特征。通过整合不同领域的技术资源，我们实现了跨学科的协同工作。这有助于优化技术架构，提高整体效能。此外，整合性策略还促进了不同技术团队之间的紧密沟通和高效合作，确保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电机组项目所采用的技术。通过不断优化技术方案，发电机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发电机组项目团队将在发电机组项目初期识别可能的技术风险，并采取相应的预防和应对措施。通过建立健全的风险评估机制，发电机组项目能够在实施过程中及时发现并解决潜在的技术问题，保障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电机组项目中，技术将成为发电机组项目成功的有力支持。这一深度剖析揭示了技术管理在发电机组项目实施中的关键作用，为发电机组项目的技术基础奠定了坚实的基础。</w:t>
      </w:r>
    </w:p>
    <w:p>
      <w:pPr>
        <w:pStyle w:val="Heading2"/>
        <w:ind w:firstLine="560" w:firstLineChars="200"/>
        <w:rPr>
          <w:rFonts w:ascii="仿宋" w:eastAsia="仿宋" w:hAnsi="仿宋" w:cs="仿宋" w:hint="eastAsia"/>
          <w:sz w:val="28"/>
          <w:lang w:eastAsia="zh-CN"/>
        </w:rPr>
      </w:pPr>
      <w:bookmarkStart w:id="16" w:name="_Toc9258"/>
      <w:r>
        <w:rPr>
          <w:rFonts w:ascii="仿宋" w:eastAsia="仿宋" w:hAnsi="仿宋" w:cs="仿宋" w:hint="eastAsia"/>
          <w:sz w:val="28"/>
          <w:lang w:eastAsia="zh-CN"/>
        </w:rPr>
        <w:t>(二)、发电机组项目工艺技术设计方案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电机组项目将严格按照相关行业规范要求进行组织。通过有效控制产品质量，发电机组项目将致力于为顾客提供优质的发电机组项目产品和良好的服务。这体现了发电机组项目对于生产活动合规性和质量标准的高度重视，为发电机组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发电机组项目注重生态效益和清洁生产原则。发电机组项目建设将紧密结合地方特色经济发展，与社会经济发展规划和区域环境保护规划方案相协调一致。通过与当地区域自然生态系统的结合，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电机组项目产品具有多样化的客户需求和个性化的特点。因此，发电机组项目产品规格品种多样，且单批生产数量较小。为满足这一特点，发电机组项目承办单位将建设先进的柔性制造生产线。通过广泛应用柔性制造技术，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电机组项目采用的技术具有较高的技术含量和自动化水平，处于国内先进水平。这一技术选用不仅体现了对生产效率、质量和环境友好性的高标准要求，同时为发电机组项目的可持续发展奠定了坚实的基础。</w:t>
      </w:r>
    </w:p>
    <w:p>
      <w:pPr>
        <w:pStyle w:val="Heading2"/>
        <w:ind w:firstLine="560" w:firstLineChars="200"/>
        <w:rPr>
          <w:rFonts w:ascii="仿宋" w:eastAsia="仿宋" w:hAnsi="仿宋" w:cs="仿宋" w:hint="eastAsia"/>
          <w:sz w:val="28"/>
          <w:lang w:eastAsia="zh-CN"/>
        </w:rPr>
      </w:pPr>
      <w:bookmarkStart w:id="17" w:name="_Toc2503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为确保发电机组项目的高效生产和技术实施，我们制定了一套精心设计的设备选型方案，以满足发电机组项目生产、质量和环保的要求。该方案的主要特点如下：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180"/>
      <w:r>
        <w:rPr>
          <w:rFonts w:ascii="仿宋" w:eastAsia="仿宋" w:hAnsi="仿宋" w:cs="仿宋" w:hint="eastAsia"/>
          <w:sz w:val="28"/>
          <w:lang w:eastAsia="zh-CN"/>
        </w:rPr>
        <w:t>五、发电机组项目土建工程</w:t>
      </w:r>
      <w:bookmarkEnd w:id="18"/>
    </w:p>
    <w:p>
      <w:pPr>
        <w:pStyle w:val="Heading2"/>
        <w:rPr>
          <w:rFonts w:ascii="仿宋" w:eastAsia="仿宋" w:hAnsi="仿宋" w:cs="仿宋" w:hint="eastAsia"/>
          <w:lang w:eastAsia="zh-CN"/>
        </w:rPr>
      </w:pPr>
      <w:bookmarkStart w:id="19" w:name="_Toc3192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在发电机组项目的建筑工程设计中，我们将秉承一系列重要的设计原则，以确保发电机组项目建筑在功能、美观、可持续性等方面达到最佳效果。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首要原则是确保建筑的功能性得到最大化的发挥。我们将充分理解发电机组项目的实际需求，合理布局各个功能区域，保证建筑在满足业务需求的同时，提供高效的工作环境。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在建筑设计中，我们将综合考虑建设和运营成本。通过精细的经济效益分析，确保设计方案在高效利用资源的同时，对发电机组项目的长期盈利能力有积极的贡献。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https://d.book118.com/125041124102011044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C5B3F"/>
    <w:rsid w:val="6B8C5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411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2024-01-20T02:58:00Z</dcterms:created>
  <dcterms:modified xsi:type="dcterms:W3CDTF">2024-01-20T02:58:53Z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1C51DD5131D645D5A8841BEF0AE37032_11</vt:lpwstr>
  </property>
  <property fmtid="{D5CDD505-2E9C-101B-9397-08002B2CF9AE}" pid="3" name="KSOProductBuildVer">
    <vt:lpwstr>2052-12.1.0.16120</vt:lpwstr>
  </property>
</Properties>
</file>