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伺服机构、舵机项目工作报告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91" w:history="1">
        <w:r>
          <w:rPr>
            <w:rFonts w:ascii="仿宋" w:eastAsia="仿宋" w:hAnsi="仿宋" w:cs="仿宋" w:hint="eastAsia"/>
            <w:lang w:eastAsia="zh-CN"/>
          </w:rPr>
          <w:t>序言</w:t>
        </w:r>
        <w:r>
          <w:tab/>
        </w:r>
        <w:r>
          <w:fldChar w:fldCharType="begin"/>
        </w:r>
        <w:r>
          <w:instrText xml:space="preserve"> PAGEREF _Toc32291 \h </w:instrText>
        </w:r>
        <w:r>
          <w:fldChar w:fldCharType="separate"/>
        </w:r>
        <w:r>
          <w:t>3</w:t>
        </w:r>
        <w:r>
          <w:fldChar w:fldCharType="end"/>
        </w:r>
      </w:hyperlink>
    </w:p>
    <w:p>
      <w:pPr>
        <w:pStyle w:val="TOC1"/>
        <w:tabs>
          <w:tab w:val="right" w:leader="dot" w:pos="8306"/>
        </w:tabs>
      </w:pPr>
      <w:hyperlink w:anchor="_Toc31165" w:history="1">
        <w:r>
          <w:rPr>
            <w:rFonts w:ascii="仿宋" w:eastAsia="仿宋" w:hAnsi="仿宋" w:cs="仿宋" w:hint="eastAsia"/>
            <w:lang w:eastAsia="zh-CN"/>
          </w:rPr>
          <w:t>一、建设规划</w:t>
        </w:r>
        <w:r>
          <w:tab/>
        </w:r>
        <w:r>
          <w:fldChar w:fldCharType="begin"/>
        </w:r>
        <w:r>
          <w:instrText xml:space="preserve"> PAGEREF _Toc31165 \h </w:instrText>
        </w:r>
        <w:r>
          <w:fldChar w:fldCharType="separate"/>
        </w:r>
        <w:r>
          <w:t>3</w:t>
        </w:r>
        <w:r>
          <w:fldChar w:fldCharType="end"/>
        </w:r>
      </w:hyperlink>
    </w:p>
    <w:p>
      <w:pPr>
        <w:pStyle w:val="TOC2"/>
        <w:tabs>
          <w:tab w:val="right" w:leader="dot" w:pos="8306"/>
        </w:tabs>
      </w:pPr>
      <w:hyperlink w:anchor="_Toc22583" w:history="1">
        <w:r>
          <w:rPr>
            <w:rFonts w:ascii="仿宋" w:eastAsia="仿宋" w:hAnsi="仿宋" w:cs="仿宋" w:hint="eastAsia"/>
            <w:lang w:eastAsia="zh-CN"/>
          </w:rPr>
          <w:t>(一)、产品规划</w:t>
        </w:r>
        <w:r>
          <w:tab/>
        </w:r>
        <w:r>
          <w:fldChar w:fldCharType="begin"/>
        </w:r>
        <w:r>
          <w:instrText xml:space="preserve"> PAGEREF _Toc22583 \h </w:instrText>
        </w:r>
        <w:r>
          <w:fldChar w:fldCharType="separate"/>
        </w:r>
        <w:r>
          <w:t>3</w:t>
        </w:r>
        <w:r>
          <w:fldChar w:fldCharType="end"/>
        </w:r>
      </w:hyperlink>
    </w:p>
    <w:p>
      <w:pPr>
        <w:pStyle w:val="TOC2"/>
        <w:tabs>
          <w:tab w:val="right" w:leader="dot" w:pos="8306"/>
        </w:tabs>
      </w:pPr>
      <w:hyperlink w:anchor="_Toc10146" w:history="1">
        <w:r>
          <w:rPr>
            <w:rFonts w:ascii="仿宋" w:eastAsia="仿宋" w:hAnsi="仿宋" w:cs="仿宋" w:hint="eastAsia"/>
            <w:lang w:eastAsia="zh-CN"/>
          </w:rPr>
          <w:t>(二)、建设规模</w:t>
        </w:r>
        <w:r>
          <w:tab/>
        </w:r>
        <w:r>
          <w:fldChar w:fldCharType="begin"/>
        </w:r>
        <w:r>
          <w:instrText xml:space="preserve"> PAGEREF _Toc10146 \h </w:instrText>
        </w:r>
        <w:r>
          <w:fldChar w:fldCharType="separate"/>
        </w:r>
        <w:r>
          <w:t>5</w:t>
        </w:r>
        <w:r>
          <w:fldChar w:fldCharType="end"/>
        </w:r>
      </w:hyperlink>
    </w:p>
    <w:p>
      <w:pPr>
        <w:pStyle w:val="TOC1"/>
        <w:tabs>
          <w:tab w:val="right" w:leader="dot" w:pos="8306"/>
        </w:tabs>
      </w:pPr>
      <w:hyperlink w:anchor="_Toc7370" w:history="1">
        <w:r>
          <w:rPr>
            <w:rFonts w:ascii="仿宋" w:eastAsia="仿宋" w:hAnsi="仿宋" w:cs="仿宋" w:hint="eastAsia"/>
            <w:lang w:eastAsia="zh-CN"/>
          </w:rPr>
          <w:t>二、伺服机构、舵机项目基本情况</w:t>
        </w:r>
        <w:r>
          <w:tab/>
        </w:r>
        <w:r>
          <w:fldChar w:fldCharType="begin"/>
        </w:r>
        <w:r>
          <w:instrText xml:space="preserve"> PAGEREF _Toc7370 \h </w:instrText>
        </w:r>
        <w:r>
          <w:fldChar w:fldCharType="separate"/>
        </w:r>
        <w:r>
          <w:t>7</w:t>
        </w:r>
        <w:r>
          <w:fldChar w:fldCharType="end"/>
        </w:r>
      </w:hyperlink>
    </w:p>
    <w:p>
      <w:pPr>
        <w:pStyle w:val="TOC2"/>
        <w:tabs>
          <w:tab w:val="right" w:leader="dot" w:pos="8306"/>
        </w:tabs>
      </w:pPr>
      <w:hyperlink w:anchor="_Toc26443" w:history="1">
        <w:r>
          <w:rPr>
            <w:rFonts w:ascii="仿宋" w:eastAsia="仿宋" w:hAnsi="仿宋" w:cs="仿宋" w:hint="eastAsia"/>
            <w:lang w:eastAsia="zh-CN"/>
          </w:rPr>
          <w:t>(一)、伺服机构、舵机项目名称及建设性质</w:t>
        </w:r>
        <w:r>
          <w:tab/>
        </w:r>
        <w:r>
          <w:fldChar w:fldCharType="begin"/>
        </w:r>
        <w:r>
          <w:instrText xml:space="preserve"> PAGEREF _Toc26443 \h </w:instrText>
        </w:r>
        <w:r>
          <w:fldChar w:fldCharType="separate"/>
        </w:r>
        <w:r>
          <w:t>7</w:t>
        </w:r>
        <w:r>
          <w:fldChar w:fldCharType="end"/>
        </w:r>
      </w:hyperlink>
    </w:p>
    <w:p>
      <w:pPr>
        <w:pStyle w:val="TOC2"/>
        <w:tabs>
          <w:tab w:val="right" w:leader="dot" w:pos="8306"/>
        </w:tabs>
      </w:pPr>
      <w:hyperlink w:anchor="_Toc19787" w:history="1">
        <w:r>
          <w:rPr>
            <w:rFonts w:ascii="仿宋" w:eastAsia="仿宋" w:hAnsi="仿宋" w:cs="仿宋" w:hint="eastAsia"/>
            <w:lang w:eastAsia="zh-CN"/>
          </w:rPr>
          <w:t>(二)、伺服机构、舵机项目承办单位</w:t>
        </w:r>
        <w:r>
          <w:tab/>
        </w:r>
        <w:r>
          <w:fldChar w:fldCharType="begin"/>
        </w:r>
        <w:r>
          <w:instrText xml:space="preserve"> PAGEREF _Toc19787 \h </w:instrText>
        </w:r>
        <w:r>
          <w:fldChar w:fldCharType="separate"/>
        </w:r>
        <w:r>
          <w:t>7</w:t>
        </w:r>
        <w:r>
          <w:fldChar w:fldCharType="end"/>
        </w:r>
      </w:hyperlink>
    </w:p>
    <w:p>
      <w:pPr>
        <w:pStyle w:val="TOC2"/>
        <w:tabs>
          <w:tab w:val="right" w:leader="dot" w:pos="8306"/>
        </w:tabs>
      </w:pPr>
      <w:hyperlink w:anchor="_Toc16500" w:history="1">
        <w:r>
          <w:rPr>
            <w:rFonts w:ascii="仿宋" w:eastAsia="仿宋" w:hAnsi="仿宋" w:cs="仿宋" w:hint="eastAsia"/>
            <w:lang w:eastAsia="zh-CN"/>
          </w:rPr>
          <w:t>(三)、战略合作单位</w:t>
        </w:r>
        <w:r>
          <w:tab/>
        </w:r>
        <w:r>
          <w:fldChar w:fldCharType="begin"/>
        </w:r>
        <w:r>
          <w:instrText xml:space="preserve"> PAGEREF _Toc16500 \h </w:instrText>
        </w:r>
        <w:r>
          <w:fldChar w:fldCharType="separate"/>
        </w:r>
        <w:r>
          <w:t>7</w:t>
        </w:r>
        <w:r>
          <w:fldChar w:fldCharType="end"/>
        </w:r>
      </w:hyperlink>
    </w:p>
    <w:p>
      <w:pPr>
        <w:pStyle w:val="TOC2"/>
        <w:tabs>
          <w:tab w:val="right" w:leader="dot" w:pos="8306"/>
        </w:tabs>
      </w:pPr>
      <w:hyperlink w:anchor="_Toc22122" w:history="1">
        <w:r>
          <w:rPr>
            <w:rFonts w:ascii="仿宋" w:eastAsia="仿宋" w:hAnsi="仿宋" w:cs="仿宋" w:hint="eastAsia"/>
            <w:lang w:eastAsia="zh-CN"/>
          </w:rPr>
          <w:t>(四)、伺服机构、舵机项目提出的理由</w:t>
        </w:r>
        <w:r>
          <w:tab/>
        </w:r>
        <w:r>
          <w:fldChar w:fldCharType="begin"/>
        </w:r>
        <w:r>
          <w:instrText xml:space="preserve"> PAGEREF _Toc22122 \h </w:instrText>
        </w:r>
        <w:r>
          <w:fldChar w:fldCharType="separate"/>
        </w:r>
        <w:r>
          <w:t>7</w:t>
        </w:r>
        <w:r>
          <w:fldChar w:fldCharType="end"/>
        </w:r>
      </w:hyperlink>
    </w:p>
    <w:p>
      <w:pPr>
        <w:pStyle w:val="TOC2"/>
        <w:tabs>
          <w:tab w:val="right" w:leader="dot" w:pos="8306"/>
        </w:tabs>
      </w:pPr>
      <w:hyperlink w:anchor="_Toc26985" w:history="1">
        <w:r>
          <w:rPr>
            <w:rFonts w:ascii="仿宋" w:eastAsia="仿宋" w:hAnsi="仿宋" w:cs="仿宋" w:hint="eastAsia"/>
            <w:lang w:eastAsia="zh-CN"/>
          </w:rPr>
          <w:t>(五)、原材料供应</w:t>
        </w:r>
        <w:r>
          <w:tab/>
        </w:r>
        <w:r>
          <w:fldChar w:fldCharType="begin"/>
        </w:r>
        <w:r>
          <w:instrText xml:space="preserve"> PAGEREF _Toc26985 \h </w:instrText>
        </w:r>
        <w:r>
          <w:fldChar w:fldCharType="separate"/>
        </w:r>
        <w:r>
          <w:t>8</w:t>
        </w:r>
        <w:r>
          <w:fldChar w:fldCharType="end"/>
        </w:r>
      </w:hyperlink>
    </w:p>
    <w:p>
      <w:pPr>
        <w:pStyle w:val="TOC2"/>
        <w:tabs>
          <w:tab w:val="right" w:leader="dot" w:pos="8306"/>
        </w:tabs>
      </w:pPr>
      <w:hyperlink w:anchor="_Toc2101" w:history="1">
        <w:r>
          <w:rPr>
            <w:rFonts w:ascii="仿宋" w:eastAsia="仿宋" w:hAnsi="仿宋" w:cs="仿宋" w:hint="eastAsia"/>
            <w:lang w:eastAsia="zh-CN"/>
          </w:rPr>
          <w:t>(六)、伺服机构、舵机项目能耗分析</w:t>
        </w:r>
        <w:r>
          <w:tab/>
        </w:r>
        <w:r>
          <w:fldChar w:fldCharType="begin"/>
        </w:r>
        <w:r>
          <w:instrText xml:space="preserve"> PAGEREF _Toc2101 \h </w:instrText>
        </w:r>
        <w:r>
          <w:fldChar w:fldCharType="separate"/>
        </w:r>
        <w:r>
          <w:t>9</w:t>
        </w:r>
        <w:r>
          <w:fldChar w:fldCharType="end"/>
        </w:r>
      </w:hyperlink>
    </w:p>
    <w:p>
      <w:pPr>
        <w:pStyle w:val="TOC2"/>
        <w:tabs>
          <w:tab w:val="right" w:leader="dot" w:pos="8306"/>
        </w:tabs>
      </w:pPr>
      <w:hyperlink w:anchor="_Toc24875" w:history="1">
        <w:r>
          <w:rPr>
            <w:rFonts w:ascii="仿宋" w:eastAsia="仿宋" w:hAnsi="仿宋" w:cs="仿宋" w:hint="eastAsia"/>
            <w:lang w:eastAsia="zh-CN"/>
          </w:rPr>
          <w:t>(七)、环境保护</w:t>
        </w:r>
        <w:r>
          <w:tab/>
        </w:r>
        <w:r>
          <w:fldChar w:fldCharType="begin"/>
        </w:r>
        <w:r>
          <w:instrText xml:space="preserve"> PAGEREF _Toc24875 \h </w:instrText>
        </w:r>
        <w:r>
          <w:fldChar w:fldCharType="separate"/>
        </w:r>
        <w:r>
          <w:t>10</w:t>
        </w:r>
        <w:r>
          <w:fldChar w:fldCharType="end"/>
        </w:r>
      </w:hyperlink>
    </w:p>
    <w:p>
      <w:pPr>
        <w:pStyle w:val="TOC2"/>
        <w:tabs>
          <w:tab w:val="right" w:leader="dot" w:pos="8306"/>
        </w:tabs>
      </w:pPr>
      <w:hyperlink w:anchor="_Toc16426" w:history="1">
        <w:r>
          <w:rPr>
            <w:rFonts w:ascii="仿宋" w:eastAsia="仿宋" w:hAnsi="仿宋" w:cs="仿宋" w:hint="eastAsia"/>
            <w:lang w:eastAsia="zh-CN"/>
          </w:rPr>
          <w:t>(八)、伺服机构、舵机项目建设符合性</w:t>
        </w:r>
        <w:r>
          <w:tab/>
        </w:r>
        <w:r>
          <w:fldChar w:fldCharType="begin"/>
        </w:r>
        <w:r>
          <w:instrText xml:space="preserve"> PAGEREF _Toc16426 \h </w:instrText>
        </w:r>
        <w:r>
          <w:fldChar w:fldCharType="separate"/>
        </w:r>
        <w:r>
          <w:t>11</w:t>
        </w:r>
        <w:r>
          <w:fldChar w:fldCharType="end"/>
        </w:r>
      </w:hyperlink>
    </w:p>
    <w:p>
      <w:pPr>
        <w:pStyle w:val="TOC2"/>
        <w:tabs>
          <w:tab w:val="right" w:leader="dot" w:pos="8306"/>
        </w:tabs>
      </w:pPr>
      <w:hyperlink w:anchor="_Toc1973" w:history="1">
        <w:r>
          <w:rPr>
            <w:rFonts w:ascii="仿宋" w:eastAsia="仿宋" w:hAnsi="仿宋" w:cs="仿宋" w:hint="eastAsia"/>
            <w:lang w:eastAsia="zh-CN"/>
          </w:rPr>
          <w:t>(九)、伺服机构、舵机项目进度规划</w:t>
        </w:r>
        <w:r>
          <w:tab/>
        </w:r>
        <w:r>
          <w:fldChar w:fldCharType="begin"/>
        </w:r>
        <w:r>
          <w:instrText xml:space="preserve"> PAGEREF _Toc1973 \h </w:instrText>
        </w:r>
        <w:r>
          <w:fldChar w:fldCharType="separate"/>
        </w:r>
        <w:r>
          <w:t>12</w:t>
        </w:r>
        <w:r>
          <w:fldChar w:fldCharType="end"/>
        </w:r>
      </w:hyperlink>
    </w:p>
    <w:p>
      <w:pPr>
        <w:pStyle w:val="TOC2"/>
        <w:tabs>
          <w:tab w:val="right" w:leader="dot" w:pos="8306"/>
        </w:tabs>
      </w:pPr>
      <w:hyperlink w:anchor="_Toc23789" w:history="1">
        <w:r>
          <w:rPr>
            <w:rFonts w:ascii="仿宋" w:eastAsia="仿宋" w:hAnsi="仿宋" w:cs="仿宋" w:hint="eastAsia"/>
            <w:lang w:eastAsia="zh-CN"/>
          </w:rPr>
          <w:t>(十)、投资估算及经济效益分析</w:t>
        </w:r>
        <w:r>
          <w:tab/>
        </w:r>
        <w:r>
          <w:fldChar w:fldCharType="begin"/>
        </w:r>
        <w:r>
          <w:instrText xml:space="preserve"> PAGEREF _Toc23789 \h </w:instrText>
        </w:r>
        <w:r>
          <w:fldChar w:fldCharType="separate"/>
        </w:r>
        <w:r>
          <w:t>14</w:t>
        </w:r>
        <w:r>
          <w:fldChar w:fldCharType="end"/>
        </w:r>
      </w:hyperlink>
    </w:p>
    <w:p>
      <w:pPr>
        <w:pStyle w:val="TOC2"/>
        <w:tabs>
          <w:tab w:val="right" w:leader="dot" w:pos="8306"/>
        </w:tabs>
      </w:pPr>
      <w:hyperlink w:anchor="_Toc3433" w:history="1">
        <w:r>
          <w:rPr>
            <w:rFonts w:ascii="仿宋" w:eastAsia="仿宋" w:hAnsi="仿宋" w:cs="仿宋" w:hint="eastAsia"/>
            <w:lang w:eastAsia="zh-CN"/>
          </w:rPr>
          <w:t>(十一)、报告说明</w:t>
        </w:r>
        <w:r>
          <w:tab/>
        </w:r>
        <w:r>
          <w:fldChar w:fldCharType="begin"/>
        </w:r>
        <w:r>
          <w:instrText xml:space="preserve"> PAGEREF _Toc3433 \h </w:instrText>
        </w:r>
        <w:r>
          <w:fldChar w:fldCharType="separate"/>
        </w:r>
        <w:r>
          <w:t>15</w:t>
        </w:r>
        <w:r>
          <w:fldChar w:fldCharType="end"/>
        </w:r>
      </w:hyperlink>
    </w:p>
    <w:p>
      <w:pPr>
        <w:pStyle w:val="TOC2"/>
        <w:tabs>
          <w:tab w:val="right" w:leader="dot" w:pos="8306"/>
        </w:tabs>
      </w:pPr>
      <w:hyperlink w:anchor="_Toc4217" w:history="1">
        <w:r>
          <w:rPr>
            <w:rFonts w:ascii="仿宋" w:eastAsia="仿宋" w:hAnsi="仿宋" w:cs="仿宋" w:hint="eastAsia"/>
            <w:lang w:eastAsia="zh-CN"/>
          </w:rPr>
          <w:t>(十二)、伺服机构、舵机项目评价</w:t>
        </w:r>
        <w:r>
          <w:tab/>
        </w:r>
        <w:r>
          <w:fldChar w:fldCharType="begin"/>
        </w:r>
        <w:r>
          <w:instrText xml:space="preserve"> PAGEREF _Toc4217 \h </w:instrText>
        </w:r>
        <w:r>
          <w:fldChar w:fldCharType="separate"/>
        </w:r>
        <w:r>
          <w:t>16</w:t>
        </w:r>
        <w:r>
          <w:fldChar w:fldCharType="end"/>
        </w:r>
      </w:hyperlink>
    </w:p>
    <w:p>
      <w:pPr>
        <w:pStyle w:val="TOC1"/>
        <w:tabs>
          <w:tab w:val="right" w:leader="dot" w:pos="8306"/>
        </w:tabs>
      </w:pPr>
      <w:hyperlink w:anchor="_Toc6896" w:history="1">
        <w:r>
          <w:rPr>
            <w:rFonts w:ascii="仿宋" w:eastAsia="仿宋" w:hAnsi="仿宋" w:cs="仿宋" w:hint="eastAsia"/>
            <w:lang w:eastAsia="zh-CN"/>
          </w:rPr>
          <w:t>三、工艺分析</w:t>
        </w:r>
        <w:r>
          <w:tab/>
        </w:r>
        <w:r>
          <w:fldChar w:fldCharType="begin"/>
        </w:r>
        <w:r>
          <w:instrText xml:space="preserve"> PAGEREF _Toc6896 \h </w:instrText>
        </w:r>
        <w:r>
          <w:fldChar w:fldCharType="separate"/>
        </w:r>
        <w:r>
          <w:t>17</w:t>
        </w:r>
        <w:r>
          <w:fldChar w:fldCharType="end"/>
        </w:r>
      </w:hyperlink>
    </w:p>
    <w:p>
      <w:pPr>
        <w:pStyle w:val="TOC2"/>
        <w:tabs>
          <w:tab w:val="right" w:leader="dot" w:pos="8306"/>
        </w:tabs>
      </w:pPr>
      <w:hyperlink w:anchor="_Toc3332" w:history="1">
        <w:r>
          <w:rPr>
            <w:rFonts w:ascii="仿宋" w:eastAsia="仿宋" w:hAnsi="仿宋" w:cs="仿宋" w:hint="eastAsia"/>
            <w:lang w:eastAsia="zh-CN"/>
          </w:rPr>
          <w:t>(一)、技术管理特点</w:t>
        </w:r>
        <w:r>
          <w:tab/>
        </w:r>
        <w:r>
          <w:fldChar w:fldCharType="begin"/>
        </w:r>
        <w:r>
          <w:instrText xml:space="preserve"> PAGEREF _Toc3332 \h </w:instrText>
        </w:r>
        <w:r>
          <w:fldChar w:fldCharType="separate"/>
        </w:r>
        <w:r>
          <w:t>17</w:t>
        </w:r>
        <w:r>
          <w:fldChar w:fldCharType="end"/>
        </w:r>
      </w:hyperlink>
    </w:p>
    <w:p>
      <w:pPr>
        <w:pStyle w:val="TOC2"/>
        <w:tabs>
          <w:tab w:val="right" w:leader="dot" w:pos="8306"/>
        </w:tabs>
      </w:pPr>
      <w:hyperlink w:anchor="_Toc23826" w:history="1">
        <w:r>
          <w:rPr>
            <w:rFonts w:ascii="仿宋" w:eastAsia="仿宋" w:hAnsi="仿宋" w:cs="仿宋" w:hint="eastAsia"/>
            <w:lang w:eastAsia="zh-CN"/>
          </w:rPr>
          <w:t>(二)、伺服机构、舵机项目工艺技术设计方案</w:t>
        </w:r>
        <w:r>
          <w:tab/>
        </w:r>
        <w:r>
          <w:fldChar w:fldCharType="begin"/>
        </w:r>
        <w:r>
          <w:instrText xml:space="preserve"> PAGEREF _Toc23826 \h </w:instrText>
        </w:r>
        <w:r>
          <w:fldChar w:fldCharType="separate"/>
        </w:r>
        <w:r>
          <w:t>18</w:t>
        </w:r>
        <w:r>
          <w:fldChar w:fldCharType="end"/>
        </w:r>
      </w:hyperlink>
    </w:p>
    <w:p>
      <w:pPr>
        <w:pStyle w:val="TOC2"/>
        <w:tabs>
          <w:tab w:val="right" w:leader="dot" w:pos="8306"/>
        </w:tabs>
      </w:pPr>
      <w:hyperlink w:anchor="_Toc10741" w:history="1">
        <w:r>
          <w:rPr>
            <w:rFonts w:ascii="仿宋" w:eastAsia="仿宋" w:hAnsi="仿宋" w:cs="仿宋" w:hint="eastAsia"/>
            <w:lang w:eastAsia="zh-CN"/>
          </w:rPr>
          <w:t>(三)、设备选型方案</w:t>
        </w:r>
        <w:r>
          <w:tab/>
        </w:r>
        <w:r>
          <w:fldChar w:fldCharType="begin"/>
        </w:r>
        <w:r>
          <w:instrText xml:space="preserve"> PAGEREF _Toc10741 \h </w:instrText>
        </w:r>
        <w:r>
          <w:fldChar w:fldCharType="separate"/>
        </w:r>
        <w:r>
          <w:t>19</w:t>
        </w:r>
        <w:r>
          <w:fldChar w:fldCharType="end"/>
        </w:r>
      </w:hyperlink>
    </w:p>
    <w:p>
      <w:pPr>
        <w:pStyle w:val="TOC1"/>
        <w:tabs>
          <w:tab w:val="right" w:leader="dot" w:pos="8306"/>
        </w:tabs>
      </w:pPr>
      <w:hyperlink w:anchor="_Toc15442" w:history="1">
        <w:r>
          <w:rPr>
            <w:rFonts w:ascii="仿宋" w:eastAsia="仿宋" w:hAnsi="仿宋" w:cs="仿宋" w:hint="eastAsia"/>
            <w:lang w:eastAsia="zh-CN"/>
          </w:rPr>
          <w:t>四、建设单位基本信息</w:t>
        </w:r>
        <w:r>
          <w:tab/>
        </w:r>
        <w:r>
          <w:fldChar w:fldCharType="begin"/>
        </w:r>
        <w:r>
          <w:instrText xml:space="preserve"> PAGEREF _Toc15442 \h </w:instrText>
        </w:r>
        <w:r>
          <w:fldChar w:fldCharType="separate"/>
        </w:r>
        <w:r>
          <w:t>20</w:t>
        </w:r>
        <w:r>
          <w:fldChar w:fldCharType="end"/>
        </w:r>
      </w:hyperlink>
    </w:p>
    <w:p>
      <w:pPr>
        <w:pStyle w:val="TOC2"/>
        <w:tabs>
          <w:tab w:val="right" w:leader="dot" w:pos="8306"/>
        </w:tabs>
      </w:pPr>
      <w:hyperlink w:anchor="_Toc18845" w:history="1">
        <w:r>
          <w:rPr>
            <w:rFonts w:ascii="仿宋" w:eastAsia="仿宋" w:hAnsi="仿宋" w:cs="仿宋" w:hint="eastAsia"/>
            <w:lang w:eastAsia="zh-CN"/>
          </w:rPr>
          <w:t>(一)、伺服机构、舵机项目承办单位基本情况</w:t>
        </w:r>
        <w:r>
          <w:tab/>
        </w:r>
        <w:r>
          <w:fldChar w:fldCharType="begin"/>
        </w:r>
        <w:r>
          <w:instrText xml:space="preserve"> PAGEREF _Toc18845 \h </w:instrText>
        </w:r>
        <w:r>
          <w:fldChar w:fldCharType="separate"/>
        </w:r>
        <w:r>
          <w:t>20</w:t>
        </w:r>
        <w:r>
          <w:fldChar w:fldCharType="end"/>
        </w:r>
      </w:hyperlink>
    </w:p>
    <w:p>
      <w:pPr>
        <w:pStyle w:val="TOC2"/>
        <w:tabs>
          <w:tab w:val="right" w:leader="dot" w:pos="8306"/>
        </w:tabs>
      </w:pPr>
      <w:hyperlink w:anchor="_Toc1609" w:history="1">
        <w:r>
          <w:rPr>
            <w:rFonts w:ascii="仿宋" w:eastAsia="仿宋" w:hAnsi="仿宋" w:cs="仿宋" w:hint="eastAsia"/>
            <w:lang w:eastAsia="zh-CN"/>
          </w:rPr>
          <w:t>(二)、公司经济效益分析</w:t>
        </w:r>
        <w:r>
          <w:tab/>
        </w:r>
        <w:r>
          <w:fldChar w:fldCharType="begin"/>
        </w:r>
        <w:r>
          <w:instrText xml:space="preserve"> PAGEREF _Toc1609 \h </w:instrText>
        </w:r>
        <w:r>
          <w:fldChar w:fldCharType="separate"/>
        </w:r>
        <w:r>
          <w:t>21</w:t>
        </w:r>
        <w:r>
          <w:fldChar w:fldCharType="end"/>
        </w:r>
      </w:hyperlink>
    </w:p>
    <w:p>
      <w:pPr>
        <w:pStyle w:val="TOC1"/>
        <w:tabs>
          <w:tab w:val="right" w:leader="dot" w:pos="8306"/>
        </w:tabs>
      </w:pPr>
      <w:hyperlink w:anchor="_Toc19852" w:history="1">
        <w:r>
          <w:rPr>
            <w:rFonts w:ascii="仿宋" w:eastAsia="仿宋" w:hAnsi="仿宋" w:cs="仿宋" w:hint="eastAsia"/>
            <w:lang w:eastAsia="zh-CN"/>
          </w:rPr>
          <w:t>五、投资背景及必要性分析</w:t>
        </w:r>
        <w:r>
          <w:tab/>
        </w:r>
        <w:r>
          <w:fldChar w:fldCharType="begin"/>
        </w:r>
        <w:r>
          <w:instrText xml:space="preserve"> PAGEREF _Toc19852 \h </w:instrText>
        </w:r>
        <w:r>
          <w:fldChar w:fldCharType="separate"/>
        </w:r>
        <w:r>
          <w:t>23</w:t>
        </w:r>
        <w:r>
          <w:fldChar w:fldCharType="end"/>
        </w:r>
      </w:hyperlink>
    </w:p>
    <w:p>
      <w:pPr>
        <w:pStyle w:val="TOC2"/>
        <w:tabs>
          <w:tab w:val="right" w:leader="dot" w:pos="8306"/>
        </w:tabs>
      </w:pPr>
      <w:hyperlink w:anchor="_Toc16160" w:history="1">
        <w:r>
          <w:rPr>
            <w:rFonts w:ascii="仿宋" w:eastAsia="仿宋" w:hAnsi="仿宋" w:cs="仿宋" w:hint="eastAsia"/>
            <w:lang w:eastAsia="zh-CN"/>
          </w:rPr>
          <w:t>(一)、伺服机构、舵机项目承办单位背景分析</w:t>
        </w:r>
        <w:r>
          <w:tab/>
        </w:r>
        <w:r>
          <w:fldChar w:fldCharType="begin"/>
        </w:r>
        <w:r>
          <w:instrText xml:space="preserve"> PAGEREF _Toc16160 \h </w:instrText>
        </w:r>
        <w:r>
          <w:fldChar w:fldCharType="separate"/>
        </w:r>
        <w:r>
          <w:t>23</w:t>
        </w:r>
        <w:r>
          <w:fldChar w:fldCharType="end"/>
        </w:r>
      </w:hyperlink>
    </w:p>
    <w:p>
      <w:pPr>
        <w:pStyle w:val="TOC2"/>
        <w:tabs>
          <w:tab w:val="right" w:leader="dot" w:pos="8306"/>
        </w:tabs>
      </w:pPr>
      <w:hyperlink w:anchor="_Toc5818" w:history="1">
        <w:r>
          <w:rPr>
            <w:rFonts w:ascii="仿宋" w:eastAsia="仿宋" w:hAnsi="仿宋" w:cs="仿宋" w:hint="eastAsia"/>
            <w:lang w:eastAsia="zh-CN"/>
          </w:rPr>
          <w:t>(二)、产业政策及发展规划</w:t>
        </w:r>
        <w:r>
          <w:tab/>
        </w:r>
        <w:r>
          <w:fldChar w:fldCharType="begin"/>
        </w:r>
        <w:r>
          <w:instrText xml:space="preserve"> PAGEREF _Toc5818 \h </w:instrText>
        </w:r>
        <w:r>
          <w:fldChar w:fldCharType="separate"/>
        </w:r>
        <w:r>
          <w:t>24</w:t>
        </w:r>
        <w:r>
          <w:fldChar w:fldCharType="end"/>
        </w:r>
      </w:hyperlink>
    </w:p>
    <w:p>
      <w:pPr>
        <w:pStyle w:val="TOC2"/>
        <w:tabs>
          <w:tab w:val="right" w:leader="dot" w:pos="8306"/>
        </w:tabs>
      </w:pPr>
      <w:hyperlink w:anchor="_Toc17307" w:history="1">
        <w:r>
          <w:rPr>
            <w:rFonts w:ascii="仿宋" w:eastAsia="仿宋" w:hAnsi="仿宋" w:cs="仿宋" w:hint="eastAsia"/>
            <w:lang w:eastAsia="zh-CN"/>
          </w:rPr>
          <w:t>(三)、鼓励中小企业发展</w:t>
        </w:r>
        <w:r>
          <w:tab/>
        </w:r>
        <w:r>
          <w:fldChar w:fldCharType="begin"/>
        </w:r>
        <w:r>
          <w:instrText xml:space="preserve"> PAGEREF _Toc17307 \h </w:instrText>
        </w:r>
        <w:r>
          <w:fldChar w:fldCharType="separate"/>
        </w:r>
        <w:r>
          <w:t>26</w:t>
        </w:r>
        <w:r>
          <w:fldChar w:fldCharType="end"/>
        </w:r>
      </w:hyperlink>
    </w:p>
    <w:p>
      <w:pPr>
        <w:pStyle w:val="TOC2"/>
        <w:tabs>
          <w:tab w:val="right" w:leader="dot" w:pos="8306"/>
        </w:tabs>
      </w:pPr>
      <w:hyperlink w:anchor="_Toc14305" w:history="1">
        <w:r>
          <w:rPr>
            <w:rFonts w:ascii="仿宋" w:eastAsia="仿宋" w:hAnsi="仿宋" w:cs="仿宋" w:hint="eastAsia"/>
            <w:lang w:eastAsia="zh-CN"/>
          </w:rPr>
          <w:t>(四)、宏观经济形势分析</w:t>
        </w:r>
        <w:r>
          <w:tab/>
        </w:r>
        <w:r>
          <w:fldChar w:fldCharType="begin"/>
        </w:r>
        <w:r>
          <w:instrText xml:space="preserve"> PAGEREF _Toc14305 \h </w:instrText>
        </w:r>
        <w:r>
          <w:fldChar w:fldCharType="separate"/>
        </w:r>
        <w:r>
          <w:t>27</w:t>
        </w:r>
        <w:r>
          <w:fldChar w:fldCharType="end"/>
        </w:r>
      </w:hyperlink>
    </w:p>
    <w:p>
      <w:pPr>
        <w:pStyle w:val="TOC2"/>
        <w:tabs>
          <w:tab w:val="right" w:leader="dot" w:pos="8306"/>
        </w:tabs>
      </w:pPr>
      <w:hyperlink w:anchor="_Toc26753" w:history="1">
        <w:r>
          <w:rPr>
            <w:rFonts w:ascii="仿宋" w:eastAsia="仿宋" w:hAnsi="仿宋" w:cs="仿宋" w:hint="eastAsia"/>
            <w:lang w:eastAsia="zh-CN"/>
          </w:rPr>
          <w:t>(五)、区域经济发展概况</w:t>
        </w:r>
        <w:r>
          <w:tab/>
        </w:r>
        <w:r>
          <w:fldChar w:fldCharType="begin"/>
        </w:r>
        <w:r>
          <w:instrText xml:space="preserve"> PAGEREF _Toc26753 \h </w:instrText>
        </w:r>
        <w:r>
          <w:fldChar w:fldCharType="separate"/>
        </w:r>
        <w:r>
          <w:t>28</w:t>
        </w:r>
        <w:r>
          <w:fldChar w:fldCharType="end"/>
        </w:r>
      </w:hyperlink>
    </w:p>
    <w:p>
      <w:pPr>
        <w:pStyle w:val="TOC2"/>
        <w:tabs>
          <w:tab w:val="right" w:leader="dot" w:pos="8306"/>
        </w:tabs>
      </w:pPr>
      <w:hyperlink w:anchor="_Toc29625" w:history="1">
        <w:r>
          <w:rPr>
            <w:rFonts w:ascii="仿宋" w:eastAsia="仿宋" w:hAnsi="仿宋" w:cs="仿宋" w:hint="eastAsia"/>
            <w:lang w:eastAsia="zh-CN"/>
          </w:rPr>
          <w:t>(六)、伺服机构、舵机项目必要性分析</w:t>
        </w:r>
        <w:r>
          <w:tab/>
        </w:r>
        <w:r>
          <w:fldChar w:fldCharType="begin"/>
        </w:r>
        <w:r>
          <w:instrText xml:space="preserve"> PAGEREF _Toc29625 \h </w:instrText>
        </w:r>
        <w:r>
          <w:fldChar w:fldCharType="separate"/>
        </w:r>
        <w:r>
          <w:t>30</w:t>
        </w:r>
        <w:r>
          <w:fldChar w:fldCharType="end"/>
        </w:r>
      </w:hyperlink>
    </w:p>
    <w:p>
      <w:pPr>
        <w:pStyle w:val="TOC1"/>
        <w:tabs>
          <w:tab w:val="right" w:leader="dot" w:pos="8306"/>
        </w:tabs>
      </w:pPr>
      <w:hyperlink w:anchor="_Toc27257" w:history="1">
        <w:r>
          <w:rPr>
            <w:rFonts w:ascii="仿宋" w:eastAsia="仿宋" w:hAnsi="仿宋" w:cs="仿宋" w:hint="eastAsia"/>
            <w:lang w:eastAsia="zh-CN"/>
          </w:rPr>
          <w:t>六、员工福利与企业文化</w:t>
        </w:r>
        <w:r>
          <w:tab/>
        </w:r>
        <w:r>
          <w:fldChar w:fldCharType="begin"/>
        </w:r>
        <w:r>
          <w:instrText xml:space="preserve"> PAGEREF _Toc27257 \h </w:instrText>
        </w:r>
        <w:r>
          <w:fldChar w:fldCharType="separate"/>
        </w:r>
        <w:r>
          <w:t>31</w:t>
        </w:r>
        <w:r>
          <w:fldChar w:fldCharType="end"/>
        </w:r>
      </w:hyperlink>
    </w:p>
    <w:p>
      <w:pPr>
        <w:pStyle w:val="TOC2"/>
        <w:tabs>
          <w:tab w:val="right" w:leader="dot" w:pos="8306"/>
        </w:tabs>
      </w:pPr>
      <w:hyperlink w:anchor="_Toc11761" w:history="1">
        <w:r>
          <w:rPr>
            <w:rFonts w:ascii="仿宋" w:eastAsia="仿宋" w:hAnsi="仿宋" w:cs="仿宋" w:hint="eastAsia"/>
            <w:lang w:eastAsia="zh-CN"/>
          </w:rPr>
          <w:t>(一)、员工福利政策</w:t>
        </w:r>
        <w:r>
          <w:tab/>
        </w:r>
        <w:r>
          <w:fldChar w:fldCharType="begin"/>
        </w:r>
        <w:r>
          <w:instrText xml:space="preserve"> PAGEREF _Toc11761 \h </w:instrText>
        </w:r>
        <w:r>
          <w:fldChar w:fldCharType="separate"/>
        </w:r>
        <w:r>
          <w:t>31</w:t>
        </w:r>
        <w:r>
          <w:fldChar w:fldCharType="end"/>
        </w:r>
      </w:hyperlink>
    </w:p>
    <w:p>
      <w:pPr>
        <w:pStyle w:val="TOC2"/>
        <w:tabs>
          <w:tab w:val="right" w:leader="dot" w:pos="8306"/>
        </w:tabs>
      </w:pPr>
      <w:hyperlink w:anchor="_Toc22926" w:history="1">
        <w:r>
          <w:rPr>
            <w:rFonts w:ascii="仿宋" w:eastAsia="仿宋" w:hAnsi="仿宋" w:cs="仿宋" w:hint="eastAsia"/>
            <w:lang w:eastAsia="zh-CN"/>
          </w:rPr>
          <w:t>(二)、团队建设与员工培训</w:t>
        </w:r>
        <w:r>
          <w:tab/>
        </w:r>
        <w:r>
          <w:fldChar w:fldCharType="begin"/>
        </w:r>
        <w:r>
          <w:instrText xml:space="preserve"> PAGEREF _Toc22926 \h </w:instrText>
        </w:r>
        <w:r>
          <w:fldChar w:fldCharType="separate"/>
        </w:r>
        <w:r>
          <w:t>33</w:t>
        </w:r>
        <w:r>
          <w:fldChar w:fldCharType="end"/>
        </w:r>
      </w:hyperlink>
    </w:p>
    <w:p>
      <w:pPr>
        <w:pStyle w:val="TOC2"/>
        <w:tabs>
          <w:tab w:val="right" w:leader="dot" w:pos="8306"/>
        </w:tabs>
      </w:pPr>
      <w:hyperlink w:anchor="_Toc27934" w:history="1">
        <w:r>
          <w:rPr>
            <w:rFonts w:ascii="仿宋" w:eastAsia="仿宋" w:hAnsi="仿宋" w:cs="仿宋" w:hint="eastAsia"/>
            <w:lang w:eastAsia="zh-CN"/>
          </w:rPr>
          <w:t>(三)、企业文化建设</w:t>
        </w:r>
        <w:r>
          <w:tab/>
        </w:r>
        <w:r>
          <w:fldChar w:fldCharType="begin"/>
        </w:r>
        <w:r>
          <w:instrText xml:space="preserve"> PAGEREF _Toc27934 \h </w:instrText>
        </w:r>
        <w:r>
          <w:fldChar w:fldCharType="separate"/>
        </w:r>
        <w:r>
          <w:t>34</w:t>
        </w:r>
        <w:r>
          <w:fldChar w:fldCharType="end"/>
        </w:r>
      </w:hyperlink>
    </w:p>
    <w:p>
      <w:pPr>
        <w:pStyle w:val="TOC2"/>
        <w:tabs>
          <w:tab w:val="right" w:leader="dot" w:pos="8306"/>
        </w:tabs>
      </w:pPr>
      <w:hyperlink w:anchor="_Toc17900" w:history="1">
        <w:r>
          <w:rPr>
            <w:rFonts w:ascii="仿宋" w:eastAsia="仿宋" w:hAnsi="仿宋" w:cs="仿宋" w:hint="eastAsia"/>
            <w:lang w:eastAsia="zh-CN"/>
          </w:rPr>
          <w:t>(四)、员工健康与工作平衡</w:t>
        </w:r>
        <w:r>
          <w:tab/>
        </w:r>
        <w:r>
          <w:fldChar w:fldCharType="begin"/>
        </w:r>
        <w:r>
          <w:instrText xml:space="preserve"> PAGEREF _Toc17900 \h </w:instrText>
        </w:r>
        <w:r>
          <w:fldChar w:fldCharType="separate"/>
        </w:r>
        <w:r>
          <w:t>36</w:t>
        </w:r>
        <w:r>
          <w:fldChar w:fldCharType="end"/>
        </w:r>
      </w:hyperlink>
    </w:p>
    <w:p>
      <w:pPr>
        <w:pStyle w:val="TOC1"/>
        <w:tabs>
          <w:tab w:val="right" w:leader="dot" w:pos="8306"/>
        </w:tabs>
      </w:pPr>
      <w:hyperlink w:anchor="_Toc15606" w:history="1">
        <w:r>
          <w:rPr>
            <w:rFonts w:ascii="仿宋" w:eastAsia="仿宋" w:hAnsi="仿宋" w:cs="仿宋" w:hint="eastAsia"/>
            <w:lang w:eastAsia="zh-CN"/>
          </w:rPr>
          <w:t>七、伺服机构、舵机项目实施进度计划</w:t>
        </w:r>
        <w:r>
          <w:tab/>
        </w:r>
        <w:r>
          <w:fldChar w:fldCharType="begin"/>
        </w:r>
        <w:r>
          <w:instrText xml:space="preserve"> PAGEREF _Toc15606 \h </w:instrText>
        </w:r>
        <w:r>
          <w:fldChar w:fldCharType="separate"/>
        </w:r>
        <w:r>
          <w:t>38</w:t>
        </w:r>
        <w:r>
          <w:fldChar w:fldCharType="end"/>
        </w:r>
      </w:hyperlink>
    </w:p>
    <w:p>
      <w:pPr>
        <w:pStyle w:val="TOC2"/>
        <w:tabs>
          <w:tab w:val="right" w:leader="dot" w:pos="8306"/>
        </w:tabs>
      </w:pPr>
      <w:hyperlink w:anchor="_Toc24488" w:history="1">
        <w:r>
          <w:rPr>
            <w:rFonts w:ascii="仿宋" w:eastAsia="仿宋" w:hAnsi="仿宋" w:cs="仿宋" w:hint="eastAsia"/>
            <w:lang w:eastAsia="zh-CN"/>
          </w:rPr>
          <w:t>(一)、建设周期</w:t>
        </w:r>
        <w:r>
          <w:tab/>
        </w:r>
        <w:r>
          <w:fldChar w:fldCharType="begin"/>
        </w:r>
        <w:r>
          <w:instrText xml:space="preserve"> PAGEREF _Toc24488 \h </w:instrText>
        </w:r>
        <w:r>
          <w:fldChar w:fldCharType="separate"/>
        </w:r>
        <w:r>
          <w:t>38</w:t>
        </w:r>
        <w:r>
          <w:fldChar w:fldCharType="end"/>
        </w:r>
      </w:hyperlink>
    </w:p>
    <w:p>
      <w:pPr>
        <w:pStyle w:val="TOC2"/>
        <w:tabs>
          <w:tab w:val="right" w:leader="dot" w:pos="8306"/>
        </w:tabs>
      </w:pPr>
      <w:hyperlink w:anchor="_Toc31634" w:history="1">
        <w:r>
          <w:rPr>
            <w:rFonts w:ascii="仿宋" w:eastAsia="仿宋" w:hAnsi="仿宋" w:cs="仿宋" w:hint="eastAsia"/>
            <w:lang w:eastAsia="zh-CN"/>
          </w:rPr>
          <w:t>(二)、建设进度</w:t>
        </w:r>
        <w:r>
          <w:tab/>
        </w:r>
        <w:r>
          <w:fldChar w:fldCharType="begin"/>
        </w:r>
        <w:r>
          <w:instrText xml:space="preserve"> PAGEREF _Toc31634 \h </w:instrText>
        </w:r>
        <w:r>
          <w:fldChar w:fldCharType="separate"/>
        </w:r>
        <w:r>
          <w:t>39</w:t>
        </w:r>
        <w:r>
          <w:fldChar w:fldCharType="end"/>
        </w:r>
      </w:hyperlink>
    </w:p>
    <w:p>
      <w:pPr>
        <w:pStyle w:val="TOC2"/>
        <w:tabs>
          <w:tab w:val="right" w:leader="dot" w:pos="8306"/>
        </w:tabs>
      </w:pPr>
      <w:hyperlink w:anchor="_Toc2436" w:history="1">
        <w:r>
          <w:rPr>
            <w:rFonts w:ascii="仿宋" w:eastAsia="仿宋" w:hAnsi="仿宋" w:cs="仿宋" w:hint="eastAsia"/>
            <w:lang w:eastAsia="zh-CN"/>
          </w:rPr>
          <w:t>(三)、进度安排注意事项</w:t>
        </w:r>
        <w:r>
          <w:tab/>
        </w:r>
        <w:r>
          <w:fldChar w:fldCharType="begin"/>
        </w:r>
        <w:r>
          <w:instrText xml:space="preserve"> PAGEREF _Toc2436 \h </w:instrText>
        </w:r>
        <w:r>
          <w:fldChar w:fldCharType="separate"/>
        </w:r>
        <w:r>
          <w:t>41</w:t>
        </w:r>
        <w:r>
          <w:fldChar w:fldCharType="end"/>
        </w:r>
      </w:hyperlink>
    </w:p>
    <w:p>
      <w:pPr>
        <w:pStyle w:val="TOC2"/>
        <w:tabs>
          <w:tab w:val="right" w:leader="dot" w:pos="8306"/>
        </w:tabs>
      </w:pPr>
      <w:hyperlink w:anchor="_Toc12684" w:history="1">
        <w:r>
          <w:rPr>
            <w:rFonts w:ascii="仿宋" w:eastAsia="仿宋" w:hAnsi="仿宋" w:cs="仿宋" w:hint="eastAsia"/>
            <w:lang w:eastAsia="zh-CN"/>
          </w:rPr>
          <w:t>(四)、人力资源配置</w:t>
        </w:r>
        <w:r>
          <w:tab/>
        </w:r>
        <w:r>
          <w:fldChar w:fldCharType="begin"/>
        </w:r>
        <w:r>
          <w:instrText xml:space="preserve"> PAGEREF _Toc12684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0" w:history="1">
        <w:r>
          <w:rPr>
            <w:rFonts w:ascii="仿宋" w:eastAsia="仿宋" w:hAnsi="仿宋" w:cs="仿宋" w:hint="eastAsia"/>
            <w:lang w:eastAsia="zh-CN"/>
          </w:rPr>
          <w:t>(五)、员工培训</w:t>
        </w:r>
        <w:r>
          <w:tab/>
        </w:r>
        <w:r>
          <w:fldChar w:fldCharType="begin"/>
        </w:r>
        <w:r>
          <w:instrText xml:space="preserve"> PAGEREF _Toc7950 \h </w:instrText>
        </w:r>
        <w:r>
          <w:fldChar w:fldCharType="separate"/>
        </w:r>
        <w:r>
          <w:t>44</w:t>
        </w:r>
        <w:r>
          <w:fldChar w:fldCharType="end"/>
        </w:r>
      </w:hyperlink>
    </w:p>
    <w:p>
      <w:pPr>
        <w:pStyle w:val="TOC2"/>
        <w:tabs>
          <w:tab w:val="right" w:leader="dot" w:pos="8306"/>
        </w:tabs>
      </w:pPr>
      <w:hyperlink w:anchor="_Toc21548" w:history="1">
        <w:r>
          <w:rPr>
            <w:rFonts w:ascii="仿宋" w:eastAsia="仿宋" w:hAnsi="仿宋" w:cs="仿宋" w:hint="eastAsia"/>
            <w:lang w:eastAsia="zh-CN"/>
          </w:rPr>
          <w:t>(六)、伺服机构、舵机项目实施保障</w:t>
        </w:r>
        <w:r>
          <w:tab/>
        </w:r>
        <w:r>
          <w:fldChar w:fldCharType="begin"/>
        </w:r>
        <w:r>
          <w:instrText xml:space="preserve"> PAGEREF _Toc21548 \h </w:instrText>
        </w:r>
        <w:r>
          <w:fldChar w:fldCharType="separate"/>
        </w:r>
        <w:r>
          <w:t>45</w:t>
        </w:r>
        <w:r>
          <w:fldChar w:fldCharType="end"/>
        </w:r>
      </w:hyperlink>
    </w:p>
    <w:p>
      <w:pPr>
        <w:pStyle w:val="TOC1"/>
        <w:tabs>
          <w:tab w:val="right" w:leader="dot" w:pos="8306"/>
        </w:tabs>
      </w:pPr>
      <w:hyperlink w:anchor="_Toc28818" w:history="1">
        <w:r>
          <w:rPr>
            <w:rFonts w:ascii="仿宋" w:eastAsia="仿宋" w:hAnsi="仿宋" w:cs="仿宋" w:hint="eastAsia"/>
            <w:lang w:eastAsia="zh-CN"/>
          </w:rPr>
          <w:t>八、危机管理与应急预案</w:t>
        </w:r>
        <w:r>
          <w:tab/>
        </w:r>
        <w:r>
          <w:fldChar w:fldCharType="begin"/>
        </w:r>
        <w:r>
          <w:instrText xml:space="preserve"> PAGEREF _Toc28818 \h </w:instrText>
        </w:r>
        <w:r>
          <w:fldChar w:fldCharType="separate"/>
        </w:r>
        <w:r>
          <w:t>47</w:t>
        </w:r>
        <w:r>
          <w:fldChar w:fldCharType="end"/>
        </w:r>
      </w:hyperlink>
    </w:p>
    <w:p>
      <w:pPr>
        <w:pStyle w:val="TOC2"/>
        <w:tabs>
          <w:tab w:val="right" w:leader="dot" w:pos="8306"/>
        </w:tabs>
      </w:pPr>
      <w:hyperlink w:anchor="_Toc2578" w:history="1">
        <w:r>
          <w:rPr>
            <w:rFonts w:ascii="仿宋" w:eastAsia="仿宋" w:hAnsi="仿宋" w:cs="仿宋" w:hint="eastAsia"/>
            <w:lang w:eastAsia="zh-CN"/>
          </w:rPr>
          <w:t>(一)、危机预警与监测</w:t>
        </w:r>
        <w:r>
          <w:tab/>
        </w:r>
        <w:r>
          <w:fldChar w:fldCharType="begin"/>
        </w:r>
        <w:r>
          <w:instrText xml:space="preserve"> PAGEREF _Toc2578 \h </w:instrText>
        </w:r>
        <w:r>
          <w:fldChar w:fldCharType="separate"/>
        </w:r>
        <w:r>
          <w:t>47</w:t>
        </w:r>
        <w:r>
          <w:fldChar w:fldCharType="end"/>
        </w:r>
      </w:hyperlink>
    </w:p>
    <w:p>
      <w:pPr>
        <w:pStyle w:val="TOC2"/>
        <w:tabs>
          <w:tab w:val="right" w:leader="dot" w:pos="8306"/>
        </w:tabs>
      </w:pPr>
      <w:hyperlink w:anchor="_Toc19374" w:history="1">
        <w:r>
          <w:rPr>
            <w:rFonts w:ascii="仿宋" w:eastAsia="仿宋" w:hAnsi="仿宋" w:cs="仿宋" w:hint="eastAsia"/>
            <w:lang w:eastAsia="zh-CN"/>
          </w:rPr>
          <w:t>(二)、应急预案与危机响应</w:t>
        </w:r>
        <w:r>
          <w:tab/>
        </w:r>
        <w:r>
          <w:fldChar w:fldCharType="begin"/>
        </w:r>
        <w:r>
          <w:instrText xml:space="preserve"> PAGEREF _Toc19374 \h </w:instrText>
        </w:r>
        <w:r>
          <w:fldChar w:fldCharType="separate"/>
        </w:r>
        <w:r>
          <w:t>49</w:t>
        </w:r>
        <w:r>
          <w:fldChar w:fldCharType="end"/>
        </w:r>
      </w:hyperlink>
    </w:p>
    <w:p>
      <w:pPr>
        <w:pStyle w:val="TOC2"/>
        <w:tabs>
          <w:tab w:val="right" w:leader="dot" w:pos="8306"/>
        </w:tabs>
      </w:pPr>
      <w:hyperlink w:anchor="_Toc3568" w:history="1">
        <w:r>
          <w:rPr>
            <w:rFonts w:ascii="仿宋" w:eastAsia="仿宋" w:hAnsi="仿宋" w:cs="仿宋" w:hint="eastAsia"/>
            <w:lang w:eastAsia="zh-CN"/>
          </w:rPr>
          <w:t>(三)、危机沟通与舆情控制</w:t>
        </w:r>
        <w:r>
          <w:tab/>
        </w:r>
        <w:r>
          <w:fldChar w:fldCharType="begin"/>
        </w:r>
        <w:r>
          <w:instrText xml:space="preserve"> PAGEREF _Toc3568 \h </w:instrText>
        </w:r>
        <w:r>
          <w:fldChar w:fldCharType="separate"/>
        </w:r>
        <w:r>
          <w:t>50</w:t>
        </w:r>
        <w:r>
          <w:fldChar w:fldCharType="end"/>
        </w:r>
      </w:hyperlink>
    </w:p>
    <w:p>
      <w:pPr>
        <w:pStyle w:val="TOC2"/>
        <w:tabs>
          <w:tab w:val="right" w:leader="dot" w:pos="8306"/>
        </w:tabs>
      </w:pPr>
      <w:hyperlink w:anchor="_Toc23958" w:history="1">
        <w:r>
          <w:rPr>
            <w:rFonts w:ascii="仿宋" w:eastAsia="仿宋" w:hAnsi="仿宋" w:cs="仿宋" w:hint="eastAsia"/>
            <w:lang w:eastAsia="zh-CN"/>
          </w:rPr>
          <w:t>(四)、危机后教训与改进</w:t>
        </w:r>
        <w:r>
          <w:tab/>
        </w:r>
        <w:r>
          <w:fldChar w:fldCharType="begin"/>
        </w:r>
        <w:r>
          <w:instrText xml:space="preserve"> PAGEREF _Toc23958 \h </w:instrText>
        </w:r>
        <w:r>
          <w:fldChar w:fldCharType="separate"/>
        </w:r>
        <w:r>
          <w:t>52</w:t>
        </w:r>
        <w:r>
          <w:fldChar w:fldCharType="end"/>
        </w:r>
      </w:hyperlink>
    </w:p>
    <w:p>
      <w:pPr>
        <w:pStyle w:val="TOC1"/>
        <w:tabs>
          <w:tab w:val="right" w:leader="dot" w:pos="8306"/>
        </w:tabs>
      </w:pPr>
      <w:hyperlink w:anchor="_Toc26707" w:history="1">
        <w:r>
          <w:rPr>
            <w:rFonts w:ascii="仿宋" w:eastAsia="仿宋" w:hAnsi="仿宋" w:cs="仿宋" w:hint="eastAsia"/>
            <w:lang w:eastAsia="zh-CN"/>
          </w:rPr>
          <w:t>九、供应链管理与物流优化</w:t>
        </w:r>
        <w:r>
          <w:tab/>
        </w:r>
        <w:r>
          <w:fldChar w:fldCharType="begin"/>
        </w:r>
        <w:r>
          <w:instrText xml:space="preserve"> PAGEREF _Toc26707 \h </w:instrText>
        </w:r>
        <w:r>
          <w:fldChar w:fldCharType="separate"/>
        </w:r>
        <w:r>
          <w:t>54</w:t>
        </w:r>
        <w:r>
          <w:fldChar w:fldCharType="end"/>
        </w:r>
      </w:hyperlink>
    </w:p>
    <w:p>
      <w:pPr>
        <w:pStyle w:val="TOC2"/>
        <w:tabs>
          <w:tab w:val="right" w:leader="dot" w:pos="8306"/>
        </w:tabs>
      </w:pPr>
      <w:hyperlink w:anchor="_Toc25660" w:history="1">
        <w:r>
          <w:rPr>
            <w:rFonts w:ascii="仿宋" w:eastAsia="仿宋" w:hAnsi="仿宋" w:cs="仿宋" w:hint="eastAsia"/>
            <w:lang w:eastAsia="zh-CN"/>
          </w:rPr>
          <w:t>(一)、供应链规划与优化</w:t>
        </w:r>
        <w:r>
          <w:tab/>
        </w:r>
        <w:r>
          <w:fldChar w:fldCharType="begin"/>
        </w:r>
        <w:r>
          <w:instrText xml:space="preserve"> PAGEREF _Toc25660 \h </w:instrText>
        </w:r>
        <w:r>
          <w:fldChar w:fldCharType="separate"/>
        </w:r>
        <w:r>
          <w:t>54</w:t>
        </w:r>
        <w:r>
          <w:fldChar w:fldCharType="end"/>
        </w:r>
      </w:hyperlink>
    </w:p>
    <w:p>
      <w:pPr>
        <w:pStyle w:val="TOC2"/>
        <w:tabs>
          <w:tab w:val="right" w:leader="dot" w:pos="8306"/>
        </w:tabs>
      </w:pPr>
      <w:hyperlink w:anchor="_Toc16533" w:history="1">
        <w:r>
          <w:rPr>
            <w:rFonts w:ascii="仿宋" w:eastAsia="仿宋" w:hAnsi="仿宋" w:cs="仿宋" w:hint="eastAsia"/>
            <w:lang w:eastAsia="zh-CN"/>
          </w:rPr>
          <w:t>(二)、供应商选择与评估</w:t>
        </w:r>
        <w:r>
          <w:tab/>
        </w:r>
        <w:r>
          <w:fldChar w:fldCharType="begin"/>
        </w:r>
        <w:r>
          <w:instrText xml:space="preserve"> PAGEREF _Toc16533 \h </w:instrText>
        </w:r>
        <w:r>
          <w:fldChar w:fldCharType="separate"/>
        </w:r>
        <w:r>
          <w:t>56</w:t>
        </w:r>
        <w:r>
          <w:fldChar w:fldCharType="end"/>
        </w:r>
      </w:hyperlink>
    </w:p>
    <w:p>
      <w:pPr>
        <w:pStyle w:val="TOC2"/>
        <w:tabs>
          <w:tab w:val="right" w:leader="dot" w:pos="8306"/>
        </w:tabs>
      </w:pPr>
      <w:hyperlink w:anchor="_Toc3579" w:history="1">
        <w:r>
          <w:rPr>
            <w:rFonts w:ascii="仿宋" w:eastAsia="仿宋" w:hAnsi="仿宋" w:cs="仿宋" w:hint="eastAsia"/>
            <w:lang w:eastAsia="zh-CN"/>
          </w:rPr>
          <w:t>(三)、物流网络设计与管理</w:t>
        </w:r>
        <w:r>
          <w:tab/>
        </w:r>
        <w:r>
          <w:fldChar w:fldCharType="begin"/>
        </w:r>
        <w:r>
          <w:instrText xml:space="preserve"> PAGEREF _Toc3579 \h </w:instrText>
        </w:r>
        <w:r>
          <w:fldChar w:fldCharType="separate"/>
        </w:r>
        <w:r>
          <w:t>58</w:t>
        </w:r>
        <w:r>
          <w:fldChar w:fldCharType="end"/>
        </w:r>
      </w:hyperlink>
    </w:p>
    <w:p>
      <w:pPr>
        <w:pStyle w:val="TOC2"/>
        <w:tabs>
          <w:tab w:val="right" w:leader="dot" w:pos="8306"/>
        </w:tabs>
      </w:pPr>
      <w:hyperlink w:anchor="_Toc18021" w:history="1">
        <w:r>
          <w:rPr>
            <w:rFonts w:ascii="仿宋" w:eastAsia="仿宋" w:hAnsi="仿宋" w:cs="仿宋" w:hint="eastAsia"/>
            <w:lang w:eastAsia="zh-CN"/>
          </w:rPr>
          <w:t>(四)、库存控制与仓储管理</w:t>
        </w:r>
        <w:r>
          <w:tab/>
        </w:r>
        <w:r>
          <w:fldChar w:fldCharType="begin"/>
        </w:r>
        <w:r>
          <w:instrText xml:space="preserve"> PAGEREF _Toc18021 \h </w:instrText>
        </w:r>
        <w:r>
          <w:fldChar w:fldCharType="separate"/>
        </w:r>
        <w:r>
          <w:t>61</w:t>
        </w:r>
        <w:r>
          <w:fldChar w:fldCharType="end"/>
        </w:r>
      </w:hyperlink>
    </w:p>
    <w:p>
      <w:pPr>
        <w:pStyle w:val="TOC1"/>
        <w:tabs>
          <w:tab w:val="right" w:leader="dot" w:pos="8306"/>
        </w:tabs>
      </w:pPr>
      <w:hyperlink w:anchor="_Toc9090" w:history="1">
        <w:r>
          <w:rPr>
            <w:rFonts w:ascii="仿宋" w:eastAsia="仿宋" w:hAnsi="仿宋" w:cs="仿宋" w:hint="eastAsia"/>
            <w:lang w:eastAsia="zh-CN"/>
          </w:rPr>
          <w:t>十、未来发展战略</w:t>
        </w:r>
        <w:r>
          <w:tab/>
        </w:r>
        <w:r>
          <w:fldChar w:fldCharType="begin"/>
        </w:r>
        <w:r>
          <w:instrText xml:space="preserve"> PAGEREF _Toc9090 \h </w:instrText>
        </w:r>
        <w:r>
          <w:fldChar w:fldCharType="separate"/>
        </w:r>
        <w:r>
          <w:t>62</w:t>
        </w:r>
        <w:r>
          <w:fldChar w:fldCharType="end"/>
        </w:r>
      </w:hyperlink>
    </w:p>
    <w:p>
      <w:pPr>
        <w:pStyle w:val="TOC2"/>
        <w:tabs>
          <w:tab w:val="right" w:leader="dot" w:pos="8306"/>
        </w:tabs>
      </w:pPr>
      <w:hyperlink w:anchor="_Toc140" w:history="1">
        <w:r>
          <w:rPr>
            <w:rFonts w:ascii="仿宋" w:eastAsia="仿宋" w:hAnsi="仿宋" w:cs="仿宋" w:hint="eastAsia"/>
            <w:lang w:eastAsia="zh-CN"/>
          </w:rPr>
          <w:t>(一)、未来市场定位与业务拓展</w:t>
        </w:r>
        <w:r>
          <w:tab/>
        </w:r>
        <w:r>
          <w:fldChar w:fldCharType="begin"/>
        </w:r>
        <w:r>
          <w:instrText xml:space="preserve"> PAGEREF _Toc140 \h </w:instrText>
        </w:r>
        <w:r>
          <w:fldChar w:fldCharType="separate"/>
        </w:r>
        <w:r>
          <w:t>62</w:t>
        </w:r>
        <w:r>
          <w:fldChar w:fldCharType="end"/>
        </w:r>
      </w:hyperlink>
    </w:p>
    <w:p>
      <w:pPr>
        <w:pStyle w:val="TOC2"/>
        <w:tabs>
          <w:tab w:val="right" w:leader="dot" w:pos="8306"/>
        </w:tabs>
      </w:pPr>
      <w:hyperlink w:anchor="_Toc13826" w:history="1">
        <w:r>
          <w:rPr>
            <w:rFonts w:ascii="仿宋" w:eastAsia="仿宋" w:hAnsi="仿宋" w:cs="仿宋" w:hint="eastAsia"/>
            <w:lang w:eastAsia="zh-CN"/>
          </w:rPr>
          <w:t>(二)、技术创新与研发方向</w:t>
        </w:r>
        <w:r>
          <w:tab/>
        </w:r>
        <w:r>
          <w:fldChar w:fldCharType="begin"/>
        </w:r>
        <w:r>
          <w:instrText xml:space="preserve"> PAGEREF _Toc13826 \h </w:instrText>
        </w:r>
        <w:r>
          <w:fldChar w:fldCharType="separate"/>
        </w:r>
        <w:r>
          <w:t>64</w:t>
        </w:r>
        <w:r>
          <w:fldChar w:fldCharType="end"/>
        </w:r>
      </w:hyperlink>
    </w:p>
    <w:p>
      <w:pPr>
        <w:pStyle w:val="TOC2"/>
        <w:tabs>
          <w:tab w:val="right" w:leader="dot" w:pos="8306"/>
        </w:tabs>
      </w:pPr>
      <w:hyperlink w:anchor="_Toc29394" w:history="1">
        <w:r>
          <w:rPr>
            <w:rFonts w:ascii="仿宋" w:eastAsia="仿宋" w:hAnsi="仿宋" w:cs="仿宋" w:hint="eastAsia"/>
            <w:lang w:eastAsia="zh-CN"/>
          </w:rPr>
          <w:t>(三)、国际化战略与全球市场</w:t>
        </w:r>
        <w:r>
          <w:tab/>
        </w:r>
        <w:r>
          <w:fldChar w:fldCharType="begin"/>
        </w:r>
        <w:r>
          <w:instrText xml:space="preserve"> PAGEREF _Toc29394 \h </w:instrText>
        </w:r>
        <w:r>
          <w:fldChar w:fldCharType="separate"/>
        </w:r>
        <w:r>
          <w:t>66</w:t>
        </w:r>
        <w:r>
          <w:fldChar w:fldCharType="end"/>
        </w:r>
      </w:hyperlink>
    </w:p>
    <w:p>
      <w:pPr>
        <w:pStyle w:val="TOC2"/>
        <w:tabs>
          <w:tab w:val="right" w:leader="dot" w:pos="8306"/>
        </w:tabs>
      </w:pPr>
      <w:hyperlink w:anchor="_Toc7159" w:history="1">
        <w:r>
          <w:rPr>
            <w:rFonts w:ascii="仿宋" w:eastAsia="仿宋" w:hAnsi="仿宋" w:cs="仿宋" w:hint="eastAsia"/>
            <w:lang w:eastAsia="zh-CN"/>
          </w:rPr>
          <w:t>(四)、可持续发展战略</w:t>
        </w:r>
        <w:r>
          <w:tab/>
        </w:r>
        <w:r>
          <w:fldChar w:fldCharType="begin"/>
        </w:r>
        <w:r>
          <w:instrText xml:space="preserve"> PAGEREF _Toc7159 \h </w:instrText>
        </w:r>
        <w:r>
          <w:fldChar w:fldCharType="separate"/>
        </w:r>
        <w:r>
          <w:t>67</w:t>
        </w:r>
        <w:r>
          <w:fldChar w:fldCharType="end"/>
        </w:r>
      </w:hyperlink>
    </w:p>
    <w:p>
      <w:pPr>
        <w:pStyle w:val="TOC1"/>
        <w:tabs>
          <w:tab w:val="right" w:leader="dot" w:pos="8306"/>
        </w:tabs>
      </w:pPr>
      <w:hyperlink w:anchor="_Toc23613" w:history="1">
        <w:r>
          <w:rPr>
            <w:rFonts w:ascii="仿宋" w:eastAsia="仿宋" w:hAnsi="仿宋" w:cs="仿宋" w:hint="eastAsia"/>
            <w:lang w:eastAsia="zh-CN"/>
          </w:rPr>
          <w:t>十一、社会责任与可持续发展</w:t>
        </w:r>
        <w:r>
          <w:tab/>
        </w:r>
        <w:r>
          <w:fldChar w:fldCharType="begin"/>
        </w:r>
        <w:r>
          <w:instrText xml:space="preserve"> PAGEREF _Toc23613 \h </w:instrText>
        </w:r>
        <w:r>
          <w:fldChar w:fldCharType="separate"/>
        </w:r>
        <w:r>
          <w:t>70</w:t>
        </w:r>
        <w:r>
          <w:fldChar w:fldCharType="end"/>
        </w:r>
      </w:hyperlink>
    </w:p>
    <w:p>
      <w:pPr>
        <w:pStyle w:val="TOC2"/>
        <w:tabs>
          <w:tab w:val="right" w:leader="dot" w:pos="8306"/>
        </w:tabs>
      </w:pPr>
      <w:hyperlink w:anchor="_Toc6397" w:history="1">
        <w:r>
          <w:rPr>
            <w:rFonts w:ascii="仿宋" w:eastAsia="仿宋" w:hAnsi="仿宋" w:cs="仿宋" w:hint="eastAsia"/>
            <w:lang w:eastAsia="zh-CN"/>
          </w:rPr>
          <w:t>(一)、社会责任理念</w:t>
        </w:r>
        <w:r>
          <w:tab/>
        </w:r>
        <w:r>
          <w:fldChar w:fldCharType="begin"/>
        </w:r>
        <w:r>
          <w:instrText xml:space="preserve"> PAGEREF _Toc6397 \h </w:instrText>
        </w:r>
        <w:r>
          <w:fldChar w:fldCharType="separate"/>
        </w:r>
        <w:r>
          <w:t>70</w:t>
        </w:r>
        <w:r>
          <w:fldChar w:fldCharType="end"/>
        </w:r>
      </w:hyperlink>
    </w:p>
    <w:p>
      <w:pPr>
        <w:pStyle w:val="TOC2"/>
        <w:tabs>
          <w:tab w:val="right" w:leader="dot" w:pos="8306"/>
        </w:tabs>
      </w:pPr>
      <w:hyperlink w:anchor="_Toc6134" w:history="1">
        <w:r>
          <w:rPr>
            <w:rFonts w:ascii="仿宋" w:eastAsia="仿宋" w:hAnsi="仿宋" w:cs="仿宋" w:hint="eastAsia"/>
            <w:lang w:eastAsia="zh-CN"/>
          </w:rPr>
          <w:t>(二)、公益活动与社区参与</w:t>
        </w:r>
        <w:r>
          <w:tab/>
        </w:r>
        <w:r>
          <w:fldChar w:fldCharType="begin"/>
        </w:r>
        <w:r>
          <w:instrText xml:space="preserve"> PAGEREF _Toc6134 \h </w:instrText>
        </w:r>
        <w:r>
          <w:fldChar w:fldCharType="separate"/>
        </w:r>
        <w:r>
          <w:t>71</w:t>
        </w:r>
        <w:r>
          <w:fldChar w:fldCharType="end"/>
        </w:r>
      </w:hyperlink>
    </w:p>
    <w:p>
      <w:pPr>
        <w:pStyle w:val="TOC2"/>
        <w:tabs>
          <w:tab w:val="right" w:leader="dot" w:pos="8306"/>
        </w:tabs>
      </w:pPr>
      <w:hyperlink w:anchor="_Toc12690" w:history="1">
        <w:r>
          <w:rPr>
            <w:rFonts w:ascii="仿宋" w:eastAsia="仿宋" w:hAnsi="仿宋" w:cs="仿宋" w:hint="eastAsia"/>
            <w:lang w:eastAsia="zh-CN"/>
          </w:rPr>
          <w:t>(三)、可持续发展策略</w:t>
        </w:r>
        <w:r>
          <w:tab/>
        </w:r>
        <w:r>
          <w:fldChar w:fldCharType="begin"/>
        </w:r>
        <w:r>
          <w:instrText xml:space="preserve"> PAGEREF _Toc12690 \h </w:instrText>
        </w:r>
        <w:r>
          <w:fldChar w:fldCharType="separate"/>
        </w:r>
        <w:r>
          <w:t>73</w:t>
        </w:r>
        <w:r>
          <w:fldChar w:fldCharType="end"/>
        </w:r>
      </w:hyperlink>
    </w:p>
    <w:p>
      <w:pPr>
        <w:pStyle w:val="TOC2"/>
        <w:tabs>
          <w:tab w:val="right" w:leader="dot" w:pos="8306"/>
        </w:tabs>
      </w:pPr>
      <w:hyperlink w:anchor="_Toc16020" w:history="1">
        <w:r>
          <w:rPr>
            <w:rFonts w:ascii="仿宋" w:eastAsia="仿宋" w:hAnsi="仿宋" w:cs="仿宋" w:hint="eastAsia"/>
            <w:lang w:eastAsia="zh-CN"/>
          </w:rPr>
          <w:t>(四)、企业文化与价值观</w:t>
        </w:r>
        <w:r>
          <w:tab/>
        </w:r>
        <w:r>
          <w:fldChar w:fldCharType="begin"/>
        </w:r>
        <w:r>
          <w:instrText xml:space="preserve"> PAGEREF _Toc16020 \h </w:instrText>
        </w:r>
        <w:r>
          <w:fldChar w:fldCharType="separate"/>
        </w:r>
        <w:r>
          <w:t>74</w:t>
        </w:r>
        <w:r>
          <w:fldChar w:fldCharType="end"/>
        </w:r>
      </w:hyperlink>
    </w:p>
    <w:p>
      <w:pPr>
        <w:pStyle w:val="TOC1"/>
        <w:tabs>
          <w:tab w:val="right" w:leader="dot" w:pos="8306"/>
        </w:tabs>
      </w:pPr>
      <w:hyperlink w:anchor="_Toc29117" w:history="1">
        <w:r>
          <w:rPr>
            <w:rFonts w:ascii="仿宋" w:eastAsia="仿宋" w:hAnsi="仿宋" w:cs="仿宋" w:hint="eastAsia"/>
            <w:lang w:eastAsia="zh-CN"/>
          </w:rPr>
          <w:t>十二、市场趋势与竞争分析</w:t>
        </w:r>
        <w:r>
          <w:tab/>
        </w:r>
        <w:r>
          <w:fldChar w:fldCharType="begin"/>
        </w:r>
        <w:r>
          <w:instrText xml:space="preserve"> PAGEREF _Toc29117 \h </w:instrText>
        </w:r>
        <w:r>
          <w:fldChar w:fldCharType="separate"/>
        </w:r>
        <w:r>
          <w:t>76</w:t>
        </w:r>
        <w:r>
          <w:fldChar w:fldCharType="end"/>
        </w:r>
      </w:hyperlink>
    </w:p>
    <w:p>
      <w:pPr>
        <w:pStyle w:val="TOC2"/>
        <w:tabs>
          <w:tab w:val="right" w:leader="dot" w:pos="8306"/>
        </w:tabs>
      </w:pPr>
      <w:hyperlink w:anchor="_Toc21160" w:history="1">
        <w:r>
          <w:rPr>
            <w:rFonts w:ascii="仿宋" w:eastAsia="仿宋" w:hAnsi="仿宋" w:cs="仿宋" w:hint="eastAsia"/>
            <w:lang w:eastAsia="zh-CN"/>
          </w:rPr>
          <w:t>(一)、行业市场趋势分析</w:t>
        </w:r>
        <w:r>
          <w:tab/>
        </w:r>
        <w:r>
          <w:fldChar w:fldCharType="begin"/>
        </w:r>
        <w:r>
          <w:instrText xml:space="preserve"> PAGEREF _Toc21160 \h </w:instrText>
        </w:r>
        <w:r>
          <w:fldChar w:fldCharType="separate"/>
        </w:r>
        <w:r>
          <w:t>76</w:t>
        </w:r>
        <w:r>
          <w:fldChar w:fldCharType="end"/>
        </w:r>
      </w:hyperlink>
    </w:p>
    <w:p>
      <w:pPr>
        <w:pStyle w:val="TOC2"/>
        <w:tabs>
          <w:tab w:val="right" w:leader="dot" w:pos="8306"/>
        </w:tabs>
      </w:pPr>
      <w:hyperlink w:anchor="_Toc26080" w:history="1">
        <w:r>
          <w:rPr>
            <w:rFonts w:ascii="仿宋" w:eastAsia="仿宋" w:hAnsi="仿宋" w:cs="仿宋" w:hint="eastAsia"/>
            <w:lang w:eastAsia="zh-CN"/>
          </w:rPr>
          <w:t>(二)、竞争对手动态监测</w:t>
        </w:r>
        <w:r>
          <w:tab/>
        </w:r>
        <w:r>
          <w:fldChar w:fldCharType="begin"/>
        </w:r>
        <w:r>
          <w:instrText xml:space="preserve"> PAGEREF _Toc26080 \h </w:instrText>
        </w:r>
        <w:r>
          <w:fldChar w:fldCharType="separate"/>
        </w:r>
        <w:r>
          <w:t>78</w:t>
        </w:r>
        <w:r>
          <w:fldChar w:fldCharType="end"/>
        </w:r>
      </w:hyperlink>
    </w:p>
    <w:p>
      <w:pPr>
        <w:pStyle w:val="TOC2"/>
        <w:tabs>
          <w:tab w:val="right" w:leader="dot" w:pos="8306"/>
        </w:tabs>
      </w:pPr>
      <w:hyperlink w:anchor="_Toc23228" w:history="1">
        <w:r>
          <w:rPr>
            <w:rFonts w:ascii="仿宋" w:eastAsia="仿宋" w:hAnsi="仿宋" w:cs="仿宋" w:hint="eastAsia"/>
            <w:lang w:eastAsia="zh-CN"/>
          </w:rPr>
          <w:t>(三)、新兴技术与创新趋势</w:t>
        </w:r>
        <w:r>
          <w:tab/>
        </w:r>
        <w:r>
          <w:fldChar w:fldCharType="begin"/>
        </w:r>
        <w:r>
          <w:instrText xml:space="preserve"> PAGEREF _Toc23228 \h </w:instrText>
        </w:r>
        <w:r>
          <w:fldChar w:fldCharType="separate"/>
        </w:r>
        <w:r>
          <w:t>80</w:t>
        </w:r>
        <w:r>
          <w:fldChar w:fldCharType="end"/>
        </w:r>
      </w:hyperlink>
    </w:p>
    <w:p>
      <w:pPr>
        <w:pStyle w:val="TOC2"/>
        <w:tabs>
          <w:tab w:val="right" w:leader="dot" w:pos="8306"/>
        </w:tabs>
      </w:pPr>
      <w:hyperlink w:anchor="_Toc16205" w:history="1">
        <w:r>
          <w:rPr>
            <w:rFonts w:ascii="仿宋" w:eastAsia="仿宋" w:hAnsi="仿宋" w:cs="仿宋" w:hint="eastAsia"/>
            <w:lang w:eastAsia="zh-CN"/>
          </w:rPr>
          <w:t>(四)、市场机会与威胁评估</w:t>
        </w:r>
        <w:r>
          <w:tab/>
        </w:r>
        <w:r>
          <w:fldChar w:fldCharType="begin"/>
        </w:r>
        <w:r>
          <w:instrText xml:space="preserve"> PAGEREF _Toc16205 \h </w:instrText>
        </w:r>
        <w:r>
          <w:fldChar w:fldCharType="separate"/>
        </w:r>
        <w:r>
          <w:t>82</w:t>
        </w:r>
        <w:r>
          <w:fldChar w:fldCharType="end"/>
        </w:r>
      </w:hyperlink>
    </w:p>
    <w:p>
      <w:pPr>
        <w:pStyle w:val="TOC1"/>
        <w:tabs>
          <w:tab w:val="right" w:leader="dot" w:pos="8306"/>
        </w:tabs>
      </w:pPr>
      <w:hyperlink w:anchor="_Toc7197" w:history="1">
        <w:r>
          <w:rPr>
            <w:rFonts w:ascii="仿宋" w:eastAsia="仿宋" w:hAnsi="仿宋" w:cs="仿宋" w:hint="eastAsia"/>
            <w:lang w:eastAsia="zh-CN"/>
          </w:rPr>
          <w:t>十三、法律与合规性</w:t>
        </w:r>
        <w:r>
          <w:tab/>
        </w:r>
        <w:r>
          <w:fldChar w:fldCharType="begin"/>
        </w:r>
        <w:r>
          <w:instrText xml:space="preserve"> PAGEREF _Toc7197 \h </w:instrText>
        </w:r>
        <w:r>
          <w:fldChar w:fldCharType="separate"/>
        </w:r>
        <w:r>
          <w:t>84</w:t>
        </w:r>
        <w:r>
          <w:fldChar w:fldCharType="end"/>
        </w:r>
      </w:hyperlink>
    </w:p>
    <w:p>
      <w:pPr>
        <w:pStyle w:val="TOC2"/>
        <w:tabs>
          <w:tab w:val="right" w:leader="dot" w:pos="8306"/>
        </w:tabs>
      </w:pPr>
      <w:hyperlink w:anchor="_Toc10837" w:history="1">
        <w:r>
          <w:rPr>
            <w:rFonts w:ascii="仿宋" w:eastAsia="仿宋" w:hAnsi="仿宋" w:cs="仿宋" w:hint="eastAsia"/>
            <w:lang w:eastAsia="zh-CN"/>
          </w:rPr>
          <w:t>(一)、相关法律法规概述</w:t>
        </w:r>
        <w:r>
          <w:tab/>
        </w:r>
        <w:r>
          <w:fldChar w:fldCharType="begin"/>
        </w:r>
        <w:r>
          <w:instrText xml:space="preserve"> PAGEREF _Toc10837 \h </w:instrText>
        </w:r>
        <w:r>
          <w:fldChar w:fldCharType="separate"/>
        </w:r>
        <w:r>
          <w:t>84</w:t>
        </w:r>
        <w:r>
          <w:fldChar w:fldCharType="end"/>
        </w:r>
      </w:hyperlink>
    </w:p>
    <w:p>
      <w:pPr>
        <w:pStyle w:val="TOC2"/>
        <w:tabs>
          <w:tab w:val="right" w:leader="dot" w:pos="8306"/>
        </w:tabs>
      </w:pPr>
      <w:hyperlink w:anchor="_Toc1322" w:history="1">
        <w:r>
          <w:rPr>
            <w:rFonts w:ascii="仿宋" w:eastAsia="仿宋" w:hAnsi="仿宋" w:cs="仿宋" w:hint="eastAsia"/>
            <w:lang w:eastAsia="zh-CN"/>
          </w:rPr>
          <w:t>(二)、伺服机构、舵机项目合同管理</w:t>
        </w:r>
        <w:r>
          <w:tab/>
        </w:r>
        <w:r>
          <w:fldChar w:fldCharType="begin"/>
        </w:r>
        <w:r>
          <w:instrText xml:space="preserve"> PAGEREF _Toc1322 \h </w:instrText>
        </w:r>
        <w:r>
          <w:fldChar w:fldCharType="separate"/>
        </w:r>
        <w:r>
          <w:t>86</w:t>
        </w:r>
        <w:r>
          <w:fldChar w:fldCharType="end"/>
        </w:r>
      </w:hyperlink>
    </w:p>
    <w:p>
      <w:pPr>
        <w:pStyle w:val="TOC2"/>
        <w:tabs>
          <w:tab w:val="right" w:leader="dot" w:pos="8306"/>
        </w:tabs>
      </w:pPr>
      <w:hyperlink w:anchor="_Toc18913" w:history="1">
        <w:r>
          <w:rPr>
            <w:rFonts w:ascii="仿宋" w:eastAsia="仿宋" w:hAnsi="仿宋" w:cs="仿宋" w:hint="eastAsia"/>
            <w:lang w:eastAsia="zh-CN"/>
          </w:rPr>
          <w:t>(三)、知识产权保护</w:t>
        </w:r>
        <w:r>
          <w:tab/>
        </w:r>
        <w:r>
          <w:fldChar w:fldCharType="begin"/>
        </w:r>
        <w:r>
          <w:instrText xml:space="preserve"> PAGEREF _Toc18913 \h </w:instrText>
        </w:r>
        <w:r>
          <w:fldChar w:fldCharType="separate"/>
        </w:r>
        <w:r>
          <w:t>87</w:t>
        </w:r>
        <w:r>
          <w:fldChar w:fldCharType="end"/>
        </w:r>
      </w:hyperlink>
    </w:p>
    <w:p>
      <w:pPr>
        <w:pStyle w:val="TOC2"/>
        <w:tabs>
          <w:tab w:val="right" w:leader="dot" w:pos="8306"/>
        </w:tabs>
      </w:pPr>
      <w:hyperlink w:anchor="_Toc2824" w:history="1">
        <w:r>
          <w:rPr>
            <w:rFonts w:ascii="仿宋" w:eastAsia="仿宋" w:hAnsi="仿宋" w:cs="仿宋" w:hint="eastAsia"/>
            <w:lang w:eastAsia="zh-CN"/>
          </w:rPr>
          <w:t>(四)、劳动法规与员工权益</w:t>
        </w:r>
        <w:r>
          <w:tab/>
        </w:r>
        <w:r>
          <w:fldChar w:fldCharType="begin"/>
        </w:r>
        <w:r>
          <w:instrText xml:space="preserve"> PAGEREF _Toc2824 \h </w:instrText>
        </w:r>
        <w:r>
          <w:fldChar w:fldCharType="separate"/>
        </w:r>
        <w:r>
          <w:t>89</w:t>
        </w:r>
        <w:r>
          <w:fldChar w:fldCharType="end"/>
        </w:r>
      </w:hyperlink>
    </w:p>
    <w:p>
      <w:pPr>
        <w:pStyle w:val="TOC2"/>
        <w:tabs>
          <w:tab w:val="right" w:leader="dot" w:pos="8306"/>
        </w:tabs>
      </w:pPr>
      <w:hyperlink w:anchor="_Toc11488" w:history="1">
        <w:r>
          <w:rPr>
            <w:rFonts w:ascii="仿宋" w:eastAsia="仿宋" w:hAnsi="仿宋" w:cs="仿宋" w:hint="eastAsia"/>
            <w:lang w:eastAsia="zh-CN"/>
          </w:rPr>
          <w:t>(五)、环境保护法规遵循</w:t>
        </w:r>
        <w:r>
          <w:tab/>
        </w:r>
        <w:r>
          <w:fldChar w:fldCharType="begin"/>
        </w:r>
        <w:r>
          <w:instrText xml:space="preserve"> PAGEREF _Toc11488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伺服机构、舵机项目管理已成为推动企业及组织持续创新的核心动力。本伺服机构、舵机项目报告集中讨论了伺服机构、舵机项目策划、实施与评估的关键环节，旨在通过系统分析和反思伺服机构、舵机项目管理实践中的优势与不足，提升伺服机构、舵机项目执行的有效性和效率。报告内容涵盖了伺服机构、舵机项目的目标设定、资源配置、风险控制与成果交付等多个维度，为读者提供了一套完整的伺服机构、舵机项目管理解决方案。需要强调的是，本报告仅用于学术研讨，不得用于商业目的，其内部详细资料和结论供学习交流使用，以促进伺服机构、舵机项目管理领域的知识共享和专业发展。</w:t>
      </w:r>
    </w:p>
    <w:p>
      <w:pPr>
        <w:pStyle w:val="Heading1"/>
        <w:ind w:firstLine="560" w:firstLineChars="200"/>
        <w:rPr>
          <w:rFonts w:ascii="仿宋" w:eastAsia="仿宋" w:hAnsi="仿宋" w:cs="仿宋" w:hint="eastAsia"/>
          <w:sz w:val="28"/>
          <w:lang w:eastAsia="zh-CN"/>
        </w:rPr>
      </w:pPr>
      <w:bookmarkStart w:id="2" w:name="_Toc31165"/>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225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1014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伺服机构、舵机项目总征地面积XXXX平方米（折合约XX亩），其中：净用地面积XXXX平方米（红线范围折合约XX亩）。伺服机构、舵机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所占用的地面积充分考虑了红线范围，确保了伺服机构、舵机项目的合规性和可持续发展。规划建设主体工程和计容建筑面积的设定旨在满足伺服机构、舵机项目的生产和办公需求，为企业提供充足的工作空间。预计的建筑工程投资将用于伺服机构、舵机项目的基础设施建设，为伺服机构、舵机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计划购置设备共计XX台（套），设备购置费XXXX万元。这些设备涵盖了生产、研发和办公等多个领域，包括先进的生产设备、办公设备和实验室设备等。设备购置费用的投入将确保伺服机构、舵机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伺服机构、舵机项目计划总投资XXXX万元，预计年实现营业收入XXXX万元。这一部分涵盖了整个伺服机构、舵机项目的经济规模和财务计划。总投资将用于伺服机构、舵机项目的建设、设备购置、人才引进等多个方面，确保伺服机构、舵机项目的全面发展。预计年实现的营业收入则是对伺服机构、舵机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7370"/>
      <w:r>
        <w:rPr>
          <w:rFonts w:ascii="仿宋" w:eastAsia="仿宋" w:hAnsi="仿宋" w:cs="仿宋" w:hint="eastAsia"/>
          <w:sz w:val="28"/>
          <w:lang w:eastAsia="zh-CN"/>
        </w:rPr>
        <w:t>二、伺服机构、舵机项目基本情况</w:t>
      </w:r>
      <w:bookmarkEnd w:id="5"/>
    </w:p>
    <w:p>
      <w:pPr>
        <w:pStyle w:val="Heading2"/>
        <w:rPr>
          <w:rFonts w:ascii="仿宋" w:eastAsia="仿宋" w:hAnsi="仿宋" w:cs="仿宋" w:hint="eastAsia"/>
          <w:lang w:eastAsia="zh-CN"/>
        </w:rPr>
      </w:pPr>
      <w:bookmarkStart w:id="6" w:name="_Toc26443"/>
      <w:r>
        <w:rPr>
          <w:rFonts w:ascii="仿宋" w:eastAsia="仿宋" w:hAnsi="仿宋" w:cs="仿宋" w:hint="eastAsia"/>
          <w:lang w:eastAsia="zh-CN"/>
        </w:rPr>
        <w:t>(一)、伺服机构、舵机项目名称及建设性质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伺服机构、舵机项目名称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伺服机构、舵机项目名称：XXX伺服机构、舵机项目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伺服机构、舵机项目建设性质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伺服机构、舵机项目属于新建伺服机构、舵机项目，依托xx区良好的产业基础和创新氛围，充分发挥区位优势，全力打造以xxx为核心的综合性产业基地。预计年产值可达XXX万元。这一新兴伺服机构、舵机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7" w:name="_Toc19787"/>
      <w:r>
        <w:rPr>
          <w:rFonts w:ascii="仿宋" w:eastAsia="仿宋" w:hAnsi="仿宋" w:cs="仿宋" w:hint="eastAsia"/>
          <w:sz w:val="28"/>
          <w:lang w:eastAsia="zh-CN"/>
        </w:rPr>
        <w:t>(二)、伺服机构、舵机项目承办单位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8" w:name="_Toc16500"/>
      <w:r>
        <w:rPr>
          <w:rFonts w:ascii="仿宋" w:eastAsia="仿宋" w:hAnsi="仿宋" w:cs="仿宋" w:hint="eastAsia"/>
          <w:sz w:val="28"/>
          <w:lang w:eastAsia="zh-CN"/>
        </w:rPr>
        <w:t>(三)、战略合作单位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9" w:name="_Toc22122"/>
      <w:r>
        <w:rPr>
          <w:rFonts w:ascii="仿宋" w:eastAsia="仿宋" w:hAnsi="仿宋" w:cs="仿宋" w:hint="eastAsia"/>
          <w:sz w:val="28"/>
          <w:lang w:eastAsia="zh-CN"/>
        </w:rPr>
        <w:t>(四)、伺服机构、舵机项目提出的理由</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位置优势： XX区具有良好的产业基础和创新氛围，为新兴产业的发展提供了有力支持。伺服机构、舵机项目能够充分借助XX区的产业集聚效应和科技创新环境，更好地融入当地经济体系。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伺服机构、舵机项目充分发挥地理位置的优势，依托XX区的区位条件，更便利地接触市场、原材料和人才资源。这将有助于伺服机构、舵机项目的顺利推进和市场开拓。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该伺服机构、舵机项目定位为以油墨为核心的综合性产业基地，这不仅能够满足市场对油墨产品的需求，还能够在油墨产业链上实现产业多元化，提高产值和经济效益。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伺服机构、舵机项目规模较大，预计年产值可达XXX万元，这对于XX区的经济发展具有显著的促进作用。高产值意味着伺服机构、舵机项目将为当地提供更多的就业机会，同时也能够为地方财政做出贡献。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通过全力打造以油墨为核心的产业基地，伺服机构、舵机项目将推动相关产业的升级和发展。这有助于提升当地产业结构，增加高附加值产业的比重，促进区域产业的可持续发展。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0" w:name="_Toc26985"/>
      <w:r>
        <w:rPr>
          <w:rFonts w:ascii="仿宋" w:eastAsia="仿宋" w:hAnsi="仿宋" w:cs="仿宋" w:hint="eastAsia"/>
          <w:sz w:val="28"/>
          <w:lang w:eastAsia="zh-CN"/>
        </w:rPr>
        <w:t>(五)、原材料供应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伺服机构、舵机项目提供了可靠的原辅材料供应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伺服机构、舵机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这些供货商不仅能够保障伺服机构、舵机项目的当前需求，而且能够满足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投资公司将能够确保伺服机构、舵机项目在原材料采购和供应方面的高效运作，为伺服机构、舵机项目的稳健发展打下坚实基础。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101"/>
      <w:r>
        <w:rPr>
          <w:rFonts w:ascii="仿宋" w:eastAsia="仿宋" w:hAnsi="仿宋" w:cs="仿宋" w:hint="eastAsia"/>
          <w:sz w:val="28"/>
          <w:lang w:eastAsia="zh-CN"/>
        </w:rPr>
        <w:t>(六)、伺服机构、舵机项目能耗分析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确定伺服机构、舵机项目所使用的主要能源类型，例如电力、天然气、燃油等。了解能源类型将有助于集中分析各种能源的使用情况。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收集并记录伺服机构、舵机项目在生产过程中各种能源的消耗量。这可以通过监测设备、能源计量仪器以及相关数据记录来实现。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能效改进伺服机构、舵机项目： 考虑实施能效改进伺服机构、舵机项目，例如更换节能设备、采用新的生产技术、改进维护和操作方法等。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探索并评估再生能源在伺服机构、舵机项目中的应用可能性。例如，考虑采用太阳能、风能等可再生能源来部分或完全满足能源需求。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确保伺服机构、舵机项目的能耗活动符合相关法规和环境保护标准。</w:t>
      </w:r>
    </w:p>
    <w:p>
      <w:pPr>
        <w:pStyle w:val="Heading2"/>
        <w:ind w:firstLine="560" w:firstLineChars="200"/>
        <w:rPr>
          <w:rFonts w:ascii="仿宋" w:eastAsia="仿宋" w:hAnsi="仿宋" w:cs="仿宋" w:hint="eastAsia"/>
          <w:sz w:val="28"/>
          <w:lang w:eastAsia="zh-CN"/>
        </w:rPr>
      </w:pPr>
      <w:bookmarkStart w:id="12" w:name="_Toc24875"/>
      <w:r>
        <w:rPr>
          <w:rFonts w:ascii="仿宋" w:eastAsia="仿宋" w:hAnsi="仿宋" w:cs="仿宋" w:hint="eastAsia"/>
          <w:sz w:val="28"/>
          <w:lang w:eastAsia="zh-CN"/>
        </w:rPr>
        <w:t>(七)、环境保护</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伺服机构、舵机项目紧密契合xx区的发展规划，符合该区产业结构调整规划以及国家的产业发展政策。在伺服机构、舵机项目规划中，我们充分考虑了区域的可持续发展需求，确保伺服机构、舵机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伺服机构、舵机项目的生产活动在国家规定的排放标准内。伺服机构、舵机项目建设阶段及运营后，我们将持续监测和管理排放，以确保伺服机构、舵机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伺服机构、舵机项目建成并投产后，各项环境指标将严格符合国家和地方清洁生产的标准要求，确保伺服机构、舵机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3" w:name="_Toc16426"/>
      <w:r>
        <w:rPr>
          <w:rFonts w:ascii="仿宋" w:eastAsia="仿宋" w:hAnsi="仿宋" w:cs="仿宋" w:hint="eastAsia"/>
          <w:sz w:val="28"/>
          <w:lang w:eastAsia="zh-CN"/>
        </w:rPr>
        <w:t>(八)、伺服机构、舵机项目建设符合性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确保伺服机构、舵机项目的规划和建设符合当地和国家的法规和政策要求。这可能涉及土地使用、环保、建筑规范、安全等方面的法规。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进行全面的环境影响评价，确保伺服机构、舵机项目建设和运营不会对周围环境产生负面影响。在评估中，考虑空气、水、土壤质量以及生态系统的保护。</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社会责任： 伺服机构、舵机项目建设应考虑社会责任，确保伺服机构、舵机项目对当地社区的影响是积极的。这可能包括就业机会、社区发展伺服机构、舵机项目、文化保护等方面。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遵守相关的安全标准和规范，保障伺服机构、舵机项目建设和运营的人员安全。这包括建筑结构的安全性、设备操作的安全规程等。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确保伺服机构、舵机项目采用符合行业标准和技术规范的设计和建设。这有助于伺服机构、舵机项目的高效运作和可持续性发展。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伺服机构、舵机项目建设应考虑可持续性原则，包括资源利用效率、能源消耗、废弃物处理等。采用清洁生产和绿色技术，以降低对环境的影响。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伺服机构、舵机项目建设阶段应开展公共参与，听取相关利益相关者的意见和建议。这有助于解决可能的争议，提高伺服机构、舵机项目在社会中的接受度。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建立定期监测和报告机制，监控伺服机构、舵机项目的建设和运营过程中的符合性。及时发现和解决潜在的问题。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开展全面的风险评估，确保伺服机构、舵机项目建设和运营过程中的各种风险能够被有效管理和应对。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4" w:name="_Toc1973"/>
      <w:r>
        <w:rPr>
          <w:rFonts w:ascii="仿宋" w:eastAsia="仿宋" w:hAnsi="仿宋" w:cs="仿宋" w:hint="eastAsia"/>
          <w:sz w:val="28"/>
          <w:lang w:eastAsia="zh-CN"/>
        </w:rPr>
        <w:t>(九)、伺服机构、舵机项目进度规划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伺服机构、舵机项目的建设期限规划为XX个月，为了确保伺服机构、舵机项目按时高效完成，我们采取了以下措施：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将整个伺服机构、舵机项目划分为不同的阶段和段落，实施分期建设。这有助于灵活应对各个阶段的工程挑战，确保伺服机构、舵机项目有序推进。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对伺服机构、舵机项目进行工期目标的详细分解，明确各个主体工程的施工期限。通过科学的工期分解，可以更精准地掌握工程进展。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将投资密度较大的部分工程尽量押后施工，例如其他配套工程等。这有助于合理分配资源，保证伺服机构、舵机项目各方面的平衡发展。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在技术交流谈判的同时，提前进行设计工作。这样可以在伺服机构、舵机项目正式启动前解决一些技术问题，为后续施工提供有力支持。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通过以上规划和措施，我们旨在保障伺服机构、舵机项目建设期限的合理安排，最大程度地降低建设周期，确保伺服机构、舵机项目按计划推进。</w:t>
      </w:r>
    </w:p>
    <w:p>
      <w:pPr>
        <w:pStyle w:val="Heading2"/>
        <w:ind w:firstLine="560" w:firstLineChars="200"/>
        <w:rPr>
          <w:rFonts w:ascii="仿宋" w:eastAsia="仿宋" w:hAnsi="仿宋" w:cs="仿宋" w:hint="eastAsia"/>
          <w:sz w:val="28"/>
          <w:lang w:eastAsia="zh-CN"/>
        </w:rPr>
      </w:pPr>
      <w:bookmarkStart w:id="15" w:name="_Toc23789"/>
      <w:r>
        <w:rPr>
          <w:rFonts w:ascii="仿宋" w:eastAsia="仿宋" w:hAnsi="仿宋" w:cs="仿宋" w:hint="eastAsia"/>
          <w:sz w:val="28"/>
          <w:lang w:eastAsia="zh-CN"/>
        </w:rPr>
        <w:t>(十)、投资估算及经济效益分析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伺服机构、舵机项目总投资及资金构成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伺服机构、舵机项目预计总投资为XXXX万元。其中，固定资产投资为XXXX万元，占伺服机构、舵机项目总投资的XX%；流动资金为XXXX万元，占伺服机构、舵机项目总投资的XX%。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截至目前，伺服机构、舵机项目的资金主要由企业自筹。通过内部资金的调动和有效管理，确保伺服机构、舵机项目的正常推进和运作。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伺服机构、舵机项目预期经济效益规划目标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此外，达产年投资利润率为XX%，投资利税率为XX%，投资回报率为XX%，全部投资回收期为XX年。伺服机构、舵机项目还将提供XX个就业职位，为当地就业创造积极影响。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这一经济效益规划目标综合考虑了伺服机构、舵机项目的投资、收入、成本、税收等多个方面，为伺服机构、舵机项目的经济可持续发展提供了明确的指导和目标。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433"/>
      <w:r>
        <w:rPr>
          <w:rFonts w:ascii="仿宋" w:eastAsia="仿宋" w:hAnsi="仿宋" w:cs="仿宋" w:hint="eastAsia"/>
          <w:sz w:val="28"/>
          <w:lang w:eastAsia="zh-CN"/>
        </w:rPr>
        <w:t>(十一)、报告说明</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对市场需求、竞争格局、潜在客户等进行深入研究，明确伺服机构、舵机项目产品或服务的市场定位和销售策略。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对伺服机构、舵机项目规模进行科学规划，明确生产的产品或服务种类、特点及市场竞争力。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选择适宜的厂址，考虑交通便利性、用地成本、环境因素等，确保伺服机构、舵机项目的顺利运作。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对伺服机构、舵机项目的生产工艺进行细致研究，确保采用先进、高效、可靠的技术，提高生产效率。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经过仔细比较和选择，确定最适合伺服机构、舵机项目需求的生产设备，确保设备的性能和质量符合要求。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确保伺服机构、舵机项目团队结构合理，拥有足够的专业人才，并规划培训计划，以提高员工的工作技能。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制定详细的伺服机构、舵机项目实施计划，明确各阶段的任务和时间节点，确保伺服机构、舵机项目按计划推进。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确定伺服机构、舵机项目的总投资和各项成本，并进行全面的成本效益分析，确保伺服机构、舵机项目的经济可行性。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对伺服机构、舵机项目的预期经济效益进行计算和评价，并对潜在风险进行全面分析，为决策者提供风险应对策略。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通过以上分析，报告将为投资决策提供全面的、有据可依的科学依据。其细致入微的论证和评价将使投资方能够清晰地了解伺服机构、舵机项目的各个方面，为未来的投资决策提供有力支持。</w:t>
      </w:r>
    </w:p>
    <w:p>
      <w:pPr>
        <w:pStyle w:val="Heading2"/>
        <w:ind w:firstLine="560" w:firstLineChars="200"/>
        <w:rPr>
          <w:rFonts w:ascii="仿宋" w:eastAsia="仿宋" w:hAnsi="仿宋" w:cs="仿宋" w:hint="eastAsia"/>
          <w:sz w:val="28"/>
          <w:lang w:eastAsia="zh-CN"/>
        </w:rPr>
      </w:pPr>
      <w:bookmarkStart w:id="17" w:name="_Toc4217"/>
      <w:r>
        <w:rPr>
          <w:rFonts w:ascii="仿宋" w:eastAsia="仿宋" w:hAnsi="仿宋" w:cs="仿宋" w:hint="eastAsia"/>
          <w:sz w:val="28"/>
          <w:lang w:eastAsia="zh-CN"/>
        </w:rPr>
        <w:t>(十二)、伺服机构、舵机项目评价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评价是对伺服机构、舵机项目进行全面审查和判定的过程，主要包括市场评价、技术评价、财务评价、工程评价、经济评价和环境评价等多个方面。评价的目的是为决策者提供科学的、客观的信息，以确定伺服机构、舵机项目是否值得投资以及如何进行投资。对伺服机构、舵机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对伺服机构、舵机项目所在市场的需求、竞争格局、潜在客户等进行评估。通过市场评价，可以确定伺服机构、舵机项目产品或服务的市场定位、销售策略和市场份额。</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技术评价： 对伺服机构、舵机项目所采用的生产工艺、设备选择等技术方面进行评估。确保伺服机构、舵机项目采用先进、高效、可靠的技术，以提高生产效率和竞争力。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对伺服机构、舵机项目的资金筹措、成本结构、财务指标等进行评估。通过财务评价，可以明确伺服机构、舵机项目的融资需求、资金运作情况，以及伺服机构、舵机项目的盈利能力和财务健康状况。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对伺服机构、舵机项目的规模、建设周期、工程进度等进行评估。确保伺服机构、舵机项目在工程实施阶段能够按计划进行，减少施工风险。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对伺服机构、舵机项目的经济效益进行计算和评估。包括投资回收期、净现值、内部收益率等指标，以确定伺服机构、舵机项目的经济可行性和投资回报。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对伺服机构、舵机项目可能对环境产生的影响进行评估。确保伺服机构、舵机项目在环保方面符合相关法规和标准，减少对周边环境的负面影响。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评价通过对各个方面的全面考量，为决策者提供了关于伺服机构、舵机项目全貌的清晰图景。决策者可以根据评价结果，权衡各个方面的利弊，做出明智的投资决策。评价的结果将直接影响到伺服机构、舵机项目的可持续发展和投资的成功实施。</w:t>
      </w:r>
    </w:p>
    <w:p>
      <w:pPr>
        <w:pStyle w:val="Heading1"/>
        <w:ind w:firstLine="560" w:firstLineChars="200"/>
        <w:rPr>
          <w:rFonts w:ascii="仿宋" w:eastAsia="仿宋" w:hAnsi="仿宋" w:cs="仿宋" w:hint="eastAsia"/>
          <w:sz w:val="28"/>
          <w:lang w:eastAsia="zh-CN"/>
        </w:rPr>
      </w:pPr>
      <w:bookmarkStart w:id="18" w:name="_Toc6896"/>
      <w:r>
        <w:rPr>
          <w:rFonts w:ascii="仿宋" w:eastAsia="仿宋" w:hAnsi="仿宋" w:cs="仿宋" w:hint="eastAsia"/>
          <w:sz w:val="28"/>
          <w:lang w:eastAsia="zh-CN"/>
        </w:rPr>
        <w:t>三、工艺分析</w:t>
      </w:r>
      <w:bookmarkEnd w:id="18"/>
    </w:p>
    <w:p>
      <w:pPr>
        <w:pStyle w:val="Heading2"/>
        <w:rPr>
          <w:rFonts w:ascii="仿宋" w:eastAsia="仿宋" w:hAnsi="仿宋" w:cs="仿宋" w:hint="eastAsia"/>
          <w:lang w:eastAsia="zh-CN"/>
        </w:rPr>
      </w:pPr>
      <w:bookmarkStart w:id="19" w:name="_Toc333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伺服机构、舵机项目中显现出多层面的复杂性和有机性。其系统性突显在对广泛技术领域的全面规划和整合，要求各技术要素相互协调，以确保伺服机构、舵机项目整体协同。这种系统性要求技术管理者在伺服机构、舵机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伺服机构、舵机项目进步的引擎。这种创新力使技术管理不仅仅是问题应对，更是伺服机构、舵机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伺服机构、舵机项目技术方案的综合有效性。</w:t>
      </w:r>
    </w:p>
    <w:p>
      <w:pPr>
        <w:pStyle w:val="Heading2"/>
        <w:ind w:firstLine="560" w:firstLineChars="200"/>
        <w:rPr>
          <w:rFonts w:ascii="仿宋" w:eastAsia="仿宋" w:hAnsi="仿宋" w:cs="仿宋" w:hint="eastAsia"/>
          <w:sz w:val="28"/>
          <w:lang w:eastAsia="zh-CN"/>
        </w:rPr>
      </w:pPr>
      <w:bookmarkStart w:id="20" w:name="_Toc23826"/>
      <w:r>
        <w:rPr>
          <w:rFonts w:ascii="仿宋" w:eastAsia="仿宋" w:hAnsi="仿宋" w:cs="仿宋" w:hint="eastAsia"/>
          <w:sz w:val="28"/>
          <w:lang w:eastAsia="zh-CN"/>
        </w:rPr>
        <w:t>(二)、伺服机构、舵机项目工艺技术设计方案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伺服机构、舵机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在选择工艺设备时，需要考虑其性能、稳定性和可维护性。设备应符合伺服机构、舵机项目的实际需求，并与整个生产流程协同工作，确保设备的使用不成为伺服机构、舵机项目的瓶颈。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1" w:name="_Toc10741"/>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伺服机构、舵机项目投资风险，最大限度地减少总体伺服机构、舵机项目成本。在投资伺服机构、舵机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伺服机构、舵机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伺服机构、舵机项目的生产设备具备最佳性能和效益，以满足伺服机构、舵机项目长期的发展需求。</w:t>
      </w:r>
    </w:p>
    <w:p>
      <w:pPr>
        <w:pStyle w:val="Heading1"/>
        <w:ind w:firstLine="560" w:firstLineChars="200"/>
        <w:rPr>
          <w:rFonts w:ascii="仿宋" w:eastAsia="仿宋" w:hAnsi="仿宋" w:cs="仿宋" w:hint="eastAsia"/>
          <w:sz w:val="28"/>
          <w:lang w:eastAsia="zh-CN"/>
        </w:rPr>
      </w:pPr>
      <w:bookmarkStart w:id="22" w:name="_Toc15442"/>
      <w:r>
        <w:rPr>
          <w:rFonts w:ascii="仿宋" w:eastAsia="仿宋" w:hAnsi="仿宋" w:cs="仿宋" w:hint="eastAsia"/>
          <w:sz w:val="28"/>
          <w:lang w:eastAsia="zh-CN"/>
        </w:rPr>
        <w:t>四、建设单位基本信息</w:t>
      </w:r>
      <w:bookmarkEnd w:id="22"/>
    </w:p>
    <w:p>
      <w:pPr>
        <w:pStyle w:val="Heading2"/>
        <w:rPr>
          <w:rFonts w:ascii="仿宋" w:eastAsia="仿宋" w:hAnsi="仿宋" w:cs="仿宋" w:hint="eastAsia"/>
          <w:lang w:eastAsia="zh-CN"/>
        </w:rPr>
      </w:pPr>
      <w:bookmarkStart w:id="23" w:name="_Toc18845"/>
      <w:r>
        <w:rPr>
          <w:rFonts w:ascii="仿宋" w:eastAsia="仿宋" w:hAnsi="仿宋" w:cs="仿宋" w:hint="eastAsia"/>
          <w:lang w:eastAsia="zh-CN"/>
        </w:rPr>
        <w:t>(一)、伺服机构、舵机项目承办单位基本情况</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一、伺服机构、舵机项目承办单位基本情况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4" w:name="_Toc1609"/>
      <w:r>
        <w:rPr>
          <w:rFonts w:ascii="仿宋" w:eastAsia="仿宋" w:hAnsi="仿宋" w:cs="仿宋" w:hint="eastAsia"/>
          <w:sz w:val="28"/>
          <w:lang w:eastAsia="zh-CN"/>
        </w:rPr>
        <w:t>(二)、公司经济效益分析</w:t>
      </w:r>
      <w:bookmarkEnd w:id="24"/>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公司的综合投资回报率为XX%，在伺服机构、舵机项目、市场推广和研发等方面的投资取得了良好的回报。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5" w:name="_Toc19852"/>
      <w:r>
        <w:rPr>
          <w:rFonts w:ascii="仿宋" w:eastAsia="仿宋" w:hAnsi="仿宋" w:cs="仿宋" w:hint="eastAsia"/>
          <w:sz w:val="28"/>
          <w:lang w:eastAsia="zh-CN"/>
        </w:rPr>
        <w:t>五、投资背景及必要性分析</w:t>
      </w:r>
      <w:bookmarkEnd w:id="25"/>
    </w:p>
    <w:p>
      <w:pPr>
        <w:pStyle w:val="Heading2"/>
        <w:rPr>
          <w:rFonts w:ascii="仿宋" w:eastAsia="仿宋" w:hAnsi="仿宋" w:cs="仿宋" w:hint="eastAsia"/>
          <w:lang w:eastAsia="zh-CN"/>
        </w:rPr>
      </w:pPr>
      <w:bookmarkStart w:id="26" w:name="_Toc16160"/>
      <w:r>
        <w:rPr>
          <w:rFonts w:ascii="仿宋" w:eastAsia="仿宋" w:hAnsi="仿宋" w:cs="仿宋" w:hint="eastAsia"/>
          <w:lang w:eastAsia="zh-CN"/>
        </w:rPr>
        <w:t>(一)、伺服机构、舵机项目承办单位背景分析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7" w:name="_Toc5818"/>
      <w:r>
        <w:rPr>
          <w:rFonts w:ascii="仿宋" w:eastAsia="仿宋" w:hAnsi="仿宋" w:cs="仿宋" w:hint="eastAsia"/>
          <w:sz w:val="28"/>
          <w:lang w:eastAsia="zh-CN"/>
        </w:rPr>
        <w:t>(二)、产业政策及发展规划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通过制定科学合理的产业政策和发展规划，XX有限公司将能够更好地适应外部环境的变化，确保企业在行业中稳健发展，为实施伺服机构、舵机项目提供坚实支持。</w:t>
      </w:r>
    </w:p>
    <w:p>
      <w:pPr>
        <w:pStyle w:val="Heading2"/>
        <w:ind w:firstLine="560" w:firstLineChars="200"/>
        <w:rPr>
          <w:rFonts w:ascii="仿宋" w:eastAsia="仿宋" w:hAnsi="仿宋" w:cs="仿宋" w:hint="eastAsia"/>
          <w:sz w:val="28"/>
          <w:lang w:eastAsia="zh-CN"/>
        </w:rPr>
      </w:pPr>
      <w:bookmarkStart w:id="28" w:name="_Toc17307"/>
      <w:r>
        <w:rPr>
          <w:rFonts w:ascii="仿宋" w:eastAsia="仿宋" w:hAnsi="仿宋" w:cs="仿宋" w:hint="eastAsia"/>
          <w:sz w:val="28"/>
          <w:lang w:eastAsia="zh-CN"/>
        </w:rPr>
        <w:t>(三)、鼓励中小企业发展</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鼓励中小企业进行技术创新，设立专项资金支持科技研发伺服机构、舵机项目。提供创新券、科技补贴等奖励措施，推动中小企业提升技术水平，增强市场竞争力。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绿色可持续发展：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9" w:name="_Toc14305"/>
      <w:r>
        <w:rPr>
          <w:rFonts w:ascii="仿宋" w:eastAsia="仿宋" w:hAnsi="仿宋" w:cs="仿宋" w:hint="eastAsia"/>
          <w:sz w:val="28"/>
          <w:lang w:eastAsia="zh-CN"/>
        </w:rPr>
        <w:t>(四)、宏观经济形势分析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0" w:name="_Toc26753"/>
      <w:r>
        <w:rPr>
          <w:rFonts w:ascii="仿宋" w:eastAsia="仿宋" w:hAnsi="仿宋" w:cs="仿宋" w:hint="eastAsia"/>
          <w:sz w:val="28"/>
          <w:lang w:eastAsia="zh-CN"/>
        </w:rPr>
        <w:t>(五)、区域经济发展概况</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1" w:name="_Toc29625"/>
      <w:r>
        <w:rPr>
          <w:rFonts w:ascii="仿宋" w:eastAsia="仿宋" w:hAnsi="仿宋" w:cs="仿宋" w:hint="eastAsia"/>
          <w:sz w:val="28"/>
          <w:lang w:eastAsia="zh-CN"/>
        </w:rPr>
        <w:t>(六)、伺服机构、舵机项目必要性分析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伺服机构、舵机项目的实施是否能够满足当前市场的需求是伺服机构、舵机项目必要性的首要考量。通过市场调研和需求分析，我们发现目标市场存在对相关产品或服务的需求。伺服机构、舵机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伺服机构、舵机项目的必要性评估至关重要。如果行业正处于增长期或具有良好的前景，伺服机构、舵机项目实施将更具有前瞻性。相反，如果行业饱和或面临下行趋势，伺服机构、舵机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伺服机构、舵机项目是否引入了新的技术或提升了企业的竞争力也是必要性的考量因素。如果伺服机构、舵机项目能够带来技术创新，提高产品或服务的质量和效率，将有助于企业在市场竞争中占据优势。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伺服机构、舵机项目实施是否充分发挥了企业的资源优势，并符合其长期战略规划也是必要性分析的一部分。伺服机构、舵机项目应该与企业整体战略相契合，使得企业在资源配置上更具效益。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伺服机构、舵机项目是否符合相关政策和法规，是否能够获得政府的支持也是必要性的重要因素。政策和法规的支持能够降低伺服机构、舵机项目的经营风险，提高实施的可行性。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除了经济效益外，伺服机构、舵机项目对社会的积极贡献和可持续发展也应该得到关注。伺服机构、舵机项目是否能够创造就业机会、改善社会环境、促进可持续发展等，都是必要性的考虑因素。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对伺服机构、舵机项目的风险进行全面评估，并与预期回报相权衡，有助于判断伺服机构、舵机项目的必要性。伺服机构、舵机项目的风险可控性和回报的可实现性是伺服机构、舵机项目决策的关键指标之一。</w:t>
      </w:r>
    </w:p>
    <w:p>
      <w:pPr>
        <w:pStyle w:val="Heading1"/>
        <w:ind w:firstLine="560" w:firstLineChars="200"/>
        <w:rPr>
          <w:rFonts w:ascii="仿宋" w:eastAsia="仿宋" w:hAnsi="仿宋" w:cs="仿宋" w:hint="eastAsia"/>
          <w:sz w:val="28"/>
          <w:lang w:eastAsia="zh-CN"/>
        </w:rPr>
      </w:pPr>
      <w:bookmarkStart w:id="32" w:name="_Toc27257"/>
      <w:r>
        <w:rPr>
          <w:rFonts w:ascii="仿宋" w:eastAsia="仿宋" w:hAnsi="仿宋" w:cs="仿宋" w:hint="eastAsia"/>
          <w:sz w:val="28"/>
          <w:lang w:eastAsia="zh-CN"/>
        </w:rPr>
        <w:t>六、员工福利与企业文化</w:t>
      </w:r>
      <w:bookmarkEnd w:id="32"/>
    </w:p>
    <w:p>
      <w:pPr>
        <w:pStyle w:val="Heading2"/>
        <w:rPr>
          <w:rFonts w:ascii="仿宋" w:eastAsia="仿宋" w:hAnsi="仿宋" w:cs="仿宋" w:hint="eastAsia"/>
          <w:lang w:eastAsia="zh-CN"/>
        </w:rPr>
      </w:pPr>
      <w:bookmarkStart w:id="33" w:name="_Toc11761"/>
      <w:r>
        <w:rPr>
          <w:rFonts w:ascii="仿宋" w:eastAsia="仿宋" w:hAnsi="仿宋" w:cs="仿宋" w:hint="eastAsia"/>
          <w:lang w:eastAsia="zh-CN"/>
        </w:rPr>
        <w:t>(一)、员工福利政策</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4" w:name="_Toc22926"/>
      <w:r>
        <w:rPr>
          <w:rFonts w:ascii="仿宋" w:eastAsia="仿宋" w:hAnsi="仿宋" w:cs="仿宋" w:hint="eastAsia"/>
          <w:sz w:val="28"/>
          <w:lang w:eastAsia="zh-CN"/>
        </w:rPr>
        <w:t>(二)、团队建设与员工培训</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5" w:name="_Toc27934"/>
      <w:r>
        <w:rPr>
          <w:rFonts w:ascii="仿宋" w:eastAsia="仿宋" w:hAnsi="仿宋" w:cs="仿宋" w:hint="eastAsia"/>
          <w:sz w:val="28"/>
          <w:lang w:eastAsia="zh-CN"/>
        </w:rPr>
        <w:t>(三)、企业文化建设</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6" w:name="_Toc17900"/>
      <w:r>
        <w:rPr>
          <w:rFonts w:ascii="仿宋" w:eastAsia="仿宋" w:hAnsi="仿宋" w:cs="仿宋" w:hint="eastAsia"/>
          <w:sz w:val="28"/>
          <w:lang w:eastAsia="zh-CN"/>
        </w:rPr>
        <w:t>(四)、员工健康与工作平衡</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7" w:name="_Toc15606"/>
      <w:r>
        <w:rPr>
          <w:rFonts w:ascii="仿宋" w:eastAsia="仿宋" w:hAnsi="仿宋" w:cs="仿宋" w:hint="eastAsia"/>
          <w:sz w:val="28"/>
          <w:lang w:eastAsia="zh-CN"/>
        </w:rPr>
        <w:t>七、伺服机构、舵机项目实施进度计划</w:t>
      </w:r>
      <w:bookmarkEnd w:id="37"/>
    </w:p>
    <w:p>
      <w:pPr>
        <w:pStyle w:val="Heading2"/>
        <w:rPr>
          <w:rFonts w:ascii="仿宋" w:eastAsia="仿宋" w:hAnsi="仿宋" w:cs="仿宋" w:hint="eastAsia"/>
          <w:lang w:eastAsia="zh-CN"/>
        </w:rPr>
      </w:pPr>
      <w:bookmarkStart w:id="38" w:name="_Toc24488"/>
      <w:r>
        <w:rPr>
          <w:rFonts w:ascii="仿宋" w:eastAsia="仿宋" w:hAnsi="仿宋" w:cs="仿宋" w:hint="eastAsia"/>
          <w:lang w:eastAsia="zh-CN"/>
        </w:rPr>
        <w:t>(一)、建设周期</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建设周期是伺服机构、舵机项目从规划到实际运作的全过程，分为多个关键阶段，每个阶段都有其独特的任务和挑战：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伺服机构、舵机项目前期准备阶段：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伺服机构、舵机项目团队进行伺服机构、舵机项目的可行性研究，明确伺服机构、舵机项目目标和规模，进行市场分析和资金计划。完成伺服机构、舵机项目的立项申请，确保伺服机构、舵机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进行伺服机构、舵机项目所在地的勘察工作，包括土地调查、地质勘探等，以获取对施工环境的全面了解。设计阶段涉及建筑设计、工艺设计、设备配置等，确保伺服机构、舵机项目的设计方案科学可行。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实施土建工程，包括地基处理、建筑施工、主体结构建设等。这是伺服机构、舵机项目实体建设的阶段，需要高效协调各项工程，确保施工质量和进度。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进行伺服机构、舵机项目所需设备的采购，包括设备的选择、供应商洽谈和合同签订。确保伺服机构、舵机项目所使用的设备符合质量标准，满足伺服机构、舵机项目的生产需求。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进行设备的安装和调试工作，确保设备能够正常运行。这个阶段是伺服机构、舵机项目顺利投产的关键，需要仔细调整设备，保证其稳定性和可靠性。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伺服机构、舵机项目正式投入运营，进行实际生产和服务。在此阶段，伺服机构、舵机项目团队需要密切关注运营情况，及时处理可能出现的问题，确保伺服机构、舵机项目平稳运行。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伺服机构、舵机项目管理，确保每个建设阶段都按时、按质完成，最终实现伺服机构、舵机项目的成功建设和投产使用。伺服机构、舵机项目建设周期的顺利进行对于伺服机构、舵机项目的整体成功至关重要。</w:t>
      </w:r>
    </w:p>
    <w:p>
      <w:pPr>
        <w:pStyle w:val="Heading2"/>
        <w:ind w:firstLine="560" w:firstLineChars="200"/>
        <w:rPr>
          <w:rFonts w:ascii="仿宋" w:eastAsia="仿宋" w:hAnsi="仿宋" w:cs="仿宋" w:hint="eastAsia"/>
          <w:sz w:val="28"/>
          <w:lang w:eastAsia="zh-CN"/>
        </w:rPr>
      </w:pPr>
      <w:bookmarkStart w:id="39" w:name="_Toc31634"/>
      <w:r>
        <w:rPr>
          <w:rFonts w:ascii="仿宋" w:eastAsia="仿宋" w:hAnsi="仿宋" w:cs="仿宋" w:hint="eastAsia"/>
          <w:sz w:val="28"/>
          <w:lang w:eastAsia="zh-CN"/>
        </w:rPr>
        <w:t>(二)、建设进度</w:t>
      </w:r>
      <w:bookmarkEnd w:id="39"/>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伺服机构、舵机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伺服机构、舵机项目中的重要组成部分，包括土建工程、设备采购等。已经完成的XXXX万元投资表明在这方面伺服机构、舵机项目取得了良好的进展。这部分资金的使用应当符合伺服机构、舵机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伺服机构、舵机项目运营过程中的各项费用，如人员工资、原材料采购等。已经完成XXXX万元的流动资金投资表明伺服机构、舵机项目在运营准备方面也取得了一定的进展。这部分资金的使用需要合理规划，确保伺服机构、舵机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机构、舵机项目实际完成投资占计划投资的XX%，这反映了伺服机构、舵机项目在资金使用方面的较好掌控。投资完成比例的合理性直接关系到伺服机构、舵机项目后续的资金需求和进度计划。通过对比已完成和计划的投资比例，可以更准确地评估伺服机构、舵机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https://d.book118.com/125104231042011110</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伺服机构、舵机项目工作报告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54D66"/>
    <w:rsid w:val="5CF54D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125104231042011110"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2024-01-17T19:34:00Z</dcterms:created>
  <dcterms:modified xsi:type="dcterms:W3CDTF">2024-01-17T19:34:44Z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E6D1AA5FA7144E068071A9F906E5BFF8_11</vt:lpwstr>
  </property>
  <property fmtid="{D5CDD505-2E9C-101B-9397-08002B2CF9AE}" pid="3" name="KSOProductBuildVer">
    <vt:lpwstr>2052-12.1.0.16120</vt:lpwstr>
  </property>
</Properties>
</file>