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98" w:history="1">
        <w:r>
          <w:rPr>
            <w:rFonts w:ascii="仿宋" w:eastAsia="仿宋" w:hAnsi="仿宋" w:cs="仿宋" w:hint="eastAsia"/>
            <w:lang w:eastAsia="zh-CN"/>
          </w:rPr>
          <w:t>前言</w:t>
        </w:r>
        <w:r>
          <w:tab/>
        </w:r>
        <w:r>
          <w:fldChar w:fldCharType="begin"/>
        </w:r>
        <w:r>
          <w:instrText xml:space="preserve"> PAGEREF _Toc31598 \h </w:instrText>
        </w:r>
        <w:r>
          <w:fldChar w:fldCharType="separate"/>
        </w:r>
        <w:r>
          <w:t>3</w:t>
        </w:r>
        <w:r>
          <w:fldChar w:fldCharType="end"/>
        </w:r>
      </w:hyperlink>
    </w:p>
    <w:p>
      <w:pPr>
        <w:pStyle w:val="TOC1"/>
        <w:tabs>
          <w:tab w:val="right" w:leader="dot" w:pos="8306"/>
        </w:tabs>
      </w:pPr>
      <w:hyperlink w:anchor="_Toc12552" w:history="1">
        <w:r>
          <w:rPr>
            <w:rFonts w:ascii="仿宋" w:eastAsia="仿宋" w:hAnsi="仿宋" w:cs="仿宋" w:hint="eastAsia"/>
            <w:lang w:eastAsia="zh-CN"/>
          </w:rPr>
          <w:t>一、室内LED照明灯具项目建设背景及必要性分析</w:t>
        </w:r>
        <w:r>
          <w:tab/>
        </w:r>
        <w:r>
          <w:fldChar w:fldCharType="begin"/>
        </w:r>
        <w:r>
          <w:instrText xml:space="preserve"> PAGEREF _Toc12552 \h </w:instrText>
        </w:r>
        <w:r>
          <w:fldChar w:fldCharType="separate"/>
        </w:r>
        <w:r>
          <w:t>3</w:t>
        </w:r>
        <w:r>
          <w:fldChar w:fldCharType="end"/>
        </w:r>
      </w:hyperlink>
    </w:p>
    <w:p>
      <w:pPr>
        <w:pStyle w:val="TOC2"/>
        <w:tabs>
          <w:tab w:val="right" w:leader="dot" w:pos="8306"/>
        </w:tabs>
      </w:pPr>
      <w:hyperlink w:anchor="_Toc27047" w:history="1">
        <w:r>
          <w:rPr>
            <w:rFonts w:ascii="仿宋" w:eastAsia="仿宋" w:hAnsi="仿宋" w:cs="仿宋" w:hint="eastAsia"/>
            <w:lang w:eastAsia="zh-CN"/>
          </w:rPr>
          <w:t>(一)、室内LED照明灯具项目背景分析</w:t>
        </w:r>
        <w:r>
          <w:tab/>
        </w:r>
        <w:r>
          <w:fldChar w:fldCharType="begin"/>
        </w:r>
        <w:r>
          <w:instrText xml:space="preserve"> PAGEREF _Toc27047 \h </w:instrText>
        </w:r>
        <w:r>
          <w:fldChar w:fldCharType="separate"/>
        </w:r>
        <w:r>
          <w:t>3</w:t>
        </w:r>
        <w:r>
          <w:fldChar w:fldCharType="end"/>
        </w:r>
      </w:hyperlink>
    </w:p>
    <w:p>
      <w:pPr>
        <w:pStyle w:val="TOC2"/>
        <w:tabs>
          <w:tab w:val="right" w:leader="dot" w:pos="8306"/>
        </w:tabs>
      </w:pPr>
      <w:hyperlink w:anchor="_Toc16118" w:history="1">
        <w:r>
          <w:rPr>
            <w:rFonts w:ascii="仿宋" w:eastAsia="仿宋" w:hAnsi="仿宋" w:cs="仿宋" w:hint="eastAsia"/>
            <w:lang w:eastAsia="zh-CN"/>
          </w:rPr>
          <w:t>(二)、室内LED照明灯具项目建设必要性分析</w:t>
        </w:r>
        <w:r>
          <w:tab/>
        </w:r>
        <w:r>
          <w:fldChar w:fldCharType="begin"/>
        </w:r>
        <w:r>
          <w:instrText xml:space="preserve"> PAGEREF _Toc16118 \h </w:instrText>
        </w:r>
        <w:r>
          <w:fldChar w:fldCharType="separate"/>
        </w:r>
        <w:r>
          <w:t>5</w:t>
        </w:r>
        <w:r>
          <w:fldChar w:fldCharType="end"/>
        </w:r>
      </w:hyperlink>
    </w:p>
    <w:p>
      <w:pPr>
        <w:pStyle w:val="TOC1"/>
        <w:tabs>
          <w:tab w:val="right" w:leader="dot" w:pos="8306"/>
        </w:tabs>
      </w:pPr>
      <w:hyperlink w:anchor="_Toc24372" w:history="1">
        <w:r>
          <w:rPr>
            <w:rFonts w:ascii="仿宋" w:eastAsia="仿宋" w:hAnsi="仿宋" w:cs="仿宋" w:hint="eastAsia"/>
            <w:lang w:eastAsia="zh-CN"/>
          </w:rPr>
          <w:t>二、室内LED照明灯具项目土建工程</w:t>
        </w:r>
        <w:r>
          <w:tab/>
        </w:r>
        <w:r>
          <w:fldChar w:fldCharType="begin"/>
        </w:r>
        <w:r>
          <w:instrText xml:space="preserve"> PAGEREF _Toc24372 \h </w:instrText>
        </w:r>
        <w:r>
          <w:fldChar w:fldCharType="separate"/>
        </w:r>
        <w:r>
          <w:t>6</w:t>
        </w:r>
        <w:r>
          <w:fldChar w:fldCharType="end"/>
        </w:r>
      </w:hyperlink>
    </w:p>
    <w:p>
      <w:pPr>
        <w:pStyle w:val="TOC2"/>
        <w:tabs>
          <w:tab w:val="right" w:leader="dot" w:pos="8306"/>
        </w:tabs>
      </w:pPr>
      <w:hyperlink w:anchor="_Toc1252" w:history="1">
        <w:r>
          <w:rPr>
            <w:rFonts w:ascii="仿宋" w:eastAsia="仿宋" w:hAnsi="仿宋" w:cs="仿宋" w:hint="eastAsia"/>
            <w:lang w:eastAsia="zh-CN"/>
          </w:rPr>
          <w:t>(一)、建筑工程设计原则</w:t>
        </w:r>
        <w:r>
          <w:tab/>
        </w:r>
        <w:r>
          <w:fldChar w:fldCharType="begin"/>
        </w:r>
        <w:r>
          <w:instrText xml:space="preserve"> PAGEREF _Toc1252 \h </w:instrText>
        </w:r>
        <w:r>
          <w:fldChar w:fldCharType="separate"/>
        </w:r>
        <w:r>
          <w:t>6</w:t>
        </w:r>
        <w:r>
          <w:fldChar w:fldCharType="end"/>
        </w:r>
      </w:hyperlink>
    </w:p>
    <w:p>
      <w:pPr>
        <w:pStyle w:val="TOC2"/>
        <w:tabs>
          <w:tab w:val="right" w:leader="dot" w:pos="8306"/>
        </w:tabs>
      </w:pPr>
      <w:hyperlink w:anchor="_Toc3016" w:history="1">
        <w:r>
          <w:rPr>
            <w:rFonts w:ascii="仿宋" w:eastAsia="仿宋" w:hAnsi="仿宋" w:cs="仿宋" w:hint="eastAsia"/>
            <w:lang w:eastAsia="zh-CN"/>
          </w:rPr>
          <w:t>(二)、土建工程设计年限及安全等级</w:t>
        </w:r>
        <w:r>
          <w:tab/>
        </w:r>
        <w:r>
          <w:fldChar w:fldCharType="begin"/>
        </w:r>
        <w:r>
          <w:instrText xml:space="preserve"> PAGEREF _Toc3016 \h </w:instrText>
        </w:r>
        <w:r>
          <w:fldChar w:fldCharType="separate"/>
        </w:r>
        <w:r>
          <w:t>7</w:t>
        </w:r>
        <w:r>
          <w:fldChar w:fldCharType="end"/>
        </w:r>
      </w:hyperlink>
    </w:p>
    <w:p>
      <w:pPr>
        <w:pStyle w:val="TOC2"/>
        <w:tabs>
          <w:tab w:val="right" w:leader="dot" w:pos="8306"/>
        </w:tabs>
      </w:pPr>
      <w:hyperlink w:anchor="_Toc11694" w:history="1">
        <w:r>
          <w:rPr>
            <w:rFonts w:ascii="仿宋" w:eastAsia="仿宋" w:hAnsi="仿宋" w:cs="仿宋" w:hint="eastAsia"/>
            <w:lang w:eastAsia="zh-CN"/>
          </w:rPr>
          <w:t>(三)、建筑工程设计总体要求</w:t>
        </w:r>
        <w:r>
          <w:tab/>
        </w:r>
        <w:r>
          <w:fldChar w:fldCharType="begin"/>
        </w:r>
        <w:r>
          <w:instrText xml:space="preserve"> PAGEREF _Toc11694 \h </w:instrText>
        </w:r>
        <w:r>
          <w:fldChar w:fldCharType="separate"/>
        </w:r>
        <w:r>
          <w:t>8</w:t>
        </w:r>
        <w:r>
          <w:fldChar w:fldCharType="end"/>
        </w:r>
      </w:hyperlink>
    </w:p>
    <w:p>
      <w:pPr>
        <w:pStyle w:val="TOC2"/>
        <w:tabs>
          <w:tab w:val="right" w:leader="dot" w:pos="8306"/>
        </w:tabs>
      </w:pPr>
      <w:hyperlink w:anchor="_Toc2296" w:history="1">
        <w:r>
          <w:rPr>
            <w:rFonts w:ascii="仿宋" w:eastAsia="仿宋" w:hAnsi="仿宋" w:cs="仿宋" w:hint="eastAsia"/>
            <w:lang w:eastAsia="zh-CN"/>
          </w:rPr>
          <w:t>(四)、土建工程建设指标</w:t>
        </w:r>
        <w:r>
          <w:tab/>
        </w:r>
        <w:r>
          <w:fldChar w:fldCharType="begin"/>
        </w:r>
        <w:r>
          <w:instrText xml:space="preserve"> PAGEREF _Toc2296 \h </w:instrText>
        </w:r>
        <w:r>
          <w:fldChar w:fldCharType="separate"/>
        </w:r>
        <w:r>
          <w:t>9</w:t>
        </w:r>
        <w:r>
          <w:fldChar w:fldCharType="end"/>
        </w:r>
      </w:hyperlink>
    </w:p>
    <w:p>
      <w:pPr>
        <w:pStyle w:val="TOC1"/>
        <w:tabs>
          <w:tab w:val="right" w:leader="dot" w:pos="8306"/>
        </w:tabs>
      </w:pPr>
      <w:hyperlink w:anchor="_Toc17945" w:history="1">
        <w:r>
          <w:rPr>
            <w:rFonts w:ascii="仿宋" w:eastAsia="仿宋" w:hAnsi="仿宋" w:cs="仿宋" w:hint="eastAsia"/>
            <w:lang w:eastAsia="zh-CN"/>
          </w:rPr>
          <w:t>三、室内LED照明灯具项目绩效评估</w:t>
        </w:r>
        <w:r>
          <w:tab/>
        </w:r>
        <w:r>
          <w:fldChar w:fldCharType="begin"/>
        </w:r>
        <w:r>
          <w:instrText xml:space="preserve"> PAGEREF _Toc17945 \h </w:instrText>
        </w:r>
        <w:r>
          <w:fldChar w:fldCharType="separate"/>
        </w:r>
        <w:r>
          <w:t>9</w:t>
        </w:r>
        <w:r>
          <w:fldChar w:fldCharType="end"/>
        </w:r>
      </w:hyperlink>
    </w:p>
    <w:p>
      <w:pPr>
        <w:pStyle w:val="TOC2"/>
        <w:tabs>
          <w:tab w:val="right" w:leader="dot" w:pos="8306"/>
        </w:tabs>
      </w:pPr>
      <w:hyperlink w:anchor="_Toc11246" w:history="1">
        <w:r>
          <w:rPr>
            <w:rFonts w:ascii="仿宋" w:eastAsia="仿宋" w:hAnsi="仿宋" w:cs="仿宋" w:hint="eastAsia"/>
            <w:lang w:eastAsia="zh-CN"/>
          </w:rPr>
          <w:t>(一)、绩效评估指标</w:t>
        </w:r>
        <w:r>
          <w:tab/>
        </w:r>
        <w:r>
          <w:fldChar w:fldCharType="begin"/>
        </w:r>
        <w:r>
          <w:instrText xml:space="preserve"> PAGEREF _Toc11246 \h </w:instrText>
        </w:r>
        <w:r>
          <w:fldChar w:fldCharType="separate"/>
        </w:r>
        <w:r>
          <w:t>9</w:t>
        </w:r>
        <w:r>
          <w:fldChar w:fldCharType="end"/>
        </w:r>
      </w:hyperlink>
    </w:p>
    <w:p>
      <w:pPr>
        <w:pStyle w:val="TOC2"/>
        <w:tabs>
          <w:tab w:val="right" w:leader="dot" w:pos="8306"/>
        </w:tabs>
      </w:pPr>
      <w:hyperlink w:anchor="_Toc17457" w:history="1">
        <w:r>
          <w:rPr>
            <w:rFonts w:ascii="仿宋" w:eastAsia="仿宋" w:hAnsi="仿宋" w:cs="仿宋" w:hint="eastAsia"/>
            <w:lang w:eastAsia="zh-CN"/>
          </w:rPr>
          <w:t>(二)、绩效评估方法</w:t>
        </w:r>
        <w:r>
          <w:tab/>
        </w:r>
        <w:r>
          <w:fldChar w:fldCharType="begin"/>
        </w:r>
        <w:r>
          <w:instrText xml:space="preserve"> PAGEREF _Toc17457 \h </w:instrText>
        </w:r>
        <w:r>
          <w:fldChar w:fldCharType="separate"/>
        </w:r>
        <w:r>
          <w:t>10</w:t>
        </w:r>
        <w:r>
          <w:fldChar w:fldCharType="end"/>
        </w:r>
      </w:hyperlink>
    </w:p>
    <w:p>
      <w:pPr>
        <w:pStyle w:val="TOC2"/>
        <w:tabs>
          <w:tab w:val="right" w:leader="dot" w:pos="8306"/>
        </w:tabs>
      </w:pPr>
      <w:hyperlink w:anchor="_Toc31183" w:history="1">
        <w:r>
          <w:rPr>
            <w:rFonts w:ascii="仿宋" w:eastAsia="仿宋" w:hAnsi="仿宋" w:cs="仿宋" w:hint="eastAsia"/>
            <w:lang w:eastAsia="zh-CN"/>
          </w:rPr>
          <w:t>(三)、绩效评估周期</w:t>
        </w:r>
        <w:r>
          <w:tab/>
        </w:r>
        <w:r>
          <w:fldChar w:fldCharType="begin"/>
        </w:r>
        <w:r>
          <w:instrText xml:space="preserve"> PAGEREF _Toc31183 \h </w:instrText>
        </w:r>
        <w:r>
          <w:fldChar w:fldCharType="separate"/>
        </w:r>
        <w:r>
          <w:t>12</w:t>
        </w:r>
        <w:r>
          <w:fldChar w:fldCharType="end"/>
        </w:r>
      </w:hyperlink>
    </w:p>
    <w:p>
      <w:pPr>
        <w:pStyle w:val="TOC1"/>
        <w:tabs>
          <w:tab w:val="right" w:leader="dot" w:pos="8306"/>
        </w:tabs>
      </w:pPr>
      <w:hyperlink w:anchor="_Toc2739" w:history="1">
        <w:r>
          <w:rPr>
            <w:rFonts w:ascii="仿宋" w:eastAsia="仿宋" w:hAnsi="仿宋" w:cs="仿宋" w:hint="eastAsia"/>
            <w:lang w:eastAsia="zh-CN"/>
          </w:rPr>
          <w:t>四、室内LED照明灯具项目概论</w:t>
        </w:r>
        <w:r>
          <w:tab/>
        </w:r>
        <w:r>
          <w:fldChar w:fldCharType="begin"/>
        </w:r>
        <w:r>
          <w:instrText xml:space="preserve"> PAGEREF _Toc2739 \h </w:instrText>
        </w:r>
        <w:r>
          <w:fldChar w:fldCharType="separate"/>
        </w:r>
        <w:r>
          <w:t>13</w:t>
        </w:r>
        <w:r>
          <w:fldChar w:fldCharType="end"/>
        </w:r>
      </w:hyperlink>
    </w:p>
    <w:p>
      <w:pPr>
        <w:pStyle w:val="TOC2"/>
        <w:tabs>
          <w:tab w:val="right" w:leader="dot" w:pos="8306"/>
        </w:tabs>
      </w:pPr>
      <w:hyperlink w:anchor="_Toc31744" w:history="1">
        <w:r>
          <w:rPr>
            <w:rFonts w:ascii="仿宋" w:eastAsia="仿宋" w:hAnsi="仿宋" w:cs="仿宋" w:hint="eastAsia"/>
            <w:lang w:eastAsia="zh-CN"/>
          </w:rPr>
          <w:t>(一)、室内LED照明灯具项目概况</w:t>
        </w:r>
        <w:r>
          <w:tab/>
        </w:r>
        <w:r>
          <w:fldChar w:fldCharType="begin"/>
        </w:r>
        <w:r>
          <w:instrText xml:space="preserve"> PAGEREF _Toc31744 \h </w:instrText>
        </w:r>
        <w:r>
          <w:fldChar w:fldCharType="separate"/>
        </w:r>
        <w:r>
          <w:t>13</w:t>
        </w:r>
        <w:r>
          <w:fldChar w:fldCharType="end"/>
        </w:r>
      </w:hyperlink>
    </w:p>
    <w:p>
      <w:pPr>
        <w:pStyle w:val="TOC2"/>
        <w:tabs>
          <w:tab w:val="right" w:leader="dot" w:pos="8306"/>
        </w:tabs>
      </w:pPr>
      <w:hyperlink w:anchor="_Toc20635" w:history="1">
        <w:r>
          <w:rPr>
            <w:rFonts w:ascii="仿宋" w:eastAsia="仿宋" w:hAnsi="仿宋" w:cs="仿宋" w:hint="eastAsia"/>
            <w:lang w:eastAsia="zh-CN"/>
          </w:rPr>
          <w:t>(二)、室内LED照明灯具项目目标</w:t>
        </w:r>
        <w:r>
          <w:tab/>
        </w:r>
        <w:r>
          <w:fldChar w:fldCharType="begin"/>
        </w:r>
        <w:r>
          <w:instrText xml:space="preserve"> PAGEREF _Toc20635 \h </w:instrText>
        </w:r>
        <w:r>
          <w:fldChar w:fldCharType="separate"/>
        </w:r>
        <w:r>
          <w:t>15</w:t>
        </w:r>
        <w:r>
          <w:fldChar w:fldCharType="end"/>
        </w:r>
      </w:hyperlink>
    </w:p>
    <w:p>
      <w:pPr>
        <w:pStyle w:val="TOC2"/>
        <w:tabs>
          <w:tab w:val="right" w:leader="dot" w:pos="8306"/>
        </w:tabs>
      </w:pPr>
      <w:hyperlink w:anchor="_Toc23542" w:history="1">
        <w:r>
          <w:rPr>
            <w:rFonts w:ascii="仿宋" w:eastAsia="仿宋" w:hAnsi="仿宋" w:cs="仿宋" w:hint="eastAsia"/>
            <w:lang w:eastAsia="zh-CN"/>
          </w:rPr>
          <w:t>(三)、室内LED照明灯具项目提出的理由</w:t>
        </w:r>
        <w:r>
          <w:tab/>
        </w:r>
        <w:r>
          <w:fldChar w:fldCharType="begin"/>
        </w:r>
        <w:r>
          <w:instrText xml:space="preserve"> PAGEREF _Toc23542 \h </w:instrText>
        </w:r>
        <w:r>
          <w:fldChar w:fldCharType="separate"/>
        </w:r>
        <w:r>
          <w:t>16</w:t>
        </w:r>
        <w:r>
          <w:fldChar w:fldCharType="end"/>
        </w:r>
      </w:hyperlink>
    </w:p>
    <w:p>
      <w:pPr>
        <w:pStyle w:val="TOC2"/>
        <w:tabs>
          <w:tab w:val="right" w:leader="dot" w:pos="8306"/>
        </w:tabs>
      </w:pPr>
      <w:hyperlink w:anchor="_Toc22095" w:history="1">
        <w:r>
          <w:rPr>
            <w:rFonts w:ascii="仿宋" w:eastAsia="仿宋" w:hAnsi="仿宋" w:cs="仿宋" w:hint="eastAsia"/>
            <w:lang w:eastAsia="zh-CN"/>
          </w:rPr>
          <w:t>(四)、室内LED照明灯具项目意义</w:t>
        </w:r>
        <w:r>
          <w:tab/>
        </w:r>
        <w:r>
          <w:fldChar w:fldCharType="begin"/>
        </w:r>
        <w:r>
          <w:instrText xml:space="preserve"> PAGEREF _Toc22095 \h </w:instrText>
        </w:r>
        <w:r>
          <w:fldChar w:fldCharType="separate"/>
        </w:r>
        <w:r>
          <w:t>18</w:t>
        </w:r>
        <w:r>
          <w:fldChar w:fldCharType="end"/>
        </w:r>
      </w:hyperlink>
    </w:p>
    <w:p>
      <w:pPr>
        <w:pStyle w:val="TOC2"/>
        <w:tabs>
          <w:tab w:val="right" w:leader="dot" w:pos="8306"/>
        </w:tabs>
      </w:pPr>
      <w:hyperlink w:anchor="_Toc10811" w:history="1">
        <w:r>
          <w:rPr>
            <w:rFonts w:ascii="仿宋" w:eastAsia="仿宋" w:hAnsi="仿宋" w:cs="仿宋" w:hint="eastAsia"/>
            <w:lang w:eastAsia="zh-CN"/>
          </w:rPr>
          <w:t>(五)、室内LED照明灯具项目背景</w:t>
        </w:r>
        <w:r>
          <w:tab/>
        </w:r>
        <w:r>
          <w:fldChar w:fldCharType="begin"/>
        </w:r>
        <w:r>
          <w:instrText xml:space="preserve"> PAGEREF _Toc10811 \h </w:instrText>
        </w:r>
        <w:r>
          <w:fldChar w:fldCharType="separate"/>
        </w:r>
        <w:r>
          <w:t>19</w:t>
        </w:r>
        <w:r>
          <w:fldChar w:fldCharType="end"/>
        </w:r>
      </w:hyperlink>
    </w:p>
    <w:p>
      <w:pPr>
        <w:pStyle w:val="TOC1"/>
        <w:tabs>
          <w:tab w:val="right" w:leader="dot" w:pos="8306"/>
        </w:tabs>
      </w:pPr>
      <w:hyperlink w:anchor="_Toc23807" w:history="1">
        <w:r>
          <w:rPr>
            <w:rFonts w:ascii="仿宋" w:eastAsia="仿宋" w:hAnsi="仿宋" w:cs="仿宋" w:hint="eastAsia"/>
            <w:lang w:eastAsia="zh-CN"/>
          </w:rPr>
          <w:t>五、室内LED照明灯具项目建设单位说明</w:t>
        </w:r>
        <w:r>
          <w:tab/>
        </w:r>
        <w:r>
          <w:fldChar w:fldCharType="begin"/>
        </w:r>
        <w:r>
          <w:instrText xml:space="preserve"> PAGEREF _Toc23807 \h </w:instrText>
        </w:r>
        <w:r>
          <w:fldChar w:fldCharType="separate"/>
        </w:r>
        <w:r>
          <w:t>20</w:t>
        </w:r>
        <w:r>
          <w:fldChar w:fldCharType="end"/>
        </w:r>
      </w:hyperlink>
    </w:p>
    <w:p>
      <w:pPr>
        <w:pStyle w:val="TOC2"/>
        <w:tabs>
          <w:tab w:val="right" w:leader="dot" w:pos="8306"/>
        </w:tabs>
      </w:pPr>
      <w:hyperlink w:anchor="_Toc4804" w:history="1">
        <w:r>
          <w:rPr>
            <w:rFonts w:ascii="仿宋" w:eastAsia="仿宋" w:hAnsi="仿宋" w:cs="仿宋" w:hint="eastAsia"/>
            <w:lang w:eastAsia="zh-CN"/>
          </w:rPr>
          <w:t>(一)、室内LED照明灯具项目承办单位基本情况</w:t>
        </w:r>
        <w:r>
          <w:tab/>
        </w:r>
        <w:r>
          <w:fldChar w:fldCharType="begin"/>
        </w:r>
        <w:r>
          <w:instrText xml:space="preserve"> PAGEREF _Toc4804 \h </w:instrText>
        </w:r>
        <w:r>
          <w:fldChar w:fldCharType="separate"/>
        </w:r>
        <w:r>
          <w:t>20</w:t>
        </w:r>
        <w:r>
          <w:fldChar w:fldCharType="end"/>
        </w:r>
      </w:hyperlink>
    </w:p>
    <w:p>
      <w:pPr>
        <w:pStyle w:val="TOC2"/>
        <w:tabs>
          <w:tab w:val="right" w:leader="dot" w:pos="8306"/>
        </w:tabs>
      </w:pPr>
      <w:hyperlink w:anchor="_Toc14903" w:history="1">
        <w:r>
          <w:rPr>
            <w:rFonts w:ascii="仿宋" w:eastAsia="仿宋" w:hAnsi="仿宋" w:cs="仿宋" w:hint="eastAsia"/>
            <w:lang w:eastAsia="zh-CN"/>
          </w:rPr>
          <w:t>(二)、公司经济效益分析</w:t>
        </w:r>
        <w:r>
          <w:tab/>
        </w:r>
        <w:r>
          <w:fldChar w:fldCharType="begin"/>
        </w:r>
        <w:r>
          <w:instrText xml:space="preserve"> PAGEREF _Toc14903 \h </w:instrText>
        </w:r>
        <w:r>
          <w:fldChar w:fldCharType="separate"/>
        </w:r>
        <w:r>
          <w:t>20</w:t>
        </w:r>
        <w:r>
          <w:fldChar w:fldCharType="end"/>
        </w:r>
      </w:hyperlink>
    </w:p>
    <w:p>
      <w:pPr>
        <w:pStyle w:val="TOC1"/>
        <w:tabs>
          <w:tab w:val="right" w:leader="dot" w:pos="8306"/>
        </w:tabs>
      </w:pPr>
      <w:hyperlink w:anchor="_Toc4301" w:history="1">
        <w:r>
          <w:rPr>
            <w:rFonts w:ascii="仿宋" w:eastAsia="仿宋" w:hAnsi="仿宋" w:cs="仿宋" w:hint="eastAsia"/>
            <w:lang w:eastAsia="zh-CN"/>
          </w:rPr>
          <w:t>六、工艺说明</w:t>
        </w:r>
        <w:r>
          <w:tab/>
        </w:r>
        <w:r>
          <w:fldChar w:fldCharType="begin"/>
        </w:r>
        <w:r>
          <w:instrText xml:space="preserve"> PAGEREF _Toc4301 \h </w:instrText>
        </w:r>
        <w:r>
          <w:fldChar w:fldCharType="separate"/>
        </w:r>
        <w:r>
          <w:t>21</w:t>
        </w:r>
        <w:r>
          <w:fldChar w:fldCharType="end"/>
        </w:r>
      </w:hyperlink>
    </w:p>
    <w:p>
      <w:pPr>
        <w:pStyle w:val="TOC2"/>
        <w:tabs>
          <w:tab w:val="right" w:leader="dot" w:pos="8306"/>
        </w:tabs>
      </w:pPr>
      <w:hyperlink w:anchor="_Toc28844" w:history="1">
        <w:r>
          <w:rPr>
            <w:rFonts w:ascii="仿宋" w:eastAsia="仿宋" w:hAnsi="仿宋" w:cs="仿宋" w:hint="eastAsia"/>
            <w:lang w:eastAsia="zh-CN"/>
          </w:rPr>
          <w:t>(一)、技术管理特点</w:t>
        </w:r>
        <w:r>
          <w:tab/>
        </w:r>
        <w:r>
          <w:fldChar w:fldCharType="begin"/>
        </w:r>
        <w:r>
          <w:instrText xml:space="preserve"> PAGEREF _Toc28844 \h </w:instrText>
        </w:r>
        <w:r>
          <w:fldChar w:fldCharType="separate"/>
        </w:r>
        <w:r>
          <w:t>21</w:t>
        </w:r>
        <w:r>
          <w:fldChar w:fldCharType="end"/>
        </w:r>
      </w:hyperlink>
    </w:p>
    <w:p>
      <w:pPr>
        <w:pStyle w:val="TOC2"/>
        <w:tabs>
          <w:tab w:val="right" w:leader="dot" w:pos="8306"/>
        </w:tabs>
      </w:pPr>
      <w:hyperlink w:anchor="_Toc1757" w:history="1">
        <w:r>
          <w:rPr>
            <w:rFonts w:ascii="仿宋" w:eastAsia="仿宋" w:hAnsi="仿宋" w:cs="仿宋" w:hint="eastAsia"/>
            <w:lang w:eastAsia="zh-CN"/>
          </w:rPr>
          <w:t>(二)、室内LED照明灯具项目工艺技术设计方案</w:t>
        </w:r>
        <w:r>
          <w:tab/>
        </w:r>
        <w:r>
          <w:fldChar w:fldCharType="begin"/>
        </w:r>
        <w:r>
          <w:instrText xml:space="preserve"> PAGEREF _Toc1757 \h </w:instrText>
        </w:r>
        <w:r>
          <w:fldChar w:fldCharType="separate"/>
        </w:r>
        <w:r>
          <w:t>22</w:t>
        </w:r>
        <w:r>
          <w:fldChar w:fldCharType="end"/>
        </w:r>
      </w:hyperlink>
    </w:p>
    <w:p>
      <w:pPr>
        <w:pStyle w:val="TOC2"/>
        <w:tabs>
          <w:tab w:val="right" w:leader="dot" w:pos="8306"/>
        </w:tabs>
      </w:pPr>
      <w:hyperlink w:anchor="_Toc16590" w:history="1">
        <w:r>
          <w:rPr>
            <w:rFonts w:ascii="仿宋" w:eastAsia="仿宋" w:hAnsi="仿宋" w:cs="仿宋" w:hint="eastAsia"/>
            <w:lang w:eastAsia="zh-CN"/>
          </w:rPr>
          <w:t>(三)、设备选型方案</w:t>
        </w:r>
        <w:r>
          <w:tab/>
        </w:r>
        <w:r>
          <w:fldChar w:fldCharType="begin"/>
        </w:r>
        <w:r>
          <w:instrText xml:space="preserve"> PAGEREF _Toc16590 \h </w:instrText>
        </w:r>
        <w:r>
          <w:fldChar w:fldCharType="separate"/>
        </w:r>
        <w:r>
          <w:t>24</w:t>
        </w:r>
        <w:r>
          <w:fldChar w:fldCharType="end"/>
        </w:r>
      </w:hyperlink>
    </w:p>
    <w:p>
      <w:pPr>
        <w:pStyle w:val="TOC1"/>
        <w:tabs>
          <w:tab w:val="right" w:leader="dot" w:pos="8306"/>
        </w:tabs>
      </w:pPr>
      <w:hyperlink w:anchor="_Toc927" w:history="1">
        <w:r>
          <w:rPr>
            <w:rFonts w:ascii="仿宋" w:eastAsia="仿宋" w:hAnsi="仿宋" w:cs="仿宋" w:hint="eastAsia"/>
            <w:lang w:eastAsia="zh-CN"/>
          </w:rPr>
          <w:t>七、室内LED照明灯具项目财务管理</w:t>
        </w:r>
        <w:r>
          <w:tab/>
        </w:r>
        <w:r>
          <w:fldChar w:fldCharType="begin"/>
        </w:r>
        <w:r>
          <w:instrText xml:space="preserve"> PAGEREF _Toc927 \h </w:instrText>
        </w:r>
        <w:r>
          <w:fldChar w:fldCharType="separate"/>
        </w:r>
        <w:r>
          <w:t>25</w:t>
        </w:r>
        <w:r>
          <w:fldChar w:fldCharType="end"/>
        </w:r>
      </w:hyperlink>
    </w:p>
    <w:p>
      <w:pPr>
        <w:pStyle w:val="TOC2"/>
        <w:tabs>
          <w:tab w:val="right" w:leader="dot" w:pos="8306"/>
        </w:tabs>
      </w:pPr>
      <w:hyperlink w:anchor="_Toc30383" w:history="1">
        <w:r>
          <w:rPr>
            <w:rFonts w:ascii="仿宋" w:eastAsia="仿宋" w:hAnsi="仿宋" w:cs="仿宋" w:hint="eastAsia"/>
            <w:lang w:eastAsia="zh-CN"/>
          </w:rPr>
          <w:t>(一)、资金需求大</w:t>
        </w:r>
        <w:r>
          <w:tab/>
        </w:r>
        <w:r>
          <w:fldChar w:fldCharType="begin"/>
        </w:r>
        <w:r>
          <w:instrText xml:space="preserve"> PAGEREF _Toc30383 \h </w:instrText>
        </w:r>
        <w:r>
          <w:fldChar w:fldCharType="separate"/>
        </w:r>
        <w:r>
          <w:t>25</w:t>
        </w:r>
        <w:r>
          <w:fldChar w:fldCharType="end"/>
        </w:r>
      </w:hyperlink>
    </w:p>
    <w:p>
      <w:pPr>
        <w:pStyle w:val="TOC2"/>
        <w:tabs>
          <w:tab w:val="right" w:leader="dot" w:pos="8306"/>
        </w:tabs>
      </w:pPr>
      <w:hyperlink w:anchor="_Toc681" w:history="1">
        <w:r>
          <w:rPr>
            <w:rFonts w:ascii="仿宋" w:eastAsia="仿宋" w:hAnsi="仿宋" w:cs="仿宋" w:hint="eastAsia"/>
            <w:lang w:eastAsia="zh-CN"/>
          </w:rPr>
          <w:t>(二)、研发周期长</w:t>
        </w:r>
        <w:r>
          <w:tab/>
        </w:r>
        <w:r>
          <w:fldChar w:fldCharType="begin"/>
        </w:r>
        <w:r>
          <w:instrText xml:space="preserve"> PAGEREF _Toc681 \h </w:instrText>
        </w:r>
        <w:r>
          <w:fldChar w:fldCharType="separate"/>
        </w:r>
        <w:r>
          <w:t>26</w:t>
        </w:r>
        <w:r>
          <w:fldChar w:fldCharType="end"/>
        </w:r>
      </w:hyperlink>
    </w:p>
    <w:p>
      <w:pPr>
        <w:pStyle w:val="TOC2"/>
        <w:tabs>
          <w:tab w:val="right" w:leader="dot" w:pos="8306"/>
        </w:tabs>
      </w:pPr>
      <w:hyperlink w:anchor="_Toc10287" w:history="1">
        <w:r>
          <w:rPr>
            <w:rFonts w:ascii="仿宋" w:eastAsia="仿宋" w:hAnsi="仿宋" w:cs="仿宋" w:hint="eastAsia"/>
            <w:lang w:eastAsia="zh-CN"/>
          </w:rPr>
          <w:t>(三)、市场风险大</w:t>
        </w:r>
        <w:r>
          <w:tab/>
        </w:r>
        <w:r>
          <w:fldChar w:fldCharType="begin"/>
        </w:r>
        <w:r>
          <w:instrText xml:space="preserve"> PAGEREF _Toc10287 \h </w:instrText>
        </w:r>
        <w:r>
          <w:fldChar w:fldCharType="separate"/>
        </w:r>
        <w:r>
          <w:t>28</w:t>
        </w:r>
        <w:r>
          <w:fldChar w:fldCharType="end"/>
        </w:r>
      </w:hyperlink>
    </w:p>
    <w:p>
      <w:pPr>
        <w:pStyle w:val="TOC2"/>
        <w:tabs>
          <w:tab w:val="right" w:leader="dot" w:pos="8306"/>
        </w:tabs>
      </w:pPr>
      <w:hyperlink w:anchor="_Toc12402" w:history="1">
        <w:r>
          <w:rPr>
            <w:rFonts w:ascii="仿宋" w:eastAsia="仿宋" w:hAnsi="仿宋" w:cs="仿宋" w:hint="eastAsia"/>
            <w:lang w:eastAsia="zh-CN"/>
          </w:rPr>
          <w:t>(四)、利润率高</w:t>
        </w:r>
        <w:r>
          <w:tab/>
        </w:r>
        <w:r>
          <w:fldChar w:fldCharType="begin"/>
        </w:r>
        <w:r>
          <w:instrText xml:space="preserve"> PAGEREF _Toc12402 \h </w:instrText>
        </w:r>
        <w:r>
          <w:fldChar w:fldCharType="separate"/>
        </w:r>
        <w:r>
          <w:t>30</w:t>
        </w:r>
        <w:r>
          <w:fldChar w:fldCharType="end"/>
        </w:r>
      </w:hyperlink>
    </w:p>
    <w:p>
      <w:pPr>
        <w:pStyle w:val="TOC1"/>
        <w:tabs>
          <w:tab w:val="right" w:leader="dot" w:pos="8306"/>
        </w:tabs>
      </w:pPr>
      <w:hyperlink w:anchor="_Toc28057" w:history="1">
        <w:r>
          <w:rPr>
            <w:rFonts w:ascii="仿宋" w:eastAsia="仿宋" w:hAnsi="仿宋" w:cs="仿宋" w:hint="eastAsia"/>
            <w:lang w:eastAsia="zh-CN"/>
          </w:rPr>
          <w:t>八、室内LED照明灯具项目技术管理</w:t>
        </w:r>
        <w:r>
          <w:tab/>
        </w:r>
        <w:r>
          <w:fldChar w:fldCharType="begin"/>
        </w:r>
        <w:r>
          <w:instrText xml:space="preserve"> PAGEREF _Toc28057 \h </w:instrText>
        </w:r>
        <w:r>
          <w:fldChar w:fldCharType="separate"/>
        </w:r>
        <w:r>
          <w:t>32</w:t>
        </w:r>
        <w:r>
          <w:fldChar w:fldCharType="end"/>
        </w:r>
      </w:hyperlink>
    </w:p>
    <w:p>
      <w:pPr>
        <w:pStyle w:val="TOC2"/>
        <w:tabs>
          <w:tab w:val="right" w:leader="dot" w:pos="8306"/>
        </w:tabs>
      </w:pPr>
      <w:hyperlink w:anchor="_Toc13060" w:history="1">
        <w:r>
          <w:rPr>
            <w:rFonts w:ascii="仿宋" w:eastAsia="仿宋" w:hAnsi="仿宋" w:cs="仿宋" w:hint="eastAsia"/>
            <w:lang w:eastAsia="zh-CN"/>
          </w:rPr>
          <w:t>(一)、技术方案选用方向</w:t>
        </w:r>
        <w:r>
          <w:tab/>
        </w:r>
        <w:r>
          <w:fldChar w:fldCharType="begin"/>
        </w:r>
        <w:r>
          <w:instrText xml:space="preserve"> PAGEREF _Toc13060 \h </w:instrText>
        </w:r>
        <w:r>
          <w:fldChar w:fldCharType="separate"/>
        </w:r>
        <w:r>
          <w:t>32</w:t>
        </w:r>
        <w:r>
          <w:fldChar w:fldCharType="end"/>
        </w:r>
      </w:hyperlink>
    </w:p>
    <w:p>
      <w:pPr>
        <w:pStyle w:val="TOC2"/>
        <w:tabs>
          <w:tab w:val="right" w:leader="dot" w:pos="8306"/>
        </w:tabs>
      </w:pPr>
      <w:hyperlink w:anchor="_Toc12305" w:history="1">
        <w:r>
          <w:rPr>
            <w:rFonts w:ascii="仿宋" w:eastAsia="仿宋" w:hAnsi="仿宋" w:cs="仿宋" w:hint="eastAsia"/>
            <w:lang w:eastAsia="zh-CN"/>
          </w:rPr>
          <w:t>(二)、工艺技术方案选用原则</w:t>
        </w:r>
        <w:r>
          <w:tab/>
        </w:r>
        <w:r>
          <w:fldChar w:fldCharType="begin"/>
        </w:r>
        <w:r>
          <w:instrText xml:space="preserve"> PAGEREF _Toc12305 \h </w:instrText>
        </w:r>
        <w:r>
          <w:fldChar w:fldCharType="separate"/>
        </w:r>
        <w:r>
          <w:t>34</w:t>
        </w:r>
        <w:r>
          <w:fldChar w:fldCharType="end"/>
        </w:r>
      </w:hyperlink>
    </w:p>
    <w:p>
      <w:pPr>
        <w:pStyle w:val="TOC2"/>
        <w:tabs>
          <w:tab w:val="right" w:leader="dot" w:pos="8306"/>
        </w:tabs>
      </w:pPr>
      <w:hyperlink w:anchor="_Toc17709" w:history="1">
        <w:r>
          <w:rPr>
            <w:rFonts w:ascii="仿宋" w:eastAsia="仿宋" w:hAnsi="仿宋" w:cs="仿宋" w:hint="eastAsia"/>
            <w:lang w:eastAsia="zh-CN"/>
          </w:rPr>
          <w:t>(三)、工艺技术方案要求</w:t>
        </w:r>
        <w:r>
          <w:tab/>
        </w:r>
        <w:r>
          <w:fldChar w:fldCharType="begin"/>
        </w:r>
        <w:r>
          <w:instrText xml:space="preserve"> PAGEREF _Toc17709 \h </w:instrText>
        </w:r>
        <w:r>
          <w:fldChar w:fldCharType="separate"/>
        </w:r>
        <w:r>
          <w:t>36</w:t>
        </w:r>
        <w:r>
          <w:fldChar w:fldCharType="end"/>
        </w:r>
      </w:hyperlink>
    </w:p>
    <w:p>
      <w:pPr>
        <w:pStyle w:val="TOC1"/>
        <w:tabs>
          <w:tab w:val="right" w:leader="dot" w:pos="8306"/>
        </w:tabs>
      </w:pPr>
      <w:hyperlink w:anchor="_Toc17538" w:history="1">
        <w:r>
          <w:rPr>
            <w:rFonts w:ascii="仿宋" w:eastAsia="仿宋" w:hAnsi="仿宋" w:cs="仿宋" w:hint="eastAsia"/>
            <w:lang w:eastAsia="zh-CN"/>
          </w:rPr>
          <w:t>九、室内LED照明灯具项目创新与研发</w:t>
        </w:r>
        <w:r>
          <w:tab/>
        </w:r>
        <w:r>
          <w:fldChar w:fldCharType="begin"/>
        </w:r>
        <w:r>
          <w:instrText xml:space="preserve"> PAGEREF _Toc17538 \h </w:instrText>
        </w:r>
        <w:r>
          <w:fldChar w:fldCharType="separate"/>
        </w:r>
        <w:r>
          <w:t>39</w:t>
        </w:r>
        <w:r>
          <w:fldChar w:fldCharType="end"/>
        </w:r>
      </w:hyperlink>
    </w:p>
    <w:p>
      <w:pPr>
        <w:pStyle w:val="TOC2"/>
        <w:tabs>
          <w:tab w:val="right" w:leader="dot" w:pos="8306"/>
        </w:tabs>
      </w:pPr>
      <w:hyperlink w:anchor="_Toc8247" w:history="1">
        <w:r>
          <w:rPr>
            <w:rFonts w:ascii="仿宋" w:eastAsia="仿宋" w:hAnsi="仿宋" w:cs="仿宋" w:hint="eastAsia"/>
            <w:lang w:eastAsia="zh-CN"/>
          </w:rPr>
          <w:t>(一)、创新策略与方向</w:t>
        </w:r>
        <w:r>
          <w:tab/>
        </w:r>
        <w:r>
          <w:fldChar w:fldCharType="begin"/>
        </w:r>
        <w:r>
          <w:instrText xml:space="preserve"> PAGEREF _Toc8247 \h </w:instrText>
        </w:r>
        <w:r>
          <w:fldChar w:fldCharType="separate"/>
        </w:r>
        <w:r>
          <w:t>39</w:t>
        </w:r>
        <w:r>
          <w:fldChar w:fldCharType="end"/>
        </w:r>
      </w:hyperlink>
    </w:p>
    <w:p>
      <w:pPr>
        <w:pStyle w:val="TOC2"/>
        <w:tabs>
          <w:tab w:val="right" w:leader="dot" w:pos="8306"/>
        </w:tabs>
      </w:pPr>
      <w:hyperlink w:anchor="_Toc32494" w:history="1">
        <w:r>
          <w:rPr>
            <w:rFonts w:ascii="仿宋" w:eastAsia="仿宋" w:hAnsi="仿宋" w:cs="仿宋" w:hint="eastAsia"/>
            <w:lang w:eastAsia="zh-CN"/>
          </w:rPr>
          <w:t>(二)、研发规划与投入</w:t>
        </w:r>
        <w:r>
          <w:tab/>
        </w:r>
        <w:r>
          <w:fldChar w:fldCharType="begin"/>
        </w:r>
        <w:r>
          <w:instrText xml:space="preserve"> PAGEREF _Toc32494 \h </w:instrText>
        </w:r>
        <w:r>
          <w:fldChar w:fldCharType="separate"/>
        </w:r>
        <w:r>
          <w:t>40</w:t>
        </w:r>
        <w:r>
          <w:fldChar w:fldCharType="end"/>
        </w:r>
      </w:hyperlink>
    </w:p>
    <w:p>
      <w:pPr>
        <w:pStyle w:val="TOC1"/>
        <w:tabs>
          <w:tab w:val="right" w:leader="dot" w:pos="8306"/>
        </w:tabs>
      </w:pPr>
      <w:hyperlink w:anchor="_Toc20597" w:history="1">
        <w:r>
          <w:rPr>
            <w:rFonts w:ascii="仿宋" w:eastAsia="仿宋" w:hAnsi="仿宋" w:cs="仿宋" w:hint="eastAsia"/>
            <w:lang w:eastAsia="zh-CN"/>
          </w:rPr>
          <w:t>十、室内LED照明灯具项目社会影响</w:t>
        </w:r>
        <w:r>
          <w:tab/>
        </w:r>
        <w:r>
          <w:fldChar w:fldCharType="begin"/>
        </w:r>
        <w:r>
          <w:instrText xml:space="preserve"> PAGEREF _Toc20597 \h </w:instrText>
        </w:r>
        <w:r>
          <w:fldChar w:fldCharType="separate"/>
        </w:r>
        <w:r>
          <w:t>42</w:t>
        </w:r>
        <w:r>
          <w:fldChar w:fldCharType="end"/>
        </w:r>
      </w:hyperlink>
    </w:p>
    <w:p>
      <w:pPr>
        <w:pStyle w:val="TOC2"/>
        <w:tabs>
          <w:tab w:val="right" w:leader="dot" w:pos="8306"/>
        </w:tabs>
      </w:pPr>
      <w:hyperlink w:anchor="_Toc2381" w:history="1">
        <w:r>
          <w:rPr>
            <w:rFonts w:ascii="仿宋" w:eastAsia="仿宋" w:hAnsi="仿宋" w:cs="仿宋" w:hint="eastAsia"/>
            <w:lang w:eastAsia="zh-CN"/>
          </w:rPr>
          <w:t>(一)、社会责任与义务</w:t>
        </w:r>
        <w:r>
          <w:tab/>
        </w:r>
        <w:r>
          <w:fldChar w:fldCharType="begin"/>
        </w:r>
        <w:r>
          <w:instrText xml:space="preserve"> PAGEREF _Toc2381 \h </w:instrText>
        </w:r>
        <w:r>
          <w:fldChar w:fldCharType="separate"/>
        </w:r>
        <w:r>
          <w:t>42</w:t>
        </w:r>
        <w:r>
          <w:fldChar w:fldCharType="end"/>
        </w:r>
      </w:hyperlink>
    </w:p>
    <w:p>
      <w:pPr>
        <w:pStyle w:val="TOC2"/>
        <w:tabs>
          <w:tab w:val="right" w:leader="dot" w:pos="8306"/>
        </w:tabs>
      </w:pPr>
      <w:hyperlink w:anchor="_Toc13095" w:history="1">
        <w:r>
          <w:rPr>
            <w:rFonts w:ascii="仿宋" w:eastAsia="仿宋" w:hAnsi="仿宋" w:cs="仿宋" w:hint="eastAsia"/>
            <w:lang w:eastAsia="zh-CN"/>
          </w:rPr>
          <w:t>(二)、社会参与与沟通</w:t>
        </w:r>
        <w:r>
          <w:tab/>
        </w:r>
        <w:r>
          <w:fldChar w:fldCharType="begin"/>
        </w:r>
        <w:r>
          <w:instrText xml:space="preserve"> PAGEREF _Toc13095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8" w:history="1">
        <w:r>
          <w:rPr>
            <w:rFonts w:ascii="仿宋" w:eastAsia="仿宋" w:hAnsi="仿宋" w:cs="仿宋" w:hint="eastAsia"/>
            <w:lang w:eastAsia="zh-CN"/>
          </w:rPr>
          <w:t>十一、生产安全保护</w:t>
        </w:r>
        <w:r>
          <w:tab/>
        </w:r>
        <w:r>
          <w:fldChar w:fldCharType="begin"/>
        </w:r>
        <w:r>
          <w:instrText xml:space="preserve"> PAGEREF _Toc25188 \h </w:instrText>
        </w:r>
        <w:r>
          <w:fldChar w:fldCharType="separate"/>
        </w:r>
        <w:r>
          <w:t>43</w:t>
        </w:r>
        <w:r>
          <w:fldChar w:fldCharType="end"/>
        </w:r>
      </w:hyperlink>
    </w:p>
    <w:p>
      <w:pPr>
        <w:pStyle w:val="TOC2"/>
        <w:tabs>
          <w:tab w:val="right" w:leader="dot" w:pos="8306"/>
        </w:tabs>
      </w:pPr>
      <w:hyperlink w:anchor="_Toc4223" w:history="1">
        <w:r>
          <w:rPr>
            <w:rFonts w:ascii="仿宋" w:eastAsia="仿宋" w:hAnsi="仿宋" w:cs="仿宋" w:hint="eastAsia"/>
            <w:lang w:eastAsia="zh-CN"/>
          </w:rPr>
          <w:t>(一)、消防安全</w:t>
        </w:r>
        <w:r>
          <w:tab/>
        </w:r>
        <w:r>
          <w:fldChar w:fldCharType="begin"/>
        </w:r>
        <w:r>
          <w:instrText xml:space="preserve"> PAGEREF _Toc4223 \h </w:instrText>
        </w:r>
        <w:r>
          <w:fldChar w:fldCharType="separate"/>
        </w:r>
        <w:r>
          <w:t>43</w:t>
        </w:r>
        <w:r>
          <w:fldChar w:fldCharType="end"/>
        </w:r>
      </w:hyperlink>
    </w:p>
    <w:p>
      <w:pPr>
        <w:pStyle w:val="TOC2"/>
        <w:tabs>
          <w:tab w:val="right" w:leader="dot" w:pos="8306"/>
        </w:tabs>
      </w:pPr>
      <w:hyperlink w:anchor="_Toc19502" w:history="1">
        <w:r>
          <w:rPr>
            <w:rFonts w:ascii="仿宋" w:eastAsia="仿宋" w:hAnsi="仿宋" w:cs="仿宋" w:hint="eastAsia"/>
            <w:lang w:eastAsia="zh-CN"/>
          </w:rPr>
          <w:t>(二)、防火防爆总图布置措施</w:t>
        </w:r>
        <w:r>
          <w:tab/>
        </w:r>
        <w:r>
          <w:fldChar w:fldCharType="begin"/>
        </w:r>
        <w:r>
          <w:instrText xml:space="preserve"> PAGEREF _Toc19502 \h </w:instrText>
        </w:r>
        <w:r>
          <w:fldChar w:fldCharType="separate"/>
        </w:r>
        <w:r>
          <w:t>45</w:t>
        </w:r>
        <w:r>
          <w:fldChar w:fldCharType="end"/>
        </w:r>
      </w:hyperlink>
    </w:p>
    <w:p>
      <w:pPr>
        <w:pStyle w:val="TOC2"/>
        <w:tabs>
          <w:tab w:val="right" w:leader="dot" w:pos="8306"/>
        </w:tabs>
      </w:pPr>
      <w:hyperlink w:anchor="_Toc6861" w:history="1">
        <w:r>
          <w:rPr>
            <w:rFonts w:ascii="仿宋" w:eastAsia="仿宋" w:hAnsi="仿宋" w:cs="仿宋" w:hint="eastAsia"/>
            <w:lang w:eastAsia="zh-CN"/>
          </w:rPr>
          <w:t>(三)、自然灾害防范措施</w:t>
        </w:r>
        <w:r>
          <w:tab/>
        </w:r>
        <w:r>
          <w:fldChar w:fldCharType="begin"/>
        </w:r>
        <w:r>
          <w:instrText xml:space="preserve"> PAGEREF _Toc6861 \h </w:instrText>
        </w:r>
        <w:r>
          <w:fldChar w:fldCharType="separate"/>
        </w:r>
        <w:r>
          <w:t>46</w:t>
        </w:r>
        <w:r>
          <w:fldChar w:fldCharType="end"/>
        </w:r>
      </w:hyperlink>
    </w:p>
    <w:p>
      <w:pPr>
        <w:pStyle w:val="TOC2"/>
        <w:tabs>
          <w:tab w:val="right" w:leader="dot" w:pos="8306"/>
        </w:tabs>
      </w:pPr>
      <w:hyperlink w:anchor="_Toc28379" w:history="1">
        <w:r>
          <w:rPr>
            <w:rFonts w:ascii="仿宋" w:eastAsia="仿宋" w:hAnsi="仿宋" w:cs="仿宋" w:hint="eastAsia"/>
            <w:lang w:eastAsia="zh-CN"/>
          </w:rPr>
          <w:t>(四)、安全色及安全标志使用要求</w:t>
        </w:r>
        <w:r>
          <w:tab/>
        </w:r>
        <w:r>
          <w:fldChar w:fldCharType="begin"/>
        </w:r>
        <w:r>
          <w:instrText xml:space="preserve"> PAGEREF _Toc28379 \h </w:instrText>
        </w:r>
        <w:r>
          <w:fldChar w:fldCharType="separate"/>
        </w:r>
        <w:r>
          <w:t>47</w:t>
        </w:r>
        <w:r>
          <w:fldChar w:fldCharType="end"/>
        </w:r>
      </w:hyperlink>
    </w:p>
    <w:p>
      <w:pPr>
        <w:pStyle w:val="TOC2"/>
        <w:tabs>
          <w:tab w:val="right" w:leader="dot" w:pos="8306"/>
        </w:tabs>
      </w:pPr>
      <w:hyperlink w:anchor="_Toc9250" w:history="1">
        <w:r>
          <w:rPr>
            <w:rFonts w:ascii="仿宋" w:eastAsia="仿宋" w:hAnsi="仿宋" w:cs="仿宋" w:hint="eastAsia"/>
            <w:lang w:eastAsia="zh-CN"/>
          </w:rPr>
          <w:t>(五)、防尘防毒措施</w:t>
        </w:r>
        <w:r>
          <w:tab/>
        </w:r>
        <w:r>
          <w:fldChar w:fldCharType="begin"/>
        </w:r>
        <w:r>
          <w:instrText xml:space="preserve"> PAGEREF _Toc9250 \h </w:instrText>
        </w:r>
        <w:r>
          <w:fldChar w:fldCharType="separate"/>
        </w:r>
        <w:r>
          <w:t>48</w:t>
        </w:r>
        <w:r>
          <w:fldChar w:fldCharType="end"/>
        </w:r>
      </w:hyperlink>
    </w:p>
    <w:p>
      <w:pPr>
        <w:pStyle w:val="TOC2"/>
        <w:tabs>
          <w:tab w:val="right" w:leader="dot" w:pos="8306"/>
        </w:tabs>
      </w:pPr>
      <w:hyperlink w:anchor="_Toc23658" w:history="1">
        <w:r>
          <w:rPr>
            <w:rFonts w:ascii="仿宋" w:eastAsia="仿宋" w:hAnsi="仿宋" w:cs="仿宋" w:hint="eastAsia"/>
            <w:lang w:eastAsia="zh-CN"/>
          </w:rPr>
          <w:t>(六)、防静电、触电防护及防雷措施</w:t>
        </w:r>
        <w:r>
          <w:tab/>
        </w:r>
        <w:r>
          <w:fldChar w:fldCharType="begin"/>
        </w:r>
        <w:r>
          <w:instrText xml:space="preserve"> PAGEREF _Toc23658 \h </w:instrText>
        </w:r>
        <w:r>
          <w:fldChar w:fldCharType="separate"/>
        </w:r>
        <w:r>
          <w:t>49</w:t>
        </w:r>
        <w:r>
          <w:fldChar w:fldCharType="end"/>
        </w:r>
      </w:hyperlink>
    </w:p>
    <w:p>
      <w:pPr>
        <w:pStyle w:val="TOC2"/>
        <w:tabs>
          <w:tab w:val="right" w:leader="dot" w:pos="8306"/>
        </w:tabs>
      </w:pPr>
      <w:hyperlink w:anchor="_Toc9702" w:history="1">
        <w:r>
          <w:rPr>
            <w:rFonts w:ascii="仿宋" w:eastAsia="仿宋" w:hAnsi="仿宋" w:cs="仿宋" w:hint="eastAsia"/>
            <w:lang w:eastAsia="zh-CN"/>
          </w:rPr>
          <w:t>(七)、机械设备安全保障措施</w:t>
        </w:r>
        <w:r>
          <w:tab/>
        </w:r>
        <w:r>
          <w:fldChar w:fldCharType="begin"/>
        </w:r>
        <w:r>
          <w:instrText xml:space="preserve"> PAGEREF _Toc9702 \h </w:instrText>
        </w:r>
        <w:r>
          <w:fldChar w:fldCharType="separate"/>
        </w:r>
        <w:r>
          <w:t>50</w:t>
        </w:r>
        <w:r>
          <w:fldChar w:fldCharType="end"/>
        </w:r>
      </w:hyperlink>
    </w:p>
    <w:p>
      <w:pPr>
        <w:pStyle w:val="TOC1"/>
        <w:tabs>
          <w:tab w:val="right" w:leader="dot" w:pos="8306"/>
        </w:tabs>
      </w:pPr>
      <w:hyperlink w:anchor="_Toc17000" w:history="1">
        <w:r>
          <w:rPr>
            <w:rFonts w:ascii="仿宋" w:eastAsia="仿宋" w:hAnsi="仿宋" w:cs="仿宋" w:hint="eastAsia"/>
            <w:lang w:eastAsia="zh-CN"/>
          </w:rPr>
          <w:t>十二、室内LED照明灯具项目风险管理</w:t>
        </w:r>
        <w:r>
          <w:tab/>
        </w:r>
        <w:r>
          <w:fldChar w:fldCharType="begin"/>
        </w:r>
        <w:r>
          <w:instrText xml:space="preserve"> PAGEREF _Toc17000 \h </w:instrText>
        </w:r>
        <w:r>
          <w:fldChar w:fldCharType="separate"/>
        </w:r>
        <w:r>
          <w:t>52</w:t>
        </w:r>
        <w:r>
          <w:fldChar w:fldCharType="end"/>
        </w:r>
      </w:hyperlink>
    </w:p>
    <w:p>
      <w:pPr>
        <w:pStyle w:val="TOC2"/>
        <w:tabs>
          <w:tab w:val="right" w:leader="dot" w:pos="8306"/>
        </w:tabs>
      </w:pPr>
      <w:hyperlink w:anchor="_Toc21041" w:history="1">
        <w:r>
          <w:rPr>
            <w:rFonts w:ascii="仿宋" w:eastAsia="仿宋" w:hAnsi="仿宋" w:cs="仿宋" w:hint="eastAsia"/>
            <w:lang w:eastAsia="zh-CN"/>
          </w:rPr>
          <w:t>(一)、风险识别与评估</w:t>
        </w:r>
        <w:r>
          <w:tab/>
        </w:r>
        <w:r>
          <w:fldChar w:fldCharType="begin"/>
        </w:r>
        <w:r>
          <w:instrText xml:space="preserve"> PAGEREF _Toc21041 \h </w:instrText>
        </w:r>
        <w:r>
          <w:fldChar w:fldCharType="separate"/>
        </w:r>
        <w:r>
          <w:t>52</w:t>
        </w:r>
        <w:r>
          <w:fldChar w:fldCharType="end"/>
        </w:r>
      </w:hyperlink>
    </w:p>
    <w:p>
      <w:pPr>
        <w:pStyle w:val="TOC2"/>
        <w:tabs>
          <w:tab w:val="right" w:leader="dot" w:pos="8306"/>
        </w:tabs>
      </w:pPr>
      <w:hyperlink w:anchor="_Toc16990" w:history="1">
        <w:r>
          <w:rPr>
            <w:rFonts w:ascii="仿宋" w:eastAsia="仿宋" w:hAnsi="仿宋" w:cs="仿宋" w:hint="eastAsia"/>
            <w:lang w:eastAsia="zh-CN"/>
          </w:rPr>
          <w:t>(二)、风险应对策略</w:t>
        </w:r>
        <w:r>
          <w:tab/>
        </w:r>
        <w:r>
          <w:fldChar w:fldCharType="begin"/>
        </w:r>
        <w:r>
          <w:instrText xml:space="preserve"> PAGEREF _Toc16990 \h </w:instrText>
        </w:r>
        <w:r>
          <w:fldChar w:fldCharType="separate"/>
        </w:r>
        <w:r>
          <w:t>53</w:t>
        </w:r>
        <w:r>
          <w:fldChar w:fldCharType="end"/>
        </w:r>
      </w:hyperlink>
    </w:p>
    <w:p>
      <w:pPr>
        <w:pStyle w:val="TOC2"/>
        <w:tabs>
          <w:tab w:val="right" w:leader="dot" w:pos="8306"/>
        </w:tabs>
      </w:pPr>
      <w:hyperlink w:anchor="_Toc25836" w:history="1">
        <w:r>
          <w:rPr>
            <w:rFonts w:ascii="仿宋" w:eastAsia="仿宋" w:hAnsi="仿宋" w:cs="仿宋" w:hint="eastAsia"/>
            <w:lang w:eastAsia="zh-CN"/>
          </w:rPr>
          <w:t>(三)、风险监控与控制</w:t>
        </w:r>
        <w:r>
          <w:tab/>
        </w:r>
        <w:r>
          <w:fldChar w:fldCharType="begin"/>
        </w:r>
        <w:r>
          <w:instrText xml:space="preserve"> PAGEREF _Toc25836 \h </w:instrText>
        </w:r>
        <w:r>
          <w:fldChar w:fldCharType="separate"/>
        </w:r>
        <w:r>
          <w:t>55</w:t>
        </w:r>
        <w:r>
          <w:fldChar w:fldCharType="end"/>
        </w:r>
      </w:hyperlink>
    </w:p>
    <w:p>
      <w:pPr>
        <w:pStyle w:val="TOC1"/>
        <w:tabs>
          <w:tab w:val="right" w:leader="dot" w:pos="8306"/>
        </w:tabs>
      </w:pPr>
      <w:hyperlink w:anchor="_Toc28401" w:history="1">
        <w:r>
          <w:rPr>
            <w:rFonts w:ascii="仿宋" w:eastAsia="仿宋" w:hAnsi="仿宋" w:cs="仿宋" w:hint="eastAsia"/>
            <w:lang w:eastAsia="zh-CN"/>
          </w:rPr>
          <w:t>十三、利益相关者分析与沟通计划</w:t>
        </w:r>
        <w:r>
          <w:tab/>
        </w:r>
        <w:r>
          <w:fldChar w:fldCharType="begin"/>
        </w:r>
        <w:r>
          <w:instrText xml:space="preserve"> PAGEREF _Toc28401 \h </w:instrText>
        </w:r>
        <w:r>
          <w:fldChar w:fldCharType="separate"/>
        </w:r>
        <w:r>
          <w:t>56</w:t>
        </w:r>
        <w:r>
          <w:fldChar w:fldCharType="end"/>
        </w:r>
      </w:hyperlink>
    </w:p>
    <w:p>
      <w:pPr>
        <w:pStyle w:val="TOC2"/>
        <w:tabs>
          <w:tab w:val="right" w:leader="dot" w:pos="8306"/>
        </w:tabs>
      </w:pPr>
      <w:hyperlink w:anchor="_Toc23303" w:history="1">
        <w:r>
          <w:rPr>
            <w:rFonts w:ascii="仿宋" w:eastAsia="仿宋" w:hAnsi="仿宋" w:cs="仿宋" w:hint="eastAsia"/>
            <w:lang w:eastAsia="zh-CN"/>
          </w:rPr>
          <w:t>(一)、利益相关者分析</w:t>
        </w:r>
        <w:r>
          <w:tab/>
        </w:r>
        <w:r>
          <w:fldChar w:fldCharType="begin"/>
        </w:r>
        <w:r>
          <w:instrText xml:space="preserve"> PAGEREF _Toc23303 \h </w:instrText>
        </w:r>
        <w:r>
          <w:fldChar w:fldCharType="separate"/>
        </w:r>
        <w:r>
          <w:t>56</w:t>
        </w:r>
        <w:r>
          <w:fldChar w:fldCharType="end"/>
        </w:r>
      </w:hyperlink>
    </w:p>
    <w:p>
      <w:pPr>
        <w:pStyle w:val="TOC2"/>
        <w:tabs>
          <w:tab w:val="right" w:leader="dot" w:pos="8306"/>
        </w:tabs>
      </w:pPr>
      <w:hyperlink w:anchor="_Toc6851" w:history="1">
        <w:r>
          <w:rPr>
            <w:rFonts w:ascii="仿宋" w:eastAsia="仿宋" w:hAnsi="仿宋" w:cs="仿宋" w:hint="eastAsia"/>
            <w:lang w:eastAsia="zh-CN"/>
          </w:rPr>
          <w:t>(二)、沟通计划</w:t>
        </w:r>
        <w:r>
          <w:tab/>
        </w:r>
        <w:r>
          <w:fldChar w:fldCharType="begin"/>
        </w:r>
        <w:r>
          <w:instrText xml:space="preserve"> PAGEREF _Toc6851 \h </w:instrText>
        </w:r>
        <w:r>
          <w:fldChar w:fldCharType="separate"/>
        </w:r>
        <w:r>
          <w:t>57</w:t>
        </w:r>
        <w:r>
          <w:fldChar w:fldCharType="end"/>
        </w:r>
      </w:hyperlink>
    </w:p>
    <w:p>
      <w:pPr>
        <w:pStyle w:val="TOC1"/>
        <w:tabs>
          <w:tab w:val="right" w:leader="dot" w:pos="8306"/>
        </w:tabs>
      </w:pPr>
      <w:hyperlink w:anchor="_Toc10308" w:history="1">
        <w:r>
          <w:rPr>
            <w:rFonts w:ascii="仿宋" w:eastAsia="仿宋" w:hAnsi="仿宋" w:cs="仿宋" w:hint="eastAsia"/>
            <w:lang w:eastAsia="zh-CN"/>
          </w:rPr>
          <w:t>十四、供应链管理</w:t>
        </w:r>
        <w:r>
          <w:tab/>
        </w:r>
        <w:r>
          <w:fldChar w:fldCharType="begin"/>
        </w:r>
        <w:r>
          <w:instrText xml:space="preserve"> PAGEREF _Toc10308 \h </w:instrText>
        </w:r>
        <w:r>
          <w:fldChar w:fldCharType="separate"/>
        </w:r>
        <w:r>
          <w:t>58</w:t>
        </w:r>
        <w:r>
          <w:fldChar w:fldCharType="end"/>
        </w:r>
      </w:hyperlink>
    </w:p>
    <w:p>
      <w:pPr>
        <w:pStyle w:val="TOC2"/>
        <w:tabs>
          <w:tab w:val="right" w:leader="dot" w:pos="8306"/>
        </w:tabs>
      </w:pPr>
      <w:hyperlink w:anchor="_Toc20370" w:history="1">
        <w:r>
          <w:rPr>
            <w:rFonts w:ascii="仿宋" w:eastAsia="仿宋" w:hAnsi="仿宋" w:cs="仿宋" w:hint="eastAsia"/>
            <w:lang w:eastAsia="zh-CN"/>
          </w:rPr>
          <w:t>(一)、供应链战略规划</w:t>
        </w:r>
        <w:r>
          <w:tab/>
        </w:r>
        <w:r>
          <w:fldChar w:fldCharType="begin"/>
        </w:r>
        <w:r>
          <w:instrText xml:space="preserve"> PAGEREF _Toc20370 \h </w:instrText>
        </w:r>
        <w:r>
          <w:fldChar w:fldCharType="separate"/>
        </w:r>
        <w:r>
          <w:t>58</w:t>
        </w:r>
        <w:r>
          <w:fldChar w:fldCharType="end"/>
        </w:r>
      </w:hyperlink>
    </w:p>
    <w:p>
      <w:pPr>
        <w:pStyle w:val="TOC2"/>
        <w:tabs>
          <w:tab w:val="right" w:leader="dot" w:pos="8306"/>
        </w:tabs>
      </w:pPr>
      <w:hyperlink w:anchor="_Toc2147" w:history="1">
        <w:r>
          <w:rPr>
            <w:rFonts w:ascii="仿宋" w:eastAsia="仿宋" w:hAnsi="仿宋" w:cs="仿宋" w:hint="eastAsia"/>
            <w:lang w:eastAsia="zh-CN"/>
          </w:rPr>
          <w:t>(二)、供应商选择与合作</w:t>
        </w:r>
        <w:r>
          <w:tab/>
        </w:r>
        <w:r>
          <w:fldChar w:fldCharType="begin"/>
        </w:r>
        <w:r>
          <w:instrText xml:space="preserve"> PAGEREF _Toc2147 \h </w:instrText>
        </w:r>
        <w:r>
          <w:fldChar w:fldCharType="separate"/>
        </w:r>
        <w:r>
          <w:t>60</w:t>
        </w:r>
        <w:r>
          <w:fldChar w:fldCharType="end"/>
        </w:r>
      </w:hyperlink>
    </w:p>
    <w:p>
      <w:pPr>
        <w:pStyle w:val="TOC2"/>
        <w:tabs>
          <w:tab w:val="right" w:leader="dot" w:pos="8306"/>
        </w:tabs>
      </w:pPr>
      <w:hyperlink w:anchor="_Toc14128" w:history="1">
        <w:r>
          <w:rPr>
            <w:rFonts w:ascii="仿宋" w:eastAsia="仿宋" w:hAnsi="仿宋" w:cs="仿宋" w:hint="eastAsia"/>
            <w:lang w:eastAsia="zh-CN"/>
          </w:rPr>
          <w:t>(三)、物流与库存管理</w:t>
        </w:r>
        <w:r>
          <w:tab/>
        </w:r>
        <w:r>
          <w:fldChar w:fldCharType="begin"/>
        </w:r>
        <w:r>
          <w:instrText xml:space="preserve"> PAGEREF _Toc14128 \h </w:instrText>
        </w:r>
        <w:r>
          <w:fldChar w:fldCharType="separate"/>
        </w:r>
        <w:r>
          <w:t>61</w:t>
        </w:r>
        <w:r>
          <w:fldChar w:fldCharType="end"/>
        </w:r>
      </w:hyperlink>
    </w:p>
    <w:p>
      <w:pPr>
        <w:pStyle w:val="TOC1"/>
        <w:tabs>
          <w:tab w:val="right" w:leader="dot" w:pos="8306"/>
        </w:tabs>
      </w:pPr>
      <w:hyperlink w:anchor="_Toc11961" w:history="1">
        <w:r>
          <w:rPr>
            <w:rFonts w:ascii="仿宋" w:eastAsia="仿宋" w:hAnsi="仿宋" w:cs="仿宋" w:hint="eastAsia"/>
            <w:lang w:eastAsia="zh-CN"/>
          </w:rPr>
          <w:t>十五、营销与推广策略</w:t>
        </w:r>
        <w:r>
          <w:tab/>
        </w:r>
        <w:r>
          <w:fldChar w:fldCharType="begin"/>
        </w:r>
        <w:r>
          <w:instrText xml:space="preserve"> PAGEREF _Toc11961 \h </w:instrText>
        </w:r>
        <w:r>
          <w:fldChar w:fldCharType="separate"/>
        </w:r>
        <w:r>
          <w:t>62</w:t>
        </w:r>
        <w:r>
          <w:fldChar w:fldCharType="end"/>
        </w:r>
      </w:hyperlink>
    </w:p>
    <w:p>
      <w:pPr>
        <w:pStyle w:val="TOC2"/>
        <w:tabs>
          <w:tab w:val="right" w:leader="dot" w:pos="8306"/>
        </w:tabs>
      </w:pPr>
      <w:hyperlink w:anchor="_Toc19776" w:history="1">
        <w:r>
          <w:rPr>
            <w:rFonts w:ascii="仿宋" w:eastAsia="仿宋" w:hAnsi="仿宋" w:cs="仿宋" w:hint="eastAsia"/>
            <w:lang w:eastAsia="zh-CN"/>
          </w:rPr>
          <w:t>(一)、产品/服务定位与特点</w:t>
        </w:r>
        <w:r>
          <w:tab/>
        </w:r>
        <w:r>
          <w:fldChar w:fldCharType="begin"/>
        </w:r>
        <w:r>
          <w:instrText xml:space="preserve"> PAGEREF _Toc19776 \h </w:instrText>
        </w:r>
        <w:r>
          <w:fldChar w:fldCharType="separate"/>
        </w:r>
        <w:r>
          <w:t>62</w:t>
        </w:r>
        <w:r>
          <w:fldChar w:fldCharType="end"/>
        </w:r>
      </w:hyperlink>
    </w:p>
    <w:p>
      <w:pPr>
        <w:pStyle w:val="TOC2"/>
        <w:tabs>
          <w:tab w:val="right" w:leader="dot" w:pos="8306"/>
        </w:tabs>
      </w:pPr>
      <w:hyperlink w:anchor="_Toc28535" w:history="1">
        <w:r>
          <w:rPr>
            <w:rFonts w:ascii="仿宋" w:eastAsia="仿宋" w:hAnsi="仿宋" w:cs="仿宋" w:hint="eastAsia"/>
            <w:lang w:eastAsia="zh-CN"/>
          </w:rPr>
          <w:t>(二)、市场定位与竞争分析</w:t>
        </w:r>
        <w:r>
          <w:tab/>
        </w:r>
        <w:r>
          <w:fldChar w:fldCharType="begin"/>
        </w:r>
        <w:r>
          <w:instrText xml:space="preserve"> PAGEREF _Toc28535 \h </w:instrText>
        </w:r>
        <w:r>
          <w:fldChar w:fldCharType="separate"/>
        </w:r>
        <w:r>
          <w:t>64</w:t>
        </w:r>
        <w:r>
          <w:fldChar w:fldCharType="end"/>
        </w:r>
      </w:hyperlink>
    </w:p>
    <w:p>
      <w:pPr>
        <w:pStyle w:val="TOC2"/>
        <w:tabs>
          <w:tab w:val="right" w:leader="dot" w:pos="8306"/>
        </w:tabs>
      </w:pPr>
      <w:hyperlink w:anchor="_Toc10208" w:history="1">
        <w:r>
          <w:rPr>
            <w:rFonts w:ascii="仿宋" w:eastAsia="仿宋" w:hAnsi="仿宋" w:cs="仿宋" w:hint="eastAsia"/>
            <w:lang w:eastAsia="zh-CN"/>
          </w:rPr>
          <w:t>(三)、营销渠道与策略</w:t>
        </w:r>
        <w:r>
          <w:tab/>
        </w:r>
        <w:r>
          <w:fldChar w:fldCharType="begin"/>
        </w:r>
        <w:r>
          <w:instrText xml:space="preserve"> PAGEREF _Toc10208 \h </w:instrText>
        </w:r>
        <w:r>
          <w:fldChar w:fldCharType="separate"/>
        </w:r>
        <w:r>
          <w:t>65</w:t>
        </w:r>
        <w:r>
          <w:fldChar w:fldCharType="end"/>
        </w:r>
      </w:hyperlink>
    </w:p>
    <w:p>
      <w:pPr>
        <w:pStyle w:val="TOC2"/>
        <w:tabs>
          <w:tab w:val="right" w:leader="dot" w:pos="8306"/>
        </w:tabs>
      </w:pPr>
      <w:hyperlink w:anchor="_Toc6185" w:history="1">
        <w:r>
          <w:rPr>
            <w:rFonts w:ascii="仿宋" w:eastAsia="仿宋" w:hAnsi="仿宋" w:cs="仿宋" w:hint="eastAsia"/>
            <w:lang w:eastAsia="zh-CN"/>
          </w:rPr>
          <w:t>(四)、推广与宣传活动</w:t>
        </w:r>
        <w:r>
          <w:tab/>
        </w:r>
        <w:r>
          <w:fldChar w:fldCharType="begin"/>
        </w:r>
        <w:r>
          <w:instrText xml:space="preserve"> PAGEREF _Toc6185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52"/>
      <w:r>
        <w:rPr>
          <w:rFonts w:ascii="仿宋" w:eastAsia="仿宋" w:hAnsi="仿宋" w:cs="仿宋" w:hint="eastAsia"/>
          <w:sz w:val="28"/>
          <w:lang w:eastAsia="zh-CN"/>
        </w:rPr>
        <w:t>一、室内LED照明灯具项目建设背景及必要性分析</w:t>
      </w:r>
      <w:bookmarkEnd w:id="2"/>
    </w:p>
    <w:p>
      <w:pPr>
        <w:pStyle w:val="Heading2"/>
        <w:rPr>
          <w:rFonts w:ascii="仿宋" w:eastAsia="仿宋" w:hAnsi="仿宋" w:cs="仿宋" w:hint="eastAsia"/>
          <w:lang w:eastAsia="zh-CN"/>
        </w:rPr>
      </w:pPr>
      <w:bookmarkStart w:id="3" w:name="_Toc27047"/>
      <w:r>
        <w:rPr>
          <w:rFonts w:ascii="仿宋" w:eastAsia="仿宋" w:hAnsi="仿宋" w:cs="仿宋" w:hint="eastAsia"/>
          <w:lang w:eastAsia="zh-CN"/>
        </w:rPr>
        <w:t>(一)、室内LED照明灯具项目背景分析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室内LED照明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室内LED照明灯具项目在这个潮流中的定位。同时，我们将关注行业内涌现的新兴机遇，以便室内LED照明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室内LED照明灯具项目提供了强大的发展动力。我们将聚焦于行业内最新的技术发展趋势，包括但不限于人工智能、大数据分析、物联网等领域。通过深度的技术研究，我们将确保室内LED照明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室内LED照明灯具项目发展的源泉。我们将投入更多的精力对市场需求进行深入剖析，超越表面的需求，深入挖掘潜在的市场痛点和机遇。通过对市场需求的细致了解，室内LED照明灯具项目将更有针对性地设计解决方案，满足市场的多样化需求，从而更好地促进室内LED照明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室内LED照明灯具项目战略至关重要。我们将对竞争态势进行更为深入的分析，包括但不限于市场份额、产品特点、客户满意度等多个维度。通过深度的竞争分析，室内LED照明灯具项目将能够更准确地把握市场脉搏，制定具有竞争力的室内LED照明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室内LED照明灯具项目的发展具有直接的影响。我们将进行更为全面的法规和政策分析，了解行业发展中的潜在法律风险和合规挑战。通过充分了解和遵守相关法规，室内LED照明灯具项目将确保在法律框架内合法合规运营，为室内LED照明灯具项目的稳健发展提供有力支持。</w:t>
      </w:r>
    </w:p>
    <w:p>
      <w:pPr>
        <w:pStyle w:val="Heading2"/>
        <w:ind w:firstLine="560" w:firstLineChars="200"/>
        <w:rPr>
          <w:rFonts w:ascii="仿宋" w:eastAsia="仿宋" w:hAnsi="仿宋" w:cs="仿宋" w:hint="eastAsia"/>
          <w:sz w:val="28"/>
          <w:lang w:eastAsia="zh-CN"/>
        </w:rPr>
      </w:pPr>
      <w:bookmarkStart w:id="4" w:name="_Toc16118"/>
      <w:r>
        <w:rPr>
          <w:rFonts w:ascii="仿宋" w:eastAsia="仿宋" w:hAnsi="仿宋" w:cs="仿宋" w:hint="eastAsia"/>
          <w:sz w:val="28"/>
          <w:lang w:eastAsia="zh-CN"/>
        </w:rPr>
        <w:t>(二)、室内LED照明灯具项目建设必要性分析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建设的迫切性源于对行业发展趋势的深刻洞察。我们正处于一个行业变革的时代，科技创新、数字化转型成为企业发展的关键动力。室内LED照明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建设不仅仅是为了跟上潮流，更是为了通过技术创新推动企业的持续发展。通过引入先进的技术和解决方案，室内LED照明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室内LED照明灯具项目的建设成为必然选择，通过提高产品质量、拓展服务领域，从而在竞争中获得更多的机会。室内LED照明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室内LED照明灯具项目建设的必要性体现在对客户需求更精准的满足。通过室内LED照明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建设的背后是对企业持续创新的追求。只有通过不断创新，企业才能在竞争中立于不败之地。室内LED照明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372"/>
      <w:r>
        <w:rPr>
          <w:rFonts w:ascii="仿宋" w:eastAsia="仿宋" w:hAnsi="仿宋" w:cs="仿宋" w:hint="eastAsia"/>
          <w:sz w:val="28"/>
          <w:lang w:eastAsia="zh-CN"/>
        </w:rPr>
        <w:t>二、室内LED照明灯具项目土建工程</w:t>
      </w:r>
      <w:bookmarkEnd w:id="5"/>
    </w:p>
    <w:p>
      <w:pPr>
        <w:pStyle w:val="Heading2"/>
        <w:rPr>
          <w:rFonts w:ascii="仿宋" w:eastAsia="仿宋" w:hAnsi="仿宋" w:cs="仿宋" w:hint="eastAsia"/>
          <w:lang w:eastAsia="zh-CN"/>
        </w:rPr>
      </w:pPr>
      <w:bookmarkStart w:id="6" w:name="_Toc12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在室内LED照明灯具项目的建筑工程设计中，我们将秉承一系列重要的设计原则，以确保室内LED照明灯具项目建筑在功能、美观、可持续性等方面达到最佳效果。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首要原则是确保建筑的功能性得到最大化的发挥。我们将充分理解室内LED照明灯具项目的实际需求，合理布局各个功能区域，保证建筑在满足业务需求的同时，提供高效的工作环境。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在建筑设计中，我们将综合考虑建设和运营成本。通过精细的经济效益分析，确保设计方案在高效利用资源的同时，对室内LED照明灯具项目的长期盈利能力有积极的贡献。</w:t>
      </w:r>
    </w:p>
    <w:p>
      <w:pPr>
        <w:pStyle w:val="Heading2"/>
        <w:ind w:firstLine="560" w:firstLineChars="200"/>
        <w:rPr>
          <w:rFonts w:ascii="仿宋" w:eastAsia="仿宋" w:hAnsi="仿宋" w:cs="仿宋" w:hint="eastAsia"/>
          <w:sz w:val="28"/>
          <w:lang w:eastAsia="zh-CN"/>
        </w:rPr>
      </w:pPr>
      <w:bookmarkStart w:id="7" w:name="_Toc30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室内LED照明灯具项目的土建工程设计中，我们将精准设定设计年限，结合室内LED照明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室内LED照明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69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室内LED照明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室内LED照明灯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室内LED照明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本期工程室内LED照明灯具项目预计总建筑面积XXX平方米，其中：计容建筑面积XXX平方米，计划建筑工程投资XX万元，占室内LED照明灯具项目总投资的XX%。</w:t>
      </w:r>
    </w:p>
    <w:p>
      <w:pPr>
        <w:pStyle w:val="Heading1"/>
        <w:ind w:firstLine="560" w:firstLineChars="200"/>
        <w:rPr>
          <w:rFonts w:ascii="仿宋" w:eastAsia="仿宋" w:hAnsi="仿宋" w:cs="仿宋" w:hint="eastAsia"/>
          <w:sz w:val="28"/>
          <w:lang w:eastAsia="zh-CN"/>
        </w:rPr>
      </w:pPr>
      <w:bookmarkStart w:id="10" w:name="_Toc17945"/>
      <w:r>
        <w:rPr>
          <w:rFonts w:ascii="仿宋" w:eastAsia="仿宋" w:hAnsi="仿宋" w:cs="仿宋" w:hint="eastAsia"/>
          <w:sz w:val="28"/>
          <w:lang w:eastAsia="zh-CN"/>
        </w:rPr>
        <w:t>三、室内LED照明灯具项目绩效评估</w:t>
      </w:r>
      <w:bookmarkEnd w:id="10"/>
    </w:p>
    <w:p>
      <w:pPr>
        <w:pStyle w:val="Heading2"/>
        <w:rPr>
          <w:rFonts w:ascii="仿宋" w:eastAsia="仿宋" w:hAnsi="仿宋" w:cs="仿宋" w:hint="eastAsia"/>
          <w:lang w:eastAsia="zh-CN"/>
        </w:rPr>
      </w:pPr>
      <w:bookmarkStart w:id="11" w:name="_Toc1124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室内LED照明灯具项目中，我们设计了一套全面的绩效评估指标，以确保室内LED照明灯具项目的可控和成功交付。这些指标跨足室内LED照明灯具项目目标、成本、进度和质量等多个维度，为我们提供了全面洞察室内LED照明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目标达成率是我们关注的首要指标。我们设定了明确的目标，并通过定期监测和评估，迅速发现并应对潜在的目标偏差。这为室内LED照明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成本绩效是另一个核心关注点。通过实际成本与预算成本的对比分析，我们深入了解成本差异的原因，及时调整资源分配，保持室内LED照明灯具项目在经济效益方面的合理水平。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进度作为关键的绩效指标之一，得到了精心的关注。我们制定了详细的室内LED照明灯具项目进度计划，并设立了进度符合度指标，确保实际进度与计划进度保持一致。这使我们能够快速发现和解决潜在的进度问题，保持室内LED照明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室内LED照明灯具项目绩效的不可或缺的一环。我们引入了一系列的质量标准和客户满意度指标，以确保室内LED照明灯具项目交付的成果在质量上达到或超越预期水平。通过持续监测这些指标，我们努力提升室内LED照明灯具项目整体质量水平，为室内LED照明灯具项目的成功交付提供有力保障。通过这些科学且全面的绩效评估，我们能够更好地引导室内LED照明灯具项目的持续改进，确保室内LED照明灯具项目目标的顺利达成。</w:t>
      </w:r>
    </w:p>
    <w:p>
      <w:pPr>
        <w:pStyle w:val="Heading2"/>
        <w:ind w:firstLine="560" w:firstLineChars="200"/>
        <w:rPr>
          <w:rFonts w:ascii="仿宋" w:eastAsia="仿宋" w:hAnsi="仿宋" w:cs="仿宋" w:hint="eastAsia"/>
          <w:sz w:val="28"/>
          <w:lang w:eastAsia="zh-CN"/>
        </w:rPr>
      </w:pPr>
      <w:bookmarkStart w:id="12" w:name="_Toc1745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绩效评估是室内LED照明灯具项目中的关键环节，为确保室内LED照明灯具项目达到预期目标，我们采用了多层次、多维度的绩效评估方法。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室内LED照明灯具项目的战略目标对齐，确保每个决策和行动都与室内LED照明灯具项目整体目标保持一致。团队会定期召开战略对齐会议，审视当前工作与室内LED照明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室内LED照明灯具项目进度、质量、成本和风险等方面。这些指标通过数据收集和分析，为室内LED照明灯具项目管理团队提供了客观的评估依据。例如，我们通过室内LED照明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室内LED照明灯具项目内部，还考虑了室内LED照明灯具项目对外部环境的影响。我们定期进行干系人满意度调查，以了解各利益相关方对室内LED照明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这种多层次、多角度的绩效评估方法，使得我们能够全面了解室内LED照明灯具项目的运行状态，及时做出调整，确保室内LED照明灯具项目在不断变化的环境中保持稳健前行。</w:t>
      </w:r>
    </w:p>
    <w:p>
      <w:pPr>
        <w:pStyle w:val="Heading2"/>
        <w:ind w:firstLine="560" w:firstLineChars="200"/>
        <w:rPr>
          <w:rFonts w:ascii="仿宋" w:eastAsia="仿宋" w:hAnsi="仿宋" w:cs="仿宋" w:hint="eastAsia"/>
          <w:sz w:val="28"/>
          <w:lang w:eastAsia="zh-CN"/>
        </w:rPr>
      </w:pPr>
      <w:bookmarkStart w:id="13" w:name="_Toc3118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为了确保室内LED照明灯具项目的有效管理和不断优化，我们采用了精心设计的绩效评估周期。这个周期旨在实现灵活、实时和全面的评估，以适应室内LED照明灯具项目执行中的各种挑战。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室内LED照明灯具项目的不同需求，分为短期、中期和长期。短期评估关注每个迭代或工作周期，以及时发现和解决当前任务中的问题。中期评估涵盖几个迭代，深入了解整体室内LED照明灯具项目的趋势和性能。长期评估则着眼于整个室内LED照明灯具项目阶段，确保室内LED照明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室内LED照明灯具项目管理工具和协作平台，团队成员能够随时更新和分享室内LED照明灯具项目数据。这种实时性的反馈机制使我们能够及时察觉潜在问题，快速调整，保持室内LED照明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室内LED照明灯具项目的决策制定密不可分。每个周期的室内LED照明灯具项目回顾会议成为集体总结经验、识别问题深层次原因并找到创新解决方案的平台。这种定期的反思与调整机制使室内LED照明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739"/>
      <w:r>
        <w:rPr>
          <w:rFonts w:ascii="仿宋" w:eastAsia="仿宋" w:hAnsi="仿宋" w:cs="仿宋" w:hint="eastAsia"/>
          <w:sz w:val="28"/>
          <w:lang w:eastAsia="zh-CN"/>
        </w:rPr>
        <w:t>四、室内LED照明灯具项目概论</w:t>
      </w:r>
      <w:bookmarkEnd w:id="14"/>
    </w:p>
    <w:p>
      <w:pPr>
        <w:pStyle w:val="Heading2"/>
        <w:rPr>
          <w:rFonts w:ascii="仿宋" w:eastAsia="仿宋" w:hAnsi="仿宋" w:cs="仿宋" w:hint="eastAsia"/>
          <w:lang w:eastAsia="zh-CN"/>
        </w:rPr>
      </w:pPr>
      <w:bookmarkStart w:id="15" w:name="_Toc31744"/>
      <w:r>
        <w:rPr>
          <w:rFonts w:ascii="仿宋" w:eastAsia="仿宋" w:hAnsi="仿宋" w:cs="仿宋" w:hint="eastAsia"/>
          <w:lang w:eastAsia="zh-CN"/>
        </w:rPr>
        <w:t>(一)、室内LED照明灯具项目概况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起源追溯至对市场的深入洞察。市场的不断演变与变革为室内LED照明灯具项目提供了难得的机遇。当前市场存在的需求缺口和变革的大环境共同构成了室内LED照明灯具项目的背景。这个室内LED照明灯具项目旨在充分利用市场机遇，填补行业中尚未满足的需求，为客户提供全新的解决方案。市场的变革和需求的增长使得这个室内LED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室内LED照明灯具项目名称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正式命名为室内LED照明灯具。这个名称不仅仅是一个标识，更代表了室内LED照明灯具项目的核心理念和愿景。它蕴含着室内LED照明灯具项目所要解决问题的关键字，具有强烈的表达和辨识度，为室内LED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室内LED照明灯具项目目标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核心目标是提供一种全新、高效的解决方案，满足客户日益增长的需求。室内LED照明灯具项目追求的不仅仅是满足市场需求，更是在市场中获得卓越的竞争优势。通过不断提升产品或服务的质量和创新水平，室内LED照明灯具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室内LED照明灯具项目范围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全面涵盖了产品研发、制造、市场推广和售后服务，确保从产品设计到最终用户体验的全方位关注。这一全面的室内LED照明灯具项目范围是为了确保室内LED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室内LED照明灯具项目时间表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室内LED照明灯具项目计划在未来18个月内完成，包括研发、测试、市场试点和正式推出等不同阶段。这个时间表的合理设计是为了确保室内LED照明灯具项目各个阶段的顺利推进，以便按时交付高质量的成果。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室内LED照明灯具项目预算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总预算估算为XX百万美元，主要分配在研发、市场推广、人员培训和运营等方面。这一充足的预算为室内LED照明灯具项目提供了充足的资源，确保室内LED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室内LED照明灯具项目风险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可能面临的风险包括市场接受度低、技术难题、竞争激烈等。室内LED照明灯具项目团队已经制定了相应的风险应对计划，通过前瞻性的风险管理，确保室内LED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室内LED照明灯具项目团队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室内LED照明灯具项目汇聚了一支经验丰富、多领域专业素养的核心团队，确保室内LED照明灯具项目在各个方面都能拥有高水平的执行力。团队的协同作战是室内LED照明灯具项目成功的关键因素之一。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室内LED照明灯具项目背景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室内LED照明灯具项目的背景根植于市场对更高效、创新产品的渴望，同时也受到科技发展对行业格局的深刻改变的影响。这为室内LED照明灯具项目提供了广阔的发展空间和市场需求。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室内LED照明灯具项目现状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截至目前，室内LED照明灯具项目已完成市场调研和技术验证，取得了初步的成功。这为室内LED照明灯具项目在未来的发展奠定了坚实的基础，为更远大的目标打下了坚实的基石。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635"/>
      <w:r>
        <w:rPr>
          <w:rFonts w:ascii="仿宋" w:eastAsia="仿宋" w:hAnsi="仿宋" w:cs="仿宋" w:hint="eastAsia"/>
          <w:sz w:val="28"/>
          <w:lang w:eastAsia="zh-CN"/>
        </w:rPr>
        <w:t>(二)、室内LED照明灯具项目目标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keyword》室内LED照明灯具项目首要业务目标是在市场中占据有利地位，实现产品/服务的成功推广和销售。通过不断提升产品质量、创新性，室内LED照明灯具项目追求成为行业中的领导者，赢得更多客户的青睐。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在科技迅速发展的时代，室内LED照明灯具项目着眼于技术创新。通过持续的研发和技术升级，室内LED照明灯具项目旨在推出更具创新性的产品或服务，以满足市场对新鲜、先进解决方案的需求。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为了建立可持续的客户关系，室内LED照明灯具项目设定了客户满意度目标。通过提供卓越的产品质量和优质的客户服务，室内LED照明灯具项目追求赢得客户的信任和忠诚度，确保他们的满意度达到行业领先水平。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室内LED照明灯具项目注重社会责任和可持续发展。通过实施环保、社会责任室内LED照明灯具项目，室内LED照明灯具项目致力于在经济发展的同时保护环境，促进社会公平，实现可持续经营。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室内LED照明灯具项目的团队是实现目标的核心驱动力。因此，室内LED照明灯具项目设定了团队发展目标，包括提升团队成员的专业技能、培养领导力，以及搭建协同高效的团队工作氛围。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542"/>
      <w:r>
        <w:rPr>
          <w:rFonts w:ascii="仿宋" w:eastAsia="仿宋" w:hAnsi="仿宋" w:cs="仿宋" w:hint="eastAsia"/>
          <w:sz w:val="28"/>
          <w:lang w:eastAsia="zh-CN"/>
        </w:rPr>
        <w:t>(三)、室内LED照明灯具项目提出的理由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室内LED照明灯具项目提出的理由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源于对市场机遇的深刻洞察。当前市场中存在的需求缺口和行业发展趋势表明，有巨大的商业机会等待被开发。通过准确捕捉市场机遇，室内LED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理念基于对技术创新的信仰。通过持续的研发和技术投入，室内LED照明灯具项目有望推出更具创新性的产品或服务。在科技飞速发展的当下，室内LED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https://d.book118.com/125124143014011123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12395"/>
    <w:rsid w:val="11D123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24143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2024-03-01T08:45:00Z</dcterms:created>
  <dcterms:modified xsi:type="dcterms:W3CDTF">2024-03-01T08:46:00Z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21B2DED8B68945BF8E06B5222B91B678_11</vt:lpwstr>
  </property>
  <property fmtid="{D5CDD505-2E9C-101B-9397-08002B2CF9AE}" pid="3" name="KSOProductBuildVer">
    <vt:lpwstr>2052-12.1.0.16388</vt:lpwstr>
  </property>
</Properties>
</file>