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林业服务项目规划设计蓝图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73" w:history="1">
        <w:r>
          <w:rPr>
            <w:rFonts w:ascii="仿宋" w:eastAsia="仿宋" w:hAnsi="仿宋" w:cs="仿宋" w:hint="eastAsia"/>
            <w:lang w:eastAsia="zh-CN"/>
          </w:rPr>
          <w:t>前言</w:t>
        </w:r>
        <w:r>
          <w:tab/>
        </w:r>
        <w:r>
          <w:fldChar w:fldCharType="begin"/>
        </w:r>
        <w:r>
          <w:instrText xml:space="preserve"> PAGEREF _Toc5073 \h </w:instrText>
        </w:r>
        <w:r>
          <w:fldChar w:fldCharType="separate"/>
        </w:r>
        <w:r>
          <w:t>3</w:t>
        </w:r>
        <w:r>
          <w:fldChar w:fldCharType="end"/>
        </w:r>
      </w:hyperlink>
    </w:p>
    <w:p>
      <w:pPr>
        <w:pStyle w:val="TOC1"/>
        <w:tabs>
          <w:tab w:val="right" w:leader="dot" w:pos="8306"/>
        </w:tabs>
      </w:pPr>
      <w:hyperlink w:anchor="_Toc2322" w:history="1">
        <w:r>
          <w:rPr>
            <w:rFonts w:ascii="仿宋" w:eastAsia="仿宋" w:hAnsi="仿宋" w:cs="仿宋" w:hint="eastAsia"/>
            <w:lang w:eastAsia="zh-CN"/>
          </w:rPr>
          <w:t>一、林业服务项目建设单位说明</w:t>
        </w:r>
        <w:r>
          <w:tab/>
        </w:r>
        <w:r>
          <w:fldChar w:fldCharType="begin"/>
        </w:r>
        <w:r>
          <w:instrText xml:space="preserve"> PAGEREF _Toc2322 \h </w:instrText>
        </w:r>
        <w:r>
          <w:fldChar w:fldCharType="separate"/>
        </w:r>
        <w:r>
          <w:t>3</w:t>
        </w:r>
        <w:r>
          <w:fldChar w:fldCharType="end"/>
        </w:r>
      </w:hyperlink>
    </w:p>
    <w:p>
      <w:pPr>
        <w:pStyle w:val="TOC2"/>
        <w:tabs>
          <w:tab w:val="right" w:leader="dot" w:pos="8306"/>
        </w:tabs>
      </w:pPr>
      <w:hyperlink w:anchor="_Toc17906" w:history="1">
        <w:r>
          <w:rPr>
            <w:rFonts w:ascii="仿宋" w:eastAsia="仿宋" w:hAnsi="仿宋" w:cs="仿宋" w:hint="eastAsia"/>
            <w:lang w:eastAsia="zh-CN"/>
          </w:rPr>
          <w:t>(一)、林业服务项目承办单位基本情况</w:t>
        </w:r>
        <w:r>
          <w:tab/>
        </w:r>
        <w:r>
          <w:fldChar w:fldCharType="begin"/>
        </w:r>
        <w:r>
          <w:instrText xml:space="preserve"> PAGEREF _Toc17906 \h </w:instrText>
        </w:r>
        <w:r>
          <w:fldChar w:fldCharType="separate"/>
        </w:r>
        <w:r>
          <w:t>3</w:t>
        </w:r>
        <w:r>
          <w:fldChar w:fldCharType="end"/>
        </w:r>
      </w:hyperlink>
    </w:p>
    <w:p>
      <w:pPr>
        <w:pStyle w:val="TOC2"/>
        <w:tabs>
          <w:tab w:val="right" w:leader="dot" w:pos="8306"/>
        </w:tabs>
      </w:pPr>
      <w:hyperlink w:anchor="_Toc9429" w:history="1">
        <w:r>
          <w:rPr>
            <w:rFonts w:ascii="仿宋" w:eastAsia="仿宋" w:hAnsi="仿宋" w:cs="仿宋" w:hint="eastAsia"/>
            <w:lang w:eastAsia="zh-CN"/>
          </w:rPr>
          <w:t>(二)、公司经济效益分析</w:t>
        </w:r>
        <w:r>
          <w:tab/>
        </w:r>
        <w:r>
          <w:fldChar w:fldCharType="begin"/>
        </w:r>
        <w:r>
          <w:instrText xml:space="preserve"> PAGEREF _Toc9429 \h </w:instrText>
        </w:r>
        <w:r>
          <w:fldChar w:fldCharType="separate"/>
        </w:r>
        <w:r>
          <w:t>4</w:t>
        </w:r>
        <w:r>
          <w:fldChar w:fldCharType="end"/>
        </w:r>
      </w:hyperlink>
    </w:p>
    <w:p>
      <w:pPr>
        <w:pStyle w:val="TOC1"/>
        <w:tabs>
          <w:tab w:val="right" w:leader="dot" w:pos="8306"/>
        </w:tabs>
      </w:pPr>
      <w:hyperlink w:anchor="_Toc17746" w:history="1">
        <w:r>
          <w:rPr>
            <w:rFonts w:ascii="仿宋" w:eastAsia="仿宋" w:hAnsi="仿宋" w:cs="仿宋" w:hint="eastAsia"/>
            <w:lang w:eastAsia="zh-CN"/>
          </w:rPr>
          <w:t>二、林业服务项目建设背景及必要性分析</w:t>
        </w:r>
        <w:r>
          <w:tab/>
        </w:r>
        <w:r>
          <w:fldChar w:fldCharType="begin"/>
        </w:r>
        <w:r>
          <w:instrText xml:space="preserve"> PAGEREF _Toc17746 \h </w:instrText>
        </w:r>
        <w:r>
          <w:fldChar w:fldCharType="separate"/>
        </w:r>
        <w:r>
          <w:t>5</w:t>
        </w:r>
        <w:r>
          <w:fldChar w:fldCharType="end"/>
        </w:r>
      </w:hyperlink>
    </w:p>
    <w:p>
      <w:pPr>
        <w:pStyle w:val="TOC2"/>
        <w:tabs>
          <w:tab w:val="right" w:leader="dot" w:pos="8306"/>
        </w:tabs>
      </w:pPr>
      <w:hyperlink w:anchor="_Toc29532" w:history="1">
        <w:r>
          <w:rPr>
            <w:rFonts w:ascii="仿宋" w:eastAsia="仿宋" w:hAnsi="仿宋" w:cs="仿宋" w:hint="eastAsia"/>
            <w:lang w:eastAsia="zh-CN"/>
          </w:rPr>
          <w:t>(一)、林业服务项目背景分析</w:t>
        </w:r>
        <w:r>
          <w:tab/>
        </w:r>
        <w:r>
          <w:fldChar w:fldCharType="begin"/>
        </w:r>
        <w:r>
          <w:instrText xml:space="preserve"> PAGEREF _Toc29532 \h </w:instrText>
        </w:r>
        <w:r>
          <w:fldChar w:fldCharType="separate"/>
        </w:r>
        <w:r>
          <w:t>5</w:t>
        </w:r>
        <w:r>
          <w:fldChar w:fldCharType="end"/>
        </w:r>
      </w:hyperlink>
    </w:p>
    <w:p>
      <w:pPr>
        <w:pStyle w:val="TOC2"/>
        <w:tabs>
          <w:tab w:val="right" w:leader="dot" w:pos="8306"/>
        </w:tabs>
      </w:pPr>
      <w:hyperlink w:anchor="_Toc9707" w:history="1">
        <w:r>
          <w:rPr>
            <w:rFonts w:ascii="仿宋" w:eastAsia="仿宋" w:hAnsi="仿宋" w:cs="仿宋" w:hint="eastAsia"/>
            <w:lang w:eastAsia="zh-CN"/>
          </w:rPr>
          <w:t>(二)、林业服务项目建设必要性分析</w:t>
        </w:r>
        <w:r>
          <w:tab/>
        </w:r>
        <w:r>
          <w:fldChar w:fldCharType="begin"/>
        </w:r>
        <w:r>
          <w:instrText xml:space="preserve"> PAGEREF _Toc9707 \h </w:instrText>
        </w:r>
        <w:r>
          <w:fldChar w:fldCharType="separate"/>
        </w:r>
        <w:r>
          <w:t>6</w:t>
        </w:r>
        <w:r>
          <w:fldChar w:fldCharType="end"/>
        </w:r>
      </w:hyperlink>
    </w:p>
    <w:p>
      <w:pPr>
        <w:pStyle w:val="TOC1"/>
        <w:tabs>
          <w:tab w:val="right" w:leader="dot" w:pos="8306"/>
        </w:tabs>
      </w:pPr>
      <w:hyperlink w:anchor="_Toc22185" w:history="1">
        <w:r>
          <w:rPr>
            <w:rFonts w:ascii="仿宋" w:eastAsia="仿宋" w:hAnsi="仿宋" w:cs="仿宋" w:hint="eastAsia"/>
            <w:lang w:eastAsia="zh-CN"/>
          </w:rPr>
          <w:t>三、产品规划分析</w:t>
        </w:r>
        <w:r>
          <w:tab/>
        </w:r>
        <w:r>
          <w:fldChar w:fldCharType="begin"/>
        </w:r>
        <w:r>
          <w:instrText xml:space="preserve"> PAGEREF _Toc22185 \h </w:instrText>
        </w:r>
        <w:r>
          <w:fldChar w:fldCharType="separate"/>
        </w:r>
        <w:r>
          <w:t>8</w:t>
        </w:r>
        <w:r>
          <w:fldChar w:fldCharType="end"/>
        </w:r>
      </w:hyperlink>
    </w:p>
    <w:p>
      <w:pPr>
        <w:pStyle w:val="TOC2"/>
        <w:tabs>
          <w:tab w:val="right" w:leader="dot" w:pos="8306"/>
        </w:tabs>
      </w:pPr>
      <w:hyperlink w:anchor="_Toc12257" w:history="1">
        <w:r>
          <w:rPr>
            <w:rFonts w:ascii="仿宋" w:eastAsia="仿宋" w:hAnsi="仿宋" w:cs="仿宋" w:hint="eastAsia"/>
            <w:lang w:eastAsia="zh-CN"/>
          </w:rPr>
          <w:t>(一)、产品规划</w:t>
        </w:r>
        <w:r>
          <w:tab/>
        </w:r>
        <w:r>
          <w:fldChar w:fldCharType="begin"/>
        </w:r>
        <w:r>
          <w:instrText xml:space="preserve"> PAGEREF _Toc12257 \h </w:instrText>
        </w:r>
        <w:r>
          <w:fldChar w:fldCharType="separate"/>
        </w:r>
        <w:r>
          <w:t>8</w:t>
        </w:r>
        <w:r>
          <w:fldChar w:fldCharType="end"/>
        </w:r>
      </w:hyperlink>
    </w:p>
    <w:p>
      <w:pPr>
        <w:pStyle w:val="TOC2"/>
        <w:tabs>
          <w:tab w:val="right" w:leader="dot" w:pos="8306"/>
        </w:tabs>
      </w:pPr>
      <w:hyperlink w:anchor="_Toc21453" w:history="1">
        <w:r>
          <w:rPr>
            <w:rFonts w:ascii="仿宋" w:eastAsia="仿宋" w:hAnsi="仿宋" w:cs="仿宋" w:hint="eastAsia"/>
            <w:lang w:eastAsia="zh-CN"/>
          </w:rPr>
          <w:t>(二)、建设规模</w:t>
        </w:r>
        <w:r>
          <w:tab/>
        </w:r>
        <w:r>
          <w:fldChar w:fldCharType="begin"/>
        </w:r>
        <w:r>
          <w:instrText xml:space="preserve"> PAGEREF _Toc21453 \h </w:instrText>
        </w:r>
        <w:r>
          <w:fldChar w:fldCharType="separate"/>
        </w:r>
        <w:r>
          <w:t>8</w:t>
        </w:r>
        <w:r>
          <w:fldChar w:fldCharType="end"/>
        </w:r>
      </w:hyperlink>
    </w:p>
    <w:p>
      <w:pPr>
        <w:pStyle w:val="TOC1"/>
        <w:tabs>
          <w:tab w:val="right" w:leader="dot" w:pos="8306"/>
        </w:tabs>
      </w:pPr>
      <w:hyperlink w:anchor="_Toc17276" w:history="1">
        <w:r>
          <w:rPr>
            <w:rFonts w:ascii="仿宋" w:eastAsia="仿宋" w:hAnsi="仿宋" w:cs="仿宋" w:hint="eastAsia"/>
            <w:lang w:eastAsia="zh-CN"/>
          </w:rPr>
          <w:t>四、市场分析、调研</w:t>
        </w:r>
        <w:r>
          <w:tab/>
        </w:r>
        <w:r>
          <w:fldChar w:fldCharType="begin"/>
        </w:r>
        <w:r>
          <w:instrText xml:space="preserve"> PAGEREF _Toc17276 \h </w:instrText>
        </w:r>
        <w:r>
          <w:fldChar w:fldCharType="separate"/>
        </w:r>
        <w:r>
          <w:t>10</w:t>
        </w:r>
        <w:r>
          <w:fldChar w:fldCharType="end"/>
        </w:r>
      </w:hyperlink>
    </w:p>
    <w:p>
      <w:pPr>
        <w:pStyle w:val="TOC2"/>
        <w:tabs>
          <w:tab w:val="right" w:leader="dot" w:pos="8306"/>
        </w:tabs>
      </w:pPr>
      <w:hyperlink w:anchor="_Toc25483" w:history="1">
        <w:r>
          <w:rPr>
            <w:rFonts w:ascii="仿宋" w:eastAsia="仿宋" w:hAnsi="仿宋" w:cs="仿宋" w:hint="eastAsia"/>
            <w:lang w:eastAsia="zh-CN"/>
          </w:rPr>
          <w:t>(一)、林业服务行业分析</w:t>
        </w:r>
        <w:r>
          <w:tab/>
        </w:r>
        <w:r>
          <w:fldChar w:fldCharType="begin"/>
        </w:r>
        <w:r>
          <w:instrText xml:space="preserve"> PAGEREF _Toc25483 \h </w:instrText>
        </w:r>
        <w:r>
          <w:fldChar w:fldCharType="separate"/>
        </w:r>
        <w:r>
          <w:t>10</w:t>
        </w:r>
        <w:r>
          <w:fldChar w:fldCharType="end"/>
        </w:r>
      </w:hyperlink>
    </w:p>
    <w:p>
      <w:pPr>
        <w:pStyle w:val="TOC2"/>
        <w:tabs>
          <w:tab w:val="right" w:leader="dot" w:pos="8306"/>
        </w:tabs>
      </w:pPr>
      <w:hyperlink w:anchor="_Toc29117" w:history="1">
        <w:r>
          <w:rPr>
            <w:rFonts w:ascii="仿宋" w:eastAsia="仿宋" w:hAnsi="仿宋" w:cs="仿宋" w:hint="eastAsia"/>
            <w:lang w:eastAsia="zh-CN"/>
          </w:rPr>
          <w:t>(二)、林业服务市场分析预测</w:t>
        </w:r>
        <w:r>
          <w:tab/>
        </w:r>
        <w:r>
          <w:fldChar w:fldCharType="begin"/>
        </w:r>
        <w:r>
          <w:instrText xml:space="preserve"> PAGEREF _Toc29117 \h </w:instrText>
        </w:r>
        <w:r>
          <w:fldChar w:fldCharType="separate"/>
        </w:r>
        <w:r>
          <w:t>10</w:t>
        </w:r>
        <w:r>
          <w:fldChar w:fldCharType="end"/>
        </w:r>
      </w:hyperlink>
    </w:p>
    <w:p>
      <w:pPr>
        <w:pStyle w:val="TOC1"/>
        <w:tabs>
          <w:tab w:val="right" w:leader="dot" w:pos="8306"/>
        </w:tabs>
      </w:pPr>
      <w:hyperlink w:anchor="_Toc2298" w:history="1">
        <w:r>
          <w:rPr>
            <w:rFonts w:ascii="仿宋" w:eastAsia="仿宋" w:hAnsi="仿宋" w:cs="仿宋" w:hint="eastAsia"/>
            <w:lang w:eastAsia="zh-CN"/>
          </w:rPr>
          <w:t>五、工艺说明</w:t>
        </w:r>
        <w:r>
          <w:tab/>
        </w:r>
        <w:r>
          <w:fldChar w:fldCharType="begin"/>
        </w:r>
        <w:r>
          <w:instrText xml:space="preserve"> PAGEREF _Toc2298 \h </w:instrText>
        </w:r>
        <w:r>
          <w:fldChar w:fldCharType="separate"/>
        </w:r>
        <w:r>
          <w:t>11</w:t>
        </w:r>
        <w:r>
          <w:fldChar w:fldCharType="end"/>
        </w:r>
      </w:hyperlink>
    </w:p>
    <w:p>
      <w:pPr>
        <w:pStyle w:val="TOC2"/>
        <w:tabs>
          <w:tab w:val="right" w:leader="dot" w:pos="8306"/>
        </w:tabs>
      </w:pPr>
      <w:hyperlink w:anchor="_Toc5877" w:history="1">
        <w:r>
          <w:rPr>
            <w:rFonts w:ascii="仿宋" w:eastAsia="仿宋" w:hAnsi="仿宋" w:cs="仿宋" w:hint="eastAsia"/>
            <w:lang w:eastAsia="zh-CN"/>
          </w:rPr>
          <w:t>(一)、技术管理特点</w:t>
        </w:r>
        <w:r>
          <w:tab/>
        </w:r>
        <w:r>
          <w:fldChar w:fldCharType="begin"/>
        </w:r>
        <w:r>
          <w:instrText xml:space="preserve"> PAGEREF _Toc5877 \h </w:instrText>
        </w:r>
        <w:r>
          <w:fldChar w:fldCharType="separate"/>
        </w:r>
        <w:r>
          <w:t>11</w:t>
        </w:r>
        <w:r>
          <w:fldChar w:fldCharType="end"/>
        </w:r>
      </w:hyperlink>
    </w:p>
    <w:p>
      <w:pPr>
        <w:pStyle w:val="TOC2"/>
        <w:tabs>
          <w:tab w:val="right" w:leader="dot" w:pos="8306"/>
        </w:tabs>
      </w:pPr>
      <w:hyperlink w:anchor="_Toc26206" w:history="1">
        <w:r>
          <w:rPr>
            <w:rFonts w:ascii="仿宋" w:eastAsia="仿宋" w:hAnsi="仿宋" w:cs="仿宋" w:hint="eastAsia"/>
            <w:lang w:eastAsia="zh-CN"/>
          </w:rPr>
          <w:t>(二)、林业服务项目工艺技术设计方案</w:t>
        </w:r>
        <w:r>
          <w:tab/>
        </w:r>
        <w:r>
          <w:fldChar w:fldCharType="begin"/>
        </w:r>
        <w:r>
          <w:instrText xml:space="preserve"> PAGEREF _Toc26206 \h </w:instrText>
        </w:r>
        <w:r>
          <w:fldChar w:fldCharType="separate"/>
        </w:r>
        <w:r>
          <w:t>12</w:t>
        </w:r>
        <w:r>
          <w:fldChar w:fldCharType="end"/>
        </w:r>
      </w:hyperlink>
    </w:p>
    <w:p>
      <w:pPr>
        <w:pStyle w:val="TOC2"/>
        <w:tabs>
          <w:tab w:val="right" w:leader="dot" w:pos="8306"/>
        </w:tabs>
      </w:pPr>
      <w:hyperlink w:anchor="_Toc28361" w:history="1">
        <w:r>
          <w:rPr>
            <w:rFonts w:ascii="仿宋" w:eastAsia="仿宋" w:hAnsi="仿宋" w:cs="仿宋" w:hint="eastAsia"/>
            <w:lang w:eastAsia="zh-CN"/>
          </w:rPr>
          <w:t>(三)、设备选型方案</w:t>
        </w:r>
        <w:r>
          <w:tab/>
        </w:r>
        <w:r>
          <w:fldChar w:fldCharType="begin"/>
        </w:r>
        <w:r>
          <w:instrText xml:space="preserve"> PAGEREF _Toc28361 \h </w:instrText>
        </w:r>
        <w:r>
          <w:fldChar w:fldCharType="separate"/>
        </w:r>
        <w:r>
          <w:t>14</w:t>
        </w:r>
        <w:r>
          <w:fldChar w:fldCharType="end"/>
        </w:r>
      </w:hyperlink>
    </w:p>
    <w:p>
      <w:pPr>
        <w:pStyle w:val="TOC1"/>
        <w:tabs>
          <w:tab w:val="right" w:leader="dot" w:pos="8306"/>
        </w:tabs>
      </w:pPr>
      <w:hyperlink w:anchor="_Toc2439" w:history="1">
        <w:r>
          <w:rPr>
            <w:rFonts w:ascii="仿宋" w:eastAsia="仿宋" w:hAnsi="仿宋" w:cs="仿宋" w:hint="eastAsia"/>
            <w:lang w:eastAsia="zh-CN"/>
          </w:rPr>
          <w:t>六、林业服务项目选址可行性分析</w:t>
        </w:r>
        <w:r>
          <w:tab/>
        </w:r>
        <w:r>
          <w:fldChar w:fldCharType="begin"/>
        </w:r>
        <w:r>
          <w:instrText xml:space="preserve"> PAGEREF _Toc2439 \h </w:instrText>
        </w:r>
        <w:r>
          <w:fldChar w:fldCharType="separate"/>
        </w:r>
        <w:r>
          <w:t>15</w:t>
        </w:r>
        <w:r>
          <w:fldChar w:fldCharType="end"/>
        </w:r>
      </w:hyperlink>
    </w:p>
    <w:p>
      <w:pPr>
        <w:pStyle w:val="TOC2"/>
        <w:tabs>
          <w:tab w:val="right" w:leader="dot" w:pos="8306"/>
        </w:tabs>
      </w:pPr>
      <w:hyperlink w:anchor="_Toc5501" w:history="1">
        <w:r>
          <w:rPr>
            <w:rFonts w:ascii="仿宋" w:eastAsia="仿宋" w:hAnsi="仿宋" w:cs="仿宋" w:hint="eastAsia"/>
            <w:lang w:eastAsia="zh-CN"/>
          </w:rPr>
          <w:t>(一)、林业服务项目选址</w:t>
        </w:r>
        <w:r>
          <w:tab/>
        </w:r>
        <w:r>
          <w:fldChar w:fldCharType="begin"/>
        </w:r>
        <w:r>
          <w:instrText xml:space="preserve"> PAGEREF _Toc5501 \h </w:instrText>
        </w:r>
        <w:r>
          <w:fldChar w:fldCharType="separate"/>
        </w:r>
        <w:r>
          <w:t>15</w:t>
        </w:r>
        <w:r>
          <w:fldChar w:fldCharType="end"/>
        </w:r>
      </w:hyperlink>
    </w:p>
    <w:p>
      <w:pPr>
        <w:pStyle w:val="TOC2"/>
        <w:tabs>
          <w:tab w:val="right" w:leader="dot" w:pos="8306"/>
        </w:tabs>
      </w:pPr>
      <w:hyperlink w:anchor="_Toc13437" w:history="1">
        <w:r>
          <w:rPr>
            <w:rFonts w:ascii="仿宋" w:eastAsia="仿宋" w:hAnsi="仿宋" w:cs="仿宋" w:hint="eastAsia"/>
            <w:lang w:eastAsia="zh-CN"/>
          </w:rPr>
          <w:t>(二)、用地控制指标</w:t>
        </w:r>
        <w:r>
          <w:tab/>
        </w:r>
        <w:r>
          <w:fldChar w:fldCharType="begin"/>
        </w:r>
        <w:r>
          <w:instrText xml:space="preserve"> PAGEREF _Toc13437 \h </w:instrText>
        </w:r>
        <w:r>
          <w:fldChar w:fldCharType="separate"/>
        </w:r>
        <w:r>
          <w:t>15</w:t>
        </w:r>
        <w:r>
          <w:fldChar w:fldCharType="end"/>
        </w:r>
      </w:hyperlink>
    </w:p>
    <w:p>
      <w:pPr>
        <w:pStyle w:val="TOC2"/>
        <w:tabs>
          <w:tab w:val="right" w:leader="dot" w:pos="8306"/>
        </w:tabs>
      </w:pPr>
      <w:hyperlink w:anchor="_Toc18564" w:history="1">
        <w:r>
          <w:rPr>
            <w:rFonts w:ascii="仿宋" w:eastAsia="仿宋" w:hAnsi="仿宋" w:cs="仿宋" w:hint="eastAsia"/>
            <w:lang w:eastAsia="zh-CN"/>
          </w:rPr>
          <w:t>(三)、节约用地措施</w:t>
        </w:r>
        <w:r>
          <w:tab/>
        </w:r>
        <w:r>
          <w:fldChar w:fldCharType="begin"/>
        </w:r>
        <w:r>
          <w:instrText xml:space="preserve"> PAGEREF _Toc18564 \h </w:instrText>
        </w:r>
        <w:r>
          <w:fldChar w:fldCharType="separate"/>
        </w:r>
        <w:r>
          <w:t>17</w:t>
        </w:r>
        <w:r>
          <w:fldChar w:fldCharType="end"/>
        </w:r>
      </w:hyperlink>
    </w:p>
    <w:p>
      <w:pPr>
        <w:pStyle w:val="TOC2"/>
        <w:tabs>
          <w:tab w:val="right" w:leader="dot" w:pos="8306"/>
        </w:tabs>
      </w:pPr>
      <w:hyperlink w:anchor="_Toc19527" w:history="1">
        <w:r>
          <w:rPr>
            <w:rFonts w:ascii="仿宋" w:eastAsia="仿宋" w:hAnsi="仿宋" w:cs="仿宋" w:hint="eastAsia"/>
            <w:lang w:eastAsia="zh-CN"/>
          </w:rPr>
          <w:t>(四)、总图布置方案</w:t>
        </w:r>
        <w:r>
          <w:tab/>
        </w:r>
        <w:r>
          <w:fldChar w:fldCharType="begin"/>
        </w:r>
        <w:r>
          <w:instrText xml:space="preserve"> PAGEREF _Toc19527 \h </w:instrText>
        </w:r>
        <w:r>
          <w:fldChar w:fldCharType="separate"/>
        </w:r>
        <w:r>
          <w:t>18</w:t>
        </w:r>
        <w:r>
          <w:fldChar w:fldCharType="end"/>
        </w:r>
      </w:hyperlink>
    </w:p>
    <w:p>
      <w:pPr>
        <w:pStyle w:val="TOC2"/>
        <w:tabs>
          <w:tab w:val="right" w:leader="dot" w:pos="8306"/>
        </w:tabs>
      </w:pPr>
      <w:hyperlink w:anchor="_Toc2215" w:history="1">
        <w:r>
          <w:rPr>
            <w:rFonts w:ascii="仿宋" w:eastAsia="仿宋" w:hAnsi="仿宋" w:cs="仿宋" w:hint="eastAsia"/>
            <w:lang w:eastAsia="zh-CN"/>
          </w:rPr>
          <w:t>(五)、选址综合评价</w:t>
        </w:r>
        <w:r>
          <w:tab/>
        </w:r>
        <w:r>
          <w:fldChar w:fldCharType="begin"/>
        </w:r>
        <w:r>
          <w:instrText xml:space="preserve"> PAGEREF _Toc2215 \h </w:instrText>
        </w:r>
        <w:r>
          <w:fldChar w:fldCharType="separate"/>
        </w:r>
        <w:r>
          <w:t>19</w:t>
        </w:r>
        <w:r>
          <w:fldChar w:fldCharType="end"/>
        </w:r>
      </w:hyperlink>
    </w:p>
    <w:p>
      <w:pPr>
        <w:pStyle w:val="TOC1"/>
        <w:tabs>
          <w:tab w:val="right" w:leader="dot" w:pos="8306"/>
        </w:tabs>
      </w:pPr>
      <w:hyperlink w:anchor="_Toc9984" w:history="1">
        <w:r>
          <w:rPr>
            <w:rFonts w:ascii="仿宋" w:eastAsia="仿宋" w:hAnsi="仿宋" w:cs="仿宋" w:hint="eastAsia"/>
            <w:lang w:eastAsia="zh-CN"/>
          </w:rPr>
          <w:t>七、林业服务项目经营效益</w:t>
        </w:r>
        <w:r>
          <w:tab/>
        </w:r>
        <w:r>
          <w:fldChar w:fldCharType="begin"/>
        </w:r>
        <w:r>
          <w:instrText xml:space="preserve"> PAGEREF _Toc9984 \h </w:instrText>
        </w:r>
        <w:r>
          <w:fldChar w:fldCharType="separate"/>
        </w:r>
        <w:r>
          <w:t>20</w:t>
        </w:r>
        <w:r>
          <w:fldChar w:fldCharType="end"/>
        </w:r>
      </w:hyperlink>
    </w:p>
    <w:p>
      <w:pPr>
        <w:pStyle w:val="TOC2"/>
        <w:tabs>
          <w:tab w:val="right" w:leader="dot" w:pos="8306"/>
        </w:tabs>
      </w:pPr>
      <w:hyperlink w:anchor="_Toc4667" w:history="1">
        <w:r>
          <w:rPr>
            <w:rFonts w:ascii="仿宋" w:eastAsia="仿宋" w:hAnsi="仿宋" w:cs="仿宋" w:hint="eastAsia"/>
            <w:lang w:eastAsia="zh-CN"/>
          </w:rPr>
          <w:t>(一)、经济评价财务测算</w:t>
        </w:r>
        <w:r>
          <w:tab/>
        </w:r>
        <w:r>
          <w:fldChar w:fldCharType="begin"/>
        </w:r>
        <w:r>
          <w:instrText xml:space="preserve"> PAGEREF _Toc4667 \h </w:instrText>
        </w:r>
        <w:r>
          <w:fldChar w:fldCharType="separate"/>
        </w:r>
        <w:r>
          <w:t>20</w:t>
        </w:r>
        <w:r>
          <w:fldChar w:fldCharType="end"/>
        </w:r>
      </w:hyperlink>
    </w:p>
    <w:p>
      <w:pPr>
        <w:pStyle w:val="TOC2"/>
        <w:tabs>
          <w:tab w:val="right" w:leader="dot" w:pos="8306"/>
        </w:tabs>
      </w:pPr>
      <w:hyperlink w:anchor="_Toc31652" w:history="1">
        <w:r>
          <w:rPr>
            <w:rFonts w:ascii="仿宋" w:eastAsia="仿宋" w:hAnsi="仿宋" w:cs="仿宋" w:hint="eastAsia"/>
            <w:lang w:eastAsia="zh-CN"/>
          </w:rPr>
          <w:t>(二)、林业服务项目盈利能力分析</w:t>
        </w:r>
        <w:r>
          <w:tab/>
        </w:r>
        <w:r>
          <w:fldChar w:fldCharType="begin"/>
        </w:r>
        <w:r>
          <w:instrText xml:space="preserve"> PAGEREF _Toc31652 \h </w:instrText>
        </w:r>
        <w:r>
          <w:fldChar w:fldCharType="separate"/>
        </w:r>
        <w:r>
          <w:t>21</w:t>
        </w:r>
        <w:r>
          <w:fldChar w:fldCharType="end"/>
        </w:r>
      </w:hyperlink>
    </w:p>
    <w:p>
      <w:pPr>
        <w:pStyle w:val="TOC1"/>
        <w:tabs>
          <w:tab w:val="right" w:leader="dot" w:pos="8306"/>
        </w:tabs>
      </w:pPr>
      <w:hyperlink w:anchor="_Toc1094" w:history="1">
        <w:r>
          <w:rPr>
            <w:rFonts w:ascii="仿宋" w:eastAsia="仿宋" w:hAnsi="仿宋" w:cs="仿宋" w:hint="eastAsia"/>
            <w:lang w:eastAsia="zh-CN"/>
          </w:rPr>
          <w:t>八、林业服务项目创新与研发</w:t>
        </w:r>
        <w:r>
          <w:tab/>
        </w:r>
        <w:r>
          <w:fldChar w:fldCharType="begin"/>
        </w:r>
        <w:r>
          <w:instrText xml:space="preserve"> PAGEREF _Toc1094 \h </w:instrText>
        </w:r>
        <w:r>
          <w:fldChar w:fldCharType="separate"/>
        </w:r>
        <w:r>
          <w:t>22</w:t>
        </w:r>
        <w:r>
          <w:fldChar w:fldCharType="end"/>
        </w:r>
      </w:hyperlink>
    </w:p>
    <w:p>
      <w:pPr>
        <w:pStyle w:val="TOC2"/>
        <w:tabs>
          <w:tab w:val="right" w:leader="dot" w:pos="8306"/>
        </w:tabs>
      </w:pPr>
      <w:hyperlink w:anchor="_Toc2363" w:history="1">
        <w:r>
          <w:rPr>
            <w:rFonts w:ascii="仿宋" w:eastAsia="仿宋" w:hAnsi="仿宋" w:cs="仿宋" w:hint="eastAsia"/>
            <w:lang w:eastAsia="zh-CN"/>
          </w:rPr>
          <w:t>(一)、创新策略与方向</w:t>
        </w:r>
        <w:r>
          <w:tab/>
        </w:r>
        <w:r>
          <w:fldChar w:fldCharType="begin"/>
        </w:r>
        <w:r>
          <w:instrText xml:space="preserve"> PAGEREF _Toc2363 \h </w:instrText>
        </w:r>
        <w:r>
          <w:fldChar w:fldCharType="separate"/>
        </w:r>
        <w:r>
          <w:t>22</w:t>
        </w:r>
        <w:r>
          <w:fldChar w:fldCharType="end"/>
        </w:r>
      </w:hyperlink>
    </w:p>
    <w:p>
      <w:pPr>
        <w:pStyle w:val="TOC2"/>
        <w:tabs>
          <w:tab w:val="right" w:leader="dot" w:pos="8306"/>
        </w:tabs>
      </w:pPr>
      <w:hyperlink w:anchor="_Toc5502" w:history="1">
        <w:r>
          <w:rPr>
            <w:rFonts w:ascii="仿宋" w:eastAsia="仿宋" w:hAnsi="仿宋" w:cs="仿宋" w:hint="eastAsia"/>
            <w:lang w:eastAsia="zh-CN"/>
          </w:rPr>
          <w:t>(二)、研发规划与投入</w:t>
        </w:r>
        <w:r>
          <w:tab/>
        </w:r>
        <w:r>
          <w:fldChar w:fldCharType="begin"/>
        </w:r>
        <w:r>
          <w:instrText xml:space="preserve"> PAGEREF _Toc5502 \h </w:instrText>
        </w:r>
        <w:r>
          <w:fldChar w:fldCharType="separate"/>
        </w:r>
        <w:r>
          <w:t>24</w:t>
        </w:r>
        <w:r>
          <w:fldChar w:fldCharType="end"/>
        </w:r>
      </w:hyperlink>
    </w:p>
    <w:p>
      <w:pPr>
        <w:pStyle w:val="TOC1"/>
        <w:tabs>
          <w:tab w:val="right" w:leader="dot" w:pos="8306"/>
        </w:tabs>
      </w:pPr>
      <w:hyperlink w:anchor="_Toc30786" w:history="1">
        <w:r>
          <w:rPr>
            <w:rFonts w:ascii="仿宋" w:eastAsia="仿宋" w:hAnsi="仿宋" w:cs="仿宋" w:hint="eastAsia"/>
            <w:lang w:eastAsia="zh-CN"/>
          </w:rPr>
          <w:t>九、林业服务项目人力资源管理</w:t>
        </w:r>
        <w:r>
          <w:tab/>
        </w:r>
        <w:r>
          <w:fldChar w:fldCharType="begin"/>
        </w:r>
        <w:r>
          <w:instrText xml:space="preserve"> PAGEREF _Toc30786 \h </w:instrText>
        </w:r>
        <w:r>
          <w:fldChar w:fldCharType="separate"/>
        </w:r>
        <w:r>
          <w:t>25</w:t>
        </w:r>
        <w:r>
          <w:fldChar w:fldCharType="end"/>
        </w:r>
      </w:hyperlink>
    </w:p>
    <w:p>
      <w:pPr>
        <w:pStyle w:val="TOC2"/>
        <w:tabs>
          <w:tab w:val="right" w:leader="dot" w:pos="8306"/>
        </w:tabs>
      </w:pPr>
      <w:hyperlink w:anchor="_Toc28291" w:history="1">
        <w:r>
          <w:rPr>
            <w:rFonts w:ascii="仿宋" w:eastAsia="仿宋" w:hAnsi="仿宋" w:cs="仿宋" w:hint="eastAsia"/>
            <w:lang w:eastAsia="zh-CN"/>
          </w:rPr>
          <w:t>(一)、建立健全的预算管理制度</w:t>
        </w:r>
        <w:r>
          <w:tab/>
        </w:r>
        <w:r>
          <w:fldChar w:fldCharType="begin"/>
        </w:r>
        <w:r>
          <w:instrText xml:space="preserve"> PAGEREF _Toc28291 \h </w:instrText>
        </w:r>
        <w:r>
          <w:fldChar w:fldCharType="separate"/>
        </w:r>
        <w:r>
          <w:t>25</w:t>
        </w:r>
        <w:r>
          <w:fldChar w:fldCharType="end"/>
        </w:r>
      </w:hyperlink>
    </w:p>
    <w:p>
      <w:pPr>
        <w:pStyle w:val="TOC2"/>
        <w:tabs>
          <w:tab w:val="right" w:leader="dot" w:pos="8306"/>
        </w:tabs>
      </w:pPr>
      <w:hyperlink w:anchor="_Toc20616" w:history="1">
        <w:r>
          <w:rPr>
            <w:rFonts w:ascii="仿宋" w:eastAsia="仿宋" w:hAnsi="仿宋" w:cs="仿宋" w:hint="eastAsia"/>
            <w:lang w:eastAsia="zh-CN"/>
          </w:rPr>
          <w:t>(二)、加强资金流动监控</w:t>
        </w:r>
        <w:r>
          <w:tab/>
        </w:r>
        <w:r>
          <w:fldChar w:fldCharType="begin"/>
        </w:r>
        <w:r>
          <w:instrText xml:space="preserve"> PAGEREF _Toc20616 \h </w:instrText>
        </w:r>
        <w:r>
          <w:fldChar w:fldCharType="separate"/>
        </w:r>
        <w:r>
          <w:t>27</w:t>
        </w:r>
        <w:r>
          <w:fldChar w:fldCharType="end"/>
        </w:r>
      </w:hyperlink>
    </w:p>
    <w:p>
      <w:pPr>
        <w:pStyle w:val="TOC2"/>
        <w:tabs>
          <w:tab w:val="right" w:leader="dot" w:pos="8306"/>
        </w:tabs>
      </w:pPr>
      <w:hyperlink w:anchor="_Toc15056" w:history="1">
        <w:r>
          <w:rPr>
            <w:rFonts w:ascii="仿宋" w:eastAsia="仿宋" w:hAnsi="仿宋" w:cs="仿宋" w:hint="eastAsia"/>
            <w:lang w:eastAsia="zh-CN"/>
          </w:rPr>
          <w:t>(三)、制定完善的风险控制机制</w:t>
        </w:r>
        <w:r>
          <w:tab/>
        </w:r>
        <w:r>
          <w:fldChar w:fldCharType="begin"/>
        </w:r>
        <w:r>
          <w:instrText xml:space="preserve"> PAGEREF _Toc15056 \h </w:instrText>
        </w:r>
        <w:r>
          <w:fldChar w:fldCharType="separate"/>
        </w:r>
        <w:r>
          <w:t>28</w:t>
        </w:r>
        <w:r>
          <w:fldChar w:fldCharType="end"/>
        </w:r>
      </w:hyperlink>
    </w:p>
    <w:p>
      <w:pPr>
        <w:pStyle w:val="TOC2"/>
        <w:tabs>
          <w:tab w:val="right" w:leader="dot" w:pos="8306"/>
        </w:tabs>
      </w:pPr>
      <w:hyperlink w:anchor="_Toc28383" w:history="1">
        <w:r>
          <w:rPr>
            <w:rFonts w:ascii="仿宋" w:eastAsia="仿宋" w:hAnsi="仿宋" w:cs="仿宋" w:hint="eastAsia"/>
            <w:lang w:eastAsia="zh-CN"/>
          </w:rPr>
          <w:t>(四)、优化成本管理</w:t>
        </w:r>
        <w:r>
          <w:tab/>
        </w:r>
        <w:r>
          <w:fldChar w:fldCharType="begin"/>
        </w:r>
        <w:r>
          <w:instrText xml:space="preserve"> PAGEREF _Toc28383 \h </w:instrText>
        </w:r>
        <w:r>
          <w:fldChar w:fldCharType="separate"/>
        </w:r>
        <w:r>
          <w:t>29</w:t>
        </w:r>
        <w:r>
          <w:fldChar w:fldCharType="end"/>
        </w:r>
      </w:hyperlink>
    </w:p>
    <w:p>
      <w:pPr>
        <w:pStyle w:val="TOC1"/>
        <w:tabs>
          <w:tab w:val="right" w:leader="dot" w:pos="8306"/>
        </w:tabs>
      </w:pPr>
      <w:hyperlink w:anchor="_Toc20012" w:history="1">
        <w:r>
          <w:rPr>
            <w:rFonts w:ascii="仿宋" w:eastAsia="仿宋" w:hAnsi="仿宋" w:cs="仿宋" w:hint="eastAsia"/>
            <w:lang w:eastAsia="zh-CN"/>
          </w:rPr>
          <w:t>十、林业服务项目风险管理</w:t>
        </w:r>
        <w:r>
          <w:tab/>
        </w:r>
        <w:r>
          <w:fldChar w:fldCharType="begin"/>
        </w:r>
        <w:r>
          <w:instrText xml:space="preserve"> PAGEREF _Toc20012 \h </w:instrText>
        </w:r>
        <w:r>
          <w:fldChar w:fldCharType="separate"/>
        </w:r>
        <w:r>
          <w:t>31</w:t>
        </w:r>
        <w:r>
          <w:fldChar w:fldCharType="end"/>
        </w:r>
      </w:hyperlink>
    </w:p>
    <w:p>
      <w:pPr>
        <w:pStyle w:val="TOC2"/>
        <w:tabs>
          <w:tab w:val="right" w:leader="dot" w:pos="8306"/>
        </w:tabs>
      </w:pPr>
      <w:hyperlink w:anchor="_Toc327" w:history="1">
        <w:r>
          <w:rPr>
            <w:rFonts w:ascii="仿宋" w:eastAsia="仿宋" w:hAnsi="仿宋" w:cs="仿宋" w:hint="eastAsia"/>
            <w:lang w:eastAsia="zh-CN"/>
          </w:rPr>
          <w:t>(一)、风险识别与评估</w:t>
        </w:r>
        <w:r>
          <w:tab/>
        </w:r>
        <w:r>
          <w:fldChar w:fldCharType="begin"/>
        </w:r>
        <w:r>
          <w:instrText xml:space="preserve"> PAGEREF _Toc327 \h </w:instrText>
        </w:r>
        <w:r>
          <w:fldChar w:fldCharType="separate"/>
        </w:r>
        <w:r>
          <w:t>31</w:t>
        </w:r>
        <w:r>
          <w:fldChar w:fldCharType="end"/>
        </w:r>
      </w:hyperlink>
    </w:p>
    <w:p>
      <w:pPr>
        <w:pStyle w:val="TOC2"/>
        <w:tabs>
          <w:tab w:val="right" w:leader="dot" w:pos="8306"/>
        </w:tabs>
      </w:pPr>
      <w:hyperlink w:anchor="_Toc27298" w:history="1">
        <w:r>
          <w:rPr>
            <w:rFonts w:ascii="仿宋" w:eastAsia="仿宋" w:hAnsi="仿宋" w:cs="仿宋" w:hint="eastAsia"/>
            <w:lang w:eastAsia="zh-CN"/>
          </w:rPr>
          <w:t>(二)、风险应对策略</w:t>
        </w:r>
        <w:r>
          <w:tab/>
        </w:r>
        <w:r>
          <w:fldChar w:fldCharType="begin"/>
        </w:r>
        <w:r>
          <w:instrText xml:space="preserve"> PAGEREF _Toc27298 \h </w:instrText>
        </w:r>
        <w:r>
          <w:fldChar w:fldCharType="separate"/>
        </w:r>
        <w:r>
          <w:t>32</w:t>
        </w:r>
        <w:r>
          <w:fldChar w:fldCharType="end"/>
        </w:r>
      </w:hyperlink>
    </w:p>
    <w:p>
      <w:pPr>
        <w:pStyle w:val="TOC2"/>
        <w:tabs>
          <w:tab w:val="right" w:leader="dot" w:pos="8306"/>
        </w:tabs>
      </w:pPr>
      <w:hyperlink w:anchor="_Toc1406" w:history="1">
        <w:r>
          <w:rPr>
            <w:rFonts w:ascii="仿宋" w:eastAsia="仿宋" w:hAnsi="仿宋" w:cs="仿宋" w:hint="eastAsia"/>
            <w:lang w:eastAsia="zh-CN"/>
          </w:rPr>
          <w:t>(三)、风险监控与控制</w:t>
        </w:r>
        <w:r>
          <w:tab/>
        </w:r>
        <w:r>
          <w:fldChar w:fldCharType="begin"/>
        </w:r>
        <w:r>
          <w:instrText xml:space="preserve"> PAGEREF _Toc1406 \h </w:instrText>
        </w:r>
        <w:r>
          <w:fldChar w:fldCharType="separate"/>
        </w:r>
        <w:r>
          <w:t>34</w:t>
        </w:r>
        <w:r>
          <w:fldChar w:fldCharType="end"/>
        </w:r>
      </w:hyperlink>
    </w:p>
    <w:p>
      <w:pPr>
        <w:pStyle w:val="TOC1"/>
        <w:tabs>
          <w:tab w:val="right" w:leader="dot" w:pos="8306"/>
        </w:tabs>
      </w:pPr>
      <w:hyperlink w:anchor="_Toc21327" w:history="1">
        <w:r>
          <w:rPr>
            <w:rFonts w:ascii="仿宋" w:eastAsia="仿宋" w:hAnsi="仿宋" w:cs="仿宋" w:hint="eastAsia"/>
            <w:lang w:eastAsia="zh-CN"/>
          </w:rPr>
          <w:t>十一、林业服务项目社会影响</w:t>
        </w:r>
        <w:r>
          <w:tab/>
        </w:r>
        <w:r>
          <w:fldChar w:fldCharType="begin"/>
        </w:r>
        <w:r>
          <w:instrText xml:space="preserve"> PAGEREF _Toc21327 \h </w:instrText>
        </w:r>
        <w:r>
          <w:fldChar w:fldCharType="separate"/>
        </w:r>
        <w:r>
          <w:t>35</w:t>
        </w:r>
        <w:r>
          <w:fldChar w:fldCharType="end"/>
        </w:r>
      </w:hyperlink>
    </w:p>
    <w:p>
      <w:pPr>
        <w:pStyle w:val="TOC2"/>
        <w:tabs>
          <w:tab w:val="right" w:leader="dot" w:pos="8306"/>
        </w:tabs>
      </w:pPr>
      <w:hyperlink w:anchor="_Toc25890" w:history="1">
        <w:r>
          <w:rPr>
            <w:rFonts w:ascii="仿宋" w:eastAsia="仿宋" w:hAnsi="仿宋" w:cs="仿宋" w:hint="eastAsia"/>
            <w:lang w:eastAsia="zh-CN"/>
          </w:rPr>
          <w:t>(一)、社会责任与义务</w:t>
        </w:r>
        <w:r>
          <w:tab/>
        </w:r>
        <w:r>
          <w:fldChar w:fldCharType="begin"/>
        </w:r>
        <w:r>
          <w:instrText xml:space="preserve"> PAGEREF _Toc25890 \h </w:instrText>
        </w:r>
        <w:r>
          <w:fldChar w:fldCharType="separate"/>
        </w:r>
        <w:r>
          <w:t>35</w:t>
        </w:r>
        <w:r>
          <w:fldChar w:fldCharType="end"/>
        </w:r>
      </w:hyperlink>
    </w:p>
    <w:p>
      <w:pPr>
        <w:pStyle w:val="TOC2"/>
        <w:tabs>
          <w:tab w:val="right" w:leader="dot" w:pos="8306"/>
        </w:tabs>
      </w:pPr>
      <w:hyperlink w:anchor="_Toc31363" w:history="1">
        <w:r>
          <w:rPr>
            <w:rFonts w:ascii="仿宋" w:eastAsia="仿宋" w:hAnsi="仿宋" w:cs="仿宋" w:hint="eastAsia"/>
            <w:lang w:eastAsia="zh-CN"/>
          </w:rPr>
          <w:t>(二)、社会参与与沟通</w:t>
        </w:r>
        <w:r>
          <w:tab/>
        </w:r>
        <w:r>
          <w:fldChar w:fldCharType="begin"/>
        </w:r>
        <w:r>
          <w:instrText xml:space="preserve"> PAGEREF _Toc31363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40" w:history="1">
        <w:r>
          <w:rPr>
            <w:rFonts w:ascii="仿宋" w:eastAsia="仿宋" w:hAnsi="仿宋" w:cs="仿宋" w:hint="eastAsia"/>
            <w:lang w:eastAsia="zh-CN"/>
          </w:rPr>
          <w:t>十二、林业服务项目财务管理</w:t>
        </w:r>
        <w:r>
          <w:tab/>
        </w:r>
        <w:r>
          <w:fldChar w:fldCharType="begin"/>
        </w:r>
        <w:r>
          <w:instrText xml:space="preserve"> PAGEREF _Toc25540 \h </w:instrText>
        </w:r>
        <w:r>
          <w:fldChar w:fldCharType="separate"/>
        </w:r>
        <w:r>
          <w:t>36</w:t>
        </w:r>
        <w:r>
          <w:fldChar w:fldCharType="end"/>
        </w:r>
      </w:hyperlink>
    </w:p>
    <w:p>
      <w:pPr>
        <w:pStyle w:val="TOC2"/>
        <w:tabs>
          <w:tab w:val="right" w:leader="dot" w:pos="8306"/>
        </w:tabs>
      </w:pPr>
      <w:hyperlink w:anchor="_Toc19976" w:history="1">
        <w:r>
          <w:rPr>
            <w:rFonts w:ascii="仿宋" w:eastAsia="仿宋" w:hAnsi="仿宋" w:cs="仿宋" w:hint="eastAsia"/>
            <w:lang w:eastAsia="zh-CN"/>
          </w:rPr>
          <w:t>(一)、资金需求大</w:t>
        </w:r>
        <w:r>
          <w:tab/>
        </w:r>
        <w:r>
          <w:fldChar w:fldCharType="begin"/>
        </w:r>
        <w:r>
          <w:instrText xml:space="preserve"> PAGEREF _Toc19976 \h </w:instrText>
        </w:r>
        <w:r>
          <w:fldChar w:fldCharType="separate"/>
        </w:r>
        <w:r>
          <w:t>36</w:t>
        </w:r>
        <w:r>
          <w:fldChar w:fldCharType="end"/>
        </w:r>
      </w:hyperlink>
    </w:p>
    <w:p>
      <w:pPr>
        <w:pStyle w:val="TOC2"/>
        <w:tabs>
          <w:tab w:val="right" w:leader="dot" w:pos="8306"/>
        </w:tabs>
      </w:pPr>
      <w:hyperlink w:anchor="_Toc30358" w:history="1">
        <w:r>
          <w:rPr>
            <w:rFonts w:ascii="仿宋" w:eastAsia="仿宋" w:hAnsi="仿宋" w:cs="仿宋" w:hint="eastAsia"/>
            <w:lang w:eastAsia="zh-CN"/>
          </w:rPr>
          <w:t>(二)、研发周期长</w:t>
        </w:r>
        <w:r>
          <w:tab/>
        </w:r>
        <w:r>
          <w:fldChar w:fldCharType="begin"/>
        </w:r>
        <w:r>
          <w:instrText xml:space="preserve"> PAGEREF _Toc30358 \h </w:instrText>
        </w:r>
        <w:r>
          <w:fldChar w:fldCharType="separate"/>
        </w:r>
        <w:r>
          <w:t>37</w:t>
        </w:r>
        <w:r>
          <w:fldChar w:fldCharType="end"/>
        </w:r>
      </w:hyperlink>
    </w:p>
    <w:p>
      <w:pPr>
        <w:pStyle w:val="TOC2"/>
        <w:tabs>
          <w:tab w:val="right" w:leader="dot" w:pos="8306"/>
        </w:tabs>
      </w:pPr>
      <w:hyperlink w:anchor="_Toc31377" w:history="1">
        <w:r>
          <w:rPr>
            <w:rFonts w:ascii="仿宋" w:eastAsia="仿宋" w:hAnsi="仿宋" w:cs="仿宋" w:hint="eastAsia"/>
            <w:lang w:eastAsia="zh-CN"/>
          </w:rPr>
          <w:t>(三)、市场风险大</w:t>
        </w:r>
        <w:r>
          <w:tab/>
        </w:r>
        <w:r>
          <w:fldChar w:fldCharType="begin"/>
        </w:r>
        <w:r>
          <w:instrText xml:space="preserve"> PAGEREF _Toc31377 \h </w:instrText>
        </w:r>
        <w:r>
          <w:fldChar w:fldCharType="separate"/>
        </w:r>
        <w:r>
          <w:t>39</w:t>
        </w:r>
        <w:r>
          <w:fldChar w:fldCharType="end"/>
        </w:r>
      </w:hyperlink>
    </w:p>
    <w:p>
      <w:pPr>
        <w:pStyle w:val="TOC2"/>
        <w:tabs>
          <w:tab w:val="right" w:leader="dot" w:pos="8306"/>
        </w:tabs>
      </w:pPr>
      <w:hyperlink w:anchor="_Toc6818" w:history="1">
        <w:r>
          <w:rPr>
            <w:rFonts w:ascii="仿宋" w:eastAsia="仿宋" w:hAnsi="仿宋" w:cs="仿宋" w:hint="eastAsia"/>
            <w:lang w:eastAsia="zh-CN"/>
          </w:rPr>
          <w:t>(四)、利润率高</w:t>
        </w:r>
        <w:r>
          <w:tab/>
        </w:r>
        <w:r>
          <w:fldChar w:fldCharType="begin"/>
        </w:r>
        <w:r>
          <w:instrText xml:space="preserve"> PAGEREF _Toc6818 \h </w:instrText>
        </w:r>
        <w:r>
          <w:fldChar w:fldCharType="separate"/>
        </w:r>
        <w:r>
          <w:t>41</w:t>
        </w:r>
        <w:r>
          <w:fldChar w:fldCharType="end"/>
        </w:r>
      </w:hyperlink>
    </w:p>
    <w:p>
      <w:pPr>
        <w:pStyle w:val="TOC1"/>
        <w:tabs>
          <w:tab w:val="right" w:leader="dot" w:pos="8306"/>
        </w:tabs>
      </w:pPr>
      <w:hyperlink w:anchor="_Toc1943" w:history="1">
        <w:r>
          <w:rPr>
            <w:rFonts w:ascii="仿宋" w:eastAsia="仿宋" w:hAnsi="仿宋" w:cs="仿宋" w:hint="eastAsia"/>
            <w:lang w:eastAsia="zh-CN"/>
          </w:rPr>
          <w:t>十三、林业服务项目工程方案分析</w:t>
        </w:r>
        <w:r>
          <w:tab/>
        </w:r>
        <w:r>
          <w:fldChar w:fldCharType="begin"/>
        </w:r>
        <w:r>
          <w:instrText xml:space="preserve"> PAGEREF _Toc1943 \h </w:instrText>
        </w:r>
        <w:r>
          <w:fldChar w:fldCharType="separate"/>
        </w:r>
        <w:r>
          <w:t>43</w:t>
        </w:r>
        <w:r>
          <w:fldChar w:fldCharType="end"/>
        </w:r>
      </w:hyperlink>
    </w:p>
    <w:p>
      <w:pPr>
        <w:pStyle w:val="TOC2"/>
        <w:tabs>
          <w:tab w:val="right" w:leader="dot" w:pos="8306"/>
        </w:tabs>
      </w:pPr>
      <w:hyperlink w:anchor="_Toc9646" w:history="1">
        <w:r>
          <w:rPr>
            <w:rFonts w:ascii="仿宋" w:eastAsia="仿宋" w:hAnsi="仿宋" w:cs="仿宋" w:hint="eastAsia"/>
            <w:lang w:eastAsia="zh-CN"/>
          </w:rPr>
          <w:t>(一)、建筑工程设计原则</w:t>
        </w:r>
        <w:r>
          <w:tab/>
        </w:r>
        <w:r>
          <w:fldChar w:fldCharType="begin"/>
        </w:r>
        <w:r>
          <w:instrText xml:space="preserve"> PAGEREF _Toc9646 \h </w:instrText>
        </w:r>
        <w:r>
          <w:fldChar w:fldCharType="separate"/>
        </w:r>
        <w:r>
          <w:t>43</w:t>
        </w:r>
        <w:r>
          <w:fldChar w:fldCharType="end"/>
        </w:r>
      </w:hyperlink>
    </w:p>
    <w:p>
      <w:pPr>
        <w:pStyle w:val="TOC2"/>
        <w:tabs>
          <w:tab w:val="right" w:leader="dot" w:pos="8306"/>
        </w:tabs>
      </w:pPr>
      <w:hyperlink w:anchor="_Toc30515" w:history="1">
        <w:r>
          <w:rPr>
            <w:rFonts w:ascii="仿宋" w:eastAsia="仿宋" w:hAnsi="仿宋" w:cs="仿宋" w:hint="eastAsia"/>
            <w:lang w:eastAsia="zh-CN"/>
          </w:rPr>
          <w:t>(二)、土建工程建设指标</w:t>
        </w:r>
        <w:r>
          <w:tab/>
        </w:r>
        <w:r>
          <w:fldChar w:fldCharType="begin"/>
        </w:r>
        <w:r>
          <w:instrText xml:space="preserve"> PAGEREF _Toc30515 \h </w:instrText>
        </w:r>
        <w:r>
          <w:fldChar w:fldCharType="separate"/>
        </w:r>
        <w:r>
          <w:t>47</w:t>
        </w:r>
        <w:r>
          <w:fldChar w:fldCharType="end"/>
        </w:r>
      </w:hyperlink>
    </w:p>
    <w:p>
      <w:pPr>
        <w:pStyle w:val="TOC1"/>
        <w:tabs>
          <w:tab w:val="right" w:leader="dot" w:pos="8306"/>
        </w:tabs>
      </w:pPr>
      <w:hyperlink w:anchor="_Toc12084" w:history="1">
        <w:r>
          <w:rPr>
            <w:rFonts w:ascii="仿宋" w:eastAsia="仿宋" w:hAnsi="仿宋" w:cs="仿宋" w:hint="eastAsia"/>
            <w:lang w:eastAsia="zh-CN"/>
          </w:rPr>
          <w:t>十四、质量管理体系</w:t>
        </w:r>
        <w:r>
          <w:tab/>
        </w:r>
        <w:r>
          <w:fldChar w:fldCharType="begin"/>
        </w:r>
        <w:r>
          <w:instrText xml:space="preserve"> PAGEREF _Toc12084 \h </w:instrText>
        </w:r>
        <w:r>
          <w:fldChar w:fldCharType="separate"/>
        </w:r>
        <w:r>
          <w:t>48</w:t>
        </w:r>
        <w:r>
          <w:fldChar w:fldCharType="end"/>
        </w:r>
      </w:hyperlink>
    </w:p>
    <w:p>
      <w:pPr>
        <w:pStyle w:val="TOC2"/>
        <w:tabs>
          <w:tab w:val="right" w:leader="dot" w:pos="8306"/>
        </w:tabs>
      </w:pPr>
      <w:hyperlink w:anchor="_Toc12725" w:history="1">
        <w:r>
          <w:rPr>
            <w:rFonts w:ascii="仿宋" w:eastAsia="仿宋" w:hAnsi="仿宋" w:cs="仿宋" w:hint="eastAsia"/>
            <w:lang w:eastAsia="zh-CN"/>
          </w:rPr>
          <w:t>(一)、质量目标与方针</w:t>
        </w:r>
        <w:r>
          <w:tab/>
        </w:r>
        <w:r>
          <w:fldChar w:fldCharType="begin"/>
        </w:r>
        <w:r>
          <w:instrText xml:space="preserve"> PAGEREF _Toc12725 \h </w:instrText>
        </w:r>
        <w:r>
          <w:fldChar w:fldCharType="separate"/>
        </w:r>
        <w:r>
          <w:t>48</w:t>
        </w:r>
        <w:r>
          <w:fldChar w:fldCharType="end"/>
        </w:r>
      </w:hyperlink>
    </w:p>
    <w:p>
      <w:pPr>
        <w:pStyle w:val="TOC2"/>
        <w:tabs>
          <w:tab w:val="right" w:leader="dot" w:pos="8306"/>
        </w:tabs>
      </w:pPr>
      <w:hyperlink w:anchor="_Toc23058" w:history="1">
        <w:r>
          <w:rPr>
            <w:rFonts w:ascii="仿宋" w:eastAsia="仿宋" w:hAnsi="仿宋" w:cs="仿宋" w:hint="eastAsia"/>
            <w:lang w:eastAsia="zh-CN"/>
          </w:rPr>
          <w:t>(二)、质量管理责任</w:t>
        </w:r>
        <w:r>
          <w:tab/>
        </w:r>
        <w:r>
          <w:fldChar w:fldCharType="begin"/>
        </w:r>
        <w:r>
          <w:instrText xml:space="preserve"> PAGEREF _Toc23058 \h </w:instrText>
        </w:r>
        <w:r>
          <w:fldChar w:fldCharType="separate"/>
        </w:r>
        <w:r>
          <w:t>49</w:t>
        </w:r>
        <w:r>
          <w:fldChar w:fldCharType="end"/>
        </w:r>
      </w:hyperlink>
    </w:p>
    <w:p>
      <w:pPr>
        <w:pStyle w:val="TOC2"/>
        <w:tabs>
          <w:tab w:val="right" w:leader="dot" w:pos="8306"/>
        </w:tabs>
      </w:pPr>
      <w:hyperlink w:anchor="_Toc778" w:history="1">
        <w:r>
          <w:rPr>
            <w:rFonts w:ascii="仿宋" w:eastAsia="仿宋" w:hAnsi="仿宋" w:cs="仿宋" w:hint="eastAsia"/>
            <w:lang w:eastAsia="zh-CN"/>
          </w:rPr>
          <w:t>(三)、质量管理体系文件</w:t>
        </w:r>
        <w:r>
          <w:tab/>
        </w:r>
        <w:r>
          <w:fldChar w:fldCharType="begin"/>
        </w:r>
        <w:r>
          <w:instrText xml:space="preserve"> PAGEREF _Toc778 \h </w:instrText>
        </w:r>
        <w:r>
          <w:fldChar w:fldCharType="separate"/>
        </w:r>
        <w:r>
          <w:t>51</w:t>
        </w:r>
        <w:r>
          <w:fldChar w:fldCharType="end"/>
        </w:r>
      </w:hyperlink>
    </w:p>
    <w:p>
      <w:pPr>
        <w:pStyle w:val="TOC2"/>
        <w:tabs>
          <w:tab w:val="right" w:leader="dot" w:pos="8306"/>
        </w:tabs>
      </w:pPr>
      <w:hyperlink w:anchor="_Toc19689" w:history="1">
        <w:r>
          <w:rPr>
            <w:rFonts w:ascii="仿宋" w:eastAsia="仿宋" w:hAnsi="仿宋" w:cs="仿宋" w:hint="eastAsia"/>
            <w:lang w:eastAsia="zh-CN"/>
          </w:rPr>
          <w:t>(四)、质量培训与教育</w:t>
        </w:r>
        <w:r>
          <w:tab/>
        </w:r>
        <w:r>
          <w:fldChar w:fldCharType="begin"/>
        </w:r>
        <w:r>
          <w:instrText xml:space="preserve"> PAGEREF _Toc19689 \h </w:instrText>
        </w:r>
        <w:r>
          <w:fldChar w:fldCharType="separate"/>
        </w:r>
        <w:r>
          <w:t>53</w:t>
        </w:r>
        <w:r>
          <w:fldChar w:fldCharType="end"/>
        </w:r>
      </w:hyperlink>
    </w:p>
    <w:p>
      <w:pPr>
        <w:pStyle w:val="TOC2"/>
        <w:tabs>
          <w:tab w:val="right" w:leader="dot" w:pos="8306"/>
        </w:tabs>
      </w:pPr>
      <w:hyperlink w:anchor="_Toc24617" w:history="1">
        <w:r>
          <w:rPr>
            <w:rFonts w:ascii="仿宋" w:eastAsia="仿宋" w:hAnsi="仿宋" w:cs="仿宋" w:hint="eastAsia"/>
            <w:lang w:eastAsia="zh-CN"/>
          </w:rPr>
          <w:t>(五)、质量审核与评价</w:t>
        </w:r>
        <w:r>
          <w:tab/>
        </w:r>
        <w:r>
          <w:fldChar w:fldCharType="begin"/>
        </w:r>
        <w:r>
          <w:instrText xml:space="preserve"> PAGEREF _Toc24617 \h </w:instrText>
        </w:r>
        <w:r>
          <w:fldChar w:fldCharType="separate"/>
        </w:r>
        <w:r>
          <w:t>54</w:t>
        </w:r>
        <w:r>
          <w:fldChar w:fldCharType="end"/>
        </w:r>
      </w:hyperlink>
    </w:p>
    <w:p>
      <w:pPr>
        <w:pStyle w:val="TOC2"/>
        <w:tabs>
          <w:tab w:val="right" w:leader="dot" w:pos="8306"/>
        </w:tabs>
      </w:pPr>
      <w:hyperlink w:anchor="_Toc22081" w:history="1">
        <w:r>
          <w:rPr>
            <w:rFonts w:ascii="仿宋" w:eastAsia="仿宋" w:hAnsi="仿宋" w:cs="仿宋" w:hint="eastAsia"/>
            <w:lang w:eastAsia="zh-CN"/>
          </w:rPr>
          <w:t>(六)、不符合与纠正措施</w:t>
        </w:r>
        <w:r>
          <w:tab/>
        </w:r>
        <w:r>
          <w:fldChar w:fldCharType="begin"/>
        </w:r>
        <w:r>
          <w:instrText xml:space="preserve"> PAGEREF _Toc22081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22"/>
      <w:r>
        <w:rPr>
          <w:rFonts w:ascii="仿宋" w:eastAsia="仿宋" w:hAnsi="仿宋" w:cs="仿宋" w:hint="eastAsia"/>
          <w:sz w:val="28"/>
          <w:lang w:eastAsia="zh-CN"/>
        </w:rPr>
        <w:t>一、林业服务项目建设单位说明</w:t>
      </w:r>
      <w:bookmarkEnd w:id="2"/>
    </w:p>
    <w:p>
      <w:pPr>
        <w:pStyle w:val="Heading2"/>
        <w:rPr>
          <w:rFonts w:ascii="仿宋" w:eastAsia="仿宋" w:hAnsi="仿宋" w:cs="仿宋" w:hint="eastAsia"/>
          <w:lang w:eastAsia="zh-CN"/>
        </w:rPr>
      </w:pPr>
      <w:bookmarkStart w:id="3" w:name="_Toc17906"/>
      <w:r>
        <w:rPr>
          <w:rFonts w:ascii="仿宋" w:eastAsia="仿宋" w:hAnsi="仿宋" w:cs="仿宋" w:hint="eastAsia"/>
          <w:lang w:eastAsia="zh-CN"/>
        </w:rPr>
        <w:t>(一)、林业服务项目承办单位基本情况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42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林业服务项目承办单位的XXXX，我们着眼于实现可持续的经济效益。通过技术创新和解决方案的提供，公司预计在林业服务项目执行期间将获得可观的收入增长。这一收入来源主要包括林业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同时，我们注重成本控制和效率提升，以确保林业服务项目的可持续盈利。透过精细的管理和资源优化，公司期望实现林业服务项目利润最大化。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林业服务项目实施进行全面的投资评估，包括林业服务项目启动阶段的资金投入和后续运营成本。通过对林业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林业服务项目实施过程中具备足够的资金流动性，公司将进行详尽的现金流分析。这包括资金需求的合理预测、林业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746"/>
      <w:r>
        <w:rPr>
          <w:rFonts w:ascii="仿宋" w:eastAsia="仿宋" w:hAnsi="仿宋" w:cs="仿宋" w:hint="eastAsia"/>
          <w:sz w:val="28"/>
          <w:lang w:eastAsia="zh-CN"/>
        </w:rPr>
        <w:t>二、林业服务项目建设背景及必要性分析</w:t>
      </w:r>
      <w:bookmarkEnd w:id="5"/>
    </w:p>
    <w:p>
      <w:pPr>
        <w:pStyle w:val="Heading2"/>
        <w:rPr>
          <w:rFonts w:ascii="仿宋" w:eastAsia="仿宋" w:hAnsi="仿宋" w:cs="仿宋" w:hint="eastAsia"/>
          <w:lang w:eastAsia="zh-CN"/>
        </w:rPr>
      </w:pPr>
      <w:bookmarkStart w:id="6" w:name="_Toc29532"/>
      <w:r>
        <w:rPr>
          <w:rFonts w:ascii="仿宋" w:eastAsia="仿宋" w:hAnsi="仿宋" w:cs="仿宋" w:hint="eastAsia"/>
          <w:lang w:eastAsia="zh-CN"/>
        </w:rPr>
        <w:t>(一)、林业服务项目背景分析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林业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林业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林业服务项目在这个潮流中的定位。同时，我们将关注行业内涌现的新兴机遇，以便林业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林业服务项目提供了强大的发展动力。我们将聚焦于行业内最新的技术发展趋势，包括但不限于人工智能、大数据分析、物联网等领域。通过深度的技术研究，我们将确保林业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林业服务项目发展的源泉。我们将投入更多的精力对市场需求进行深入剖析，超越表面的需求，深入挖掘潜在的市场痛点和机遇。通过对市场需求的细致了解，林业服务项目将更有针对性地设计解决方案，满足市场的多样化需求，从而更好地促进林业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林业服务项目战略至关重要。我们将对竞争态势进行更为深入的分析，包括但不限于市场份额、产品特点、客户满意度等多个维度。通过深度的竞争分析，林业服务项目将能够更准确地把握市场脉搏，制定具有竞争力的林业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林业服务项目的发展具有直接的影响。我们将进行更为全面的法规和政策分析，了解行业发展中的潜在法律风险和合规挑战。通过充分了解和遵守相关法规，林业服务项目将确保在法律框架内合法合规运营，为林业服务项目的稳健发展提供有力支持。</w:t>
      </w:r>
    </w:p>
    <w:p>
      <w:pPr>
        <w:pStyle w:val="Heading2"/>
        <w:ind w:firstLine="560" w:firstLineChars="200"/>
        <w:rPr>
          <w:rFonts w:ascii="仿宋" w:eastAsia="仿宋" w:hAnsi="仿宋" w:cs="仿宋" w:hint="eastAsia"/>
          <w:sz w:val="28"/>
          <w:lang w:eastAsia="zh-CN"/>
        </w:rPr>
      </w:pPr>
      <w:bookmarkStart w:id="7" w:name="_Toc9707"/>
      <w:r>
        <w:rPr>
          <w:rFonts w:ascii="仿宋" w:eastAsia="仿宋" w:hAnsi="仿宋" w:cs="仿宋" w:hint="eastAsia"/>
          <w:sz w:val="28"/>
          <w:lang w:eastAsia="zh-CN"/>
        </w:rPr>
        <w:t>(二)、林业服务项目建设必要性分析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林业服务项目建设的迫切性源于对行业发展趋势的深刻洞察。我们正处于一个行业变革的时代，科技创新、数字化转型成为企业发展的关键动力。林业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林业服务项目建设不仅仅是为了跟上潮流，更是为了通过技术创新推动企业的持续发展。通过引入先进的技术和解决方案，林业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林业服务项目的建设成为必然选择，通过提高产品质量、拓展服务领域，从而在竞争中获得更多的机会。林业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林业服务项目建设的必要性体现在对客户需求更精准的满足。通过林业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林业服务项目建设的背后是对企业持续创新的追求。只有通过不断创新，企业才能在竞争中立于不败之地。林业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218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225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林业服务项目的主要产品是XXXX，预计年产值为XXX万元。这一产品在市场中占据着重要的地位，其广泛的应用范围使得该林业服务项目的市场前景非常广阔。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林业服务项目的xxx产品作为重要的原材料之一，将在多个领域发挥关键作用。其在建筑、交通、能源等方面的广泛应用将为整个产业链提供强大的支持，形成产业协同效应。林业服务项目的年产值XXX万XXX万XXX万万元不仅反映了其在市场上的巨大潜力，更预示着它对国民经济的积极贡献。这种关联度高、涉及面广的产业关系，使得该林业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145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林业服务项目总征地面积为XXXX平方米，相当于约XX.XX亩，其中净用地面积为XXXX平方米，红线范围内相当于约XX.XX亩。这一用地规模充分考虑了林业服务项目的建设需求，保障了林业服务项目在合适的空间内得以充分发展。林业服务项目规划的总建筑面积为XXXX平方米，其中主体工程建设占XXXX平方米，计容建筑面积达XXXX平方米。预计建筑工程的投资将达到XXXX万元，为林业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林业服务项目计划购置的设备共计XXXX台（套），设备购置费用为XXXX万元。这一设备购置计划充分考虑到林业服务项目的生产需求和技术要求，确保了林业服务项目在生产运营中具备先进的技术装备和高效的生产能力。设备的合理配置将为林业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林业服务项目计划总投资为XXXX万元，预计年实现营业收入为XXXX万元。这一产能规模的设定旨在确保林业服务项目能够在投资与回报之间取得平衡，实现长期可持续的发展。林业服务项目的总投资充分考虑到各个方面的需求，包括用地建设、设备购置等多个环节，以确保林业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7276"/>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5483"/>
      <w:r>
        <w:rPr>
          <w:rFonts w:ascii="仿宋" w:eastAsia="仿宋" w:hAnsi="仿宋" w:cs="仿宋" w:hint="eastAsia"/>
          <w:lang w:eastAsia="zh-CN"/>
        </w:rPr>
        <w:t>(一)、林业服务行业分析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林业服务行业一直以来都是市场的关注焦点。行业内的发展趋势、竞争态势以及潜在机会都对林业服务项目的推进产生深远的影响。通过深入研究行业的整体概貌，我们将更好地理解行业的核心特征，为林业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林业服务行业，技术一直是推动创新和发展的关键因素。我们将对当前技术趋势进行详尽分析，包括但不限于人工智能、大数据应用、先进制造技术等。这有助于林业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林业服务项目成功的基础。我们将对主要竞争对手进行深入研究，包括其市场份额、产品特点、市场定位等。通过全面了解竞争对手的优势和劣势，林业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9117"/>
      <w:r>
        <w:rPr>
          <w:rFonts w:ascii="仿宋" w:eastAsia="仿宋" w:hAnsi="仿宋" w:cs="仿宋" w:hint="eastAsia"/>
          <w:sz w:val="28"/>
          <w:lang w:eastAsia="zh-CN"/>
        </w:rPr>
        <w:t>(二)、林业服务市场分析预测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通过对市场规模的深入调研，我们将预测林业服务市场未来的增长趋势。这包括市场的整体规模、各细分领域的发展趋势等。林业服务项目可以根据市场的扩张速度和潜在机会，制定更符合市场需求的发展策略。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林业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林业服务项目实施过程中需要充分考虑的因素。我们将对市场风险进行全面评估，包括但不限于政策法规风险、市场竞争风险、技术变革风险等。通过对潜在风险的深入分析，林业服务项目可以制定相应的风险缓解策略，降低不确定性对林业服务项目的影响。</w:t>
      </w:r>
    </w:p>
    <w:p>
      <w:pPr>
        <w:pStyle w:val="Heading1"/>
        <w:ind w:firstLine="560" w:firstLineChars="200"/>
        <w:rPr>
          <w:rFonts w:ascii="仿宋" w:eastAsia="仿宋" w:hAnsi="仿宋" w:cs="仿宋" w:hint="eastAsia"/>
          <w:sz w:val="28"/>
          <w:lang w:eastAsia="zh-CN"/>
        </w:rPr>
      </w:pPr>
      <w:bookmarkStart w:id="14" w:name="_Toc2298"/>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587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林业服务项目的技术管理特点体现在其创新导向。通过引入最先进的技术趋势和解决方案，林业服务项目致力于提升科技含量、提高质量和效率水平。这意味着我们将采用最新的工具和方法，确保林业服务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林业服务项目技术管理的显著特征。通过整合不同领域的技术资源，我们实现了跨学科的协同工作。这有助于优化技术架构，提高整体效能。此外，整合性策略还促进了不同技术团队之间的紧密沟通和高效合作，确保林业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林业服务项目所采用的技术。通过不断优化技术方案，林业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林业服务项目团队将在林业服务项目初期识别可能的技术风险，并采取相应的预防和应对措施。通过建立健全的风险评估机制，林业服务项目能够在实施过程中及时发现并解决潜在的技术问题，保障林业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林业服务项目中，技术将成为林业服务项目成功的有力支持。这一深度剖析揭示了技术管理在林业服务项目实施中的关键作用，为林业服务项目的技术基础奠定了坚实的基础。</w:t>
      </w:r>
    </w:p>
    <w:p>
      <w:pPr>
        <w:pStyle w:val="Heading2"/>
        <w:ind w:firstLine="560" w:firstLineChars="200"/>
        <w:rPr>
          <w:rFonts w:ascii="仿宋" w:eastAsia="仿宋" w:hAnsi="仿宋" w:cs="仿宋" w:hint="eastAsia"/>
          <w:sz w:val="28"/>
          <w:lang w:eastAsia="zh-CN"/>
        </w:rPr>
      </w:pPr>
      <w:bookmarkStart w:id="16" w:name="_Toc26206"/>
      <w:r>
        <w:rPr>
          <w:rFonts w:ascii="仿宋" w:eastAsia="仿宋" w:hAnsi="仿宋" w:cs="仿宋" w:hint="eastAsia"/>
          <w:sz w:val="28"/>
          <w:lang w:eastAsia="zh-CN"/>
        </w:rPr>
        <w:t>(二)、林业服务项目工艺技术设计方案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林业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林业服务项目将严格按照相关行业规范要求进行组织。通过有效控制产品质量，林业服务项目将致力于为顾客提供优质的林业服务项目产品和良好的服务。这体现了林业服务项目对于生产活动合规性和质量标准的高度重视，为林业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林业服务项目注重生态效益和清洁生产原则。林业服务项目建设将紧密结合地方特色经济发展，与社会经济发展规划和区域环境保护规划方案相协调一致。通过与当地区域自然生态系统的结合，林业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林业服务项目产品具有多样化的客户需求和个性化的特点。因此，林业服务项目产品规格品种多样，且单批生产数量较小。为满足这一特点，林业服务项目承办单位将建设先进的柔性制造生产线。通过广泛应用柔性制造技术，林业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林业服务项目采用的技术具有较高的技术含量和自动化水平，处于国内先进水平。这一技术选用不仅体现了对生产效率、质量和环境友好性的高标准要求，同时为林业服务项目的可持续发展奠定了坚实的基础。</w:t>
      </w:r>
    </w:p>
    <w:p>
      <w:pPr>
        <w:pStyle w:val="Heading2"/>
        <w:ind w:firstLine="560" w:firstLineChars="200"/>
        <w:rPr>
          <w:rFonts w:ascii="仿宋" w:eastAsia="仿宋" w:hAnsi="仿宋" w:cs="仿宋" w:hint="eastAsia"/>
          <w:sz w:val="28"/>
          <w:lang w:eastAsia="zh-CN"/>
        </w:rPr>
      </w:pPr>
      <w:bookmarkStart w:id="17" w:name="_Toc2836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为确保林业服务项目的高效生产和技术实施，我们制定了一套精心设计的设备选型方案，以满足林业服务项目生产、质量和环保的要求。该方案的主要特点如下：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林业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针对林业服务项目产品的多样性和小批量生产的特点，我们将建设柔性制造生产线。通过在设备选型中考虑柔性制造技术，可以灵活应对不同产品规格和生产需求，实现生产线的高度灵活性和适应性。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439"/>
      <w:r>
        <w:rPr>
          <w:rFonts w:ascii="仿宋" w:eastAsia="仿宋" w:hAnsi="仿宋" w:cs="仿宋" w:hint="eastAsia"/>
          <w:sz w:val="28"/>
          <w:lang w:eastAsia="zh-CN"/>
        </w:rPr>
        <w:t>六、林业服务项目选址可行性分析</w:t>
      </w:r>
      <w:bookmarkEnd w:id="18"/>
    </w:p>
    <w:p>
      <w:pPr>
        <w:pStyle w:val="Heading2"/>
        <w:rPr>
          <w:rFonts w:ascii="仿宋" w:eastAsia="仿宋" w:hAnsi="仿宋" w:cs="仿宋" w:hint="eastAsia"/>
          <w:lang w:eastAsia="zh-CN"/>
        </w:rPr>
      </w:pPr>
      <w:bookmarkStart w:id="19" w:name="_Toc5501"/>
      <w:r>
        <w:rPr>
          <w:rFonts w:ascii="仿宋" w:eastAsia="仿宋" w:hAnsi="仿宋" w:cs="仿宋" w:hint="eastAsia"/>
          <w:lang w:eastAsia="zh-CN"/>
        </w:rPr>
        <w:t>(一)、林业服务项目选址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该林业服务项目选址位于XX省XX市XX区XXX街道</w:t>
      </w:r>
    </w:p>
    <w:p>
      <w:pPr>
        <w:pStyle w:val="Heading2"/>
        <w:ind w:firstLine="560" w:firstLineChars="200"/>
        <w:rPr>
          <w:rFonts w:ascii="仿宋" w:eastAsia="仿宋" w:hAnsi="仿宋" w:cs="仿宋" w:hint="eastAsia"/>
          <w:sz w:val="28"/>
          <w:lang w:eastAsia="zh-CN"/>
        </w:rPr>
      </w:pPr>
      <w:bookmarkStart w:id="20" w:name="_Toc1343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林业服务项目的征地面积将根据林业服务项目的实际规模和需求进行精确规划。具体面积XXX平方米，旨在确保林业服务项目不仅能够满足当前的发展需求，还能够预留空间以适应未来的扩展。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净用地面积是在征地面积基础上去除不可利用面积后的实际可开发用地。具体面积XXX平方米，考虑到环保、交通、安全等多方面因素，以确保林业服务项目在整体利用效率上达到最优。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林业服务项目计划建设的建筑总规模具体面积XXX平方米。这一规模的确定综合考虑了林业服务项目的性质、规模，以及城市规划的相关要求，确保建筑布局与周边环境协调一致。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绿地率是林业服务项目用地中被规划为绿地的比例。具体面积XXX平方米，旨在通过合理规划绿地，改善林业服务项目周边环境，提升居民生活质量，并符合城市整体绿化规划。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容积率是用地上可以建设的建筑总体积与用地面积之比。具体面积XXX，通过合理的容积率规划，确保林业服务项目建筑规模与周边环境和谐共生。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确保林业服务项目选址与当地城市规划相一致，具体面积XXX平方米。通过与城市规划部门深入沟通，确保林业服务项目不仅符合城市的整体发展方向，还能够融入城市的发展布局，为城市的长远发展贡献力量。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林业服务项目选址符合当地产业政策，具体面积XXX平方米。这包括林业服务项目对当地经济的促进作用，以及对相关产业的带动效应，确保林业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用地总体要求必须符合环保和可持续发展的原则，具体面积XXX平方米。通过采用绿色建筑设计、节能减排等措施，确保林业服务项目在建设和运营过程中对环境的影响最小化，达到可持续发展的要求。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确保林业服务项目选址具备必要的公共设施配套，具体面积XXX平方米。这包括交通便利性、教育、医疗等基础设施，以提高居民生活品质，使得林业服务项目选址更具吸引力。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https://d.book118.com/125144034130011041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AA4481"/>
    <w:rsid w:val="75AA44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14403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2024-01-10T15:14:00Z</dcterms:created>
  <dcterms:modified xsi:type="dcterms:W3CDTF">2024-01-10T15:14:11Z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8C124FAF687041ACAA0F6211322288B8_11</vt:lpwstr>
  </property>
  <property fmtid="{D5CDD505-2E9C-101B-9397-08002B2CF9AE}" pid="3" name="KSOProductBuildVer">
    <vt:lpwstr>2052-12.1.0.16120</vt:lpwstr>
  </property>
</Properties>
</file>