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金属伞环空测井仪项目规划设计蓝图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1222" w:history="1">
        <w:r>
          <w:rPr>
            <w:rFonts w:ascii="仿宋" w:eastAsia="仿宋" w:hAnsi="仿宋" w:cs="仿宋" w:hint="eastAsia"/>
            <w:lang w:eastAsia="zh-CN"/>
          </w:rPr>
          <w:t>前言</w:t>
        </w:r>
        <w:r>
          <w:tab/>
        </w:r>
        <w:r>
          <w:fldChar w:fldCharType="begin"/>
        </w:r>
        <w:r>
          <w:instrText xml:space="preserve"> PAGEREF _Toc21222 \h </w:instrText>
        </w:r>
        <w:r>
          <w:fldChar w:fldCharType="separate"/>
        </w:r>
        <w:r>
          <w:t>3</w:t>
        </w:r>
        <w:r>
          <w:fldChar w:fldCharType="end"/>
        </w:r>
      </w:hyperlink>
    </w:p>
    <w:p>
      <w:pPr>
        <w:pStyle w:val="TOC1"/>
        <w:tabs>
          <w:tab w:val="right" w:leader="dot" w:pos="8306"/>
        </w:tabs>
      </w:pPr>
      <w:hyperlink w:anchor="_Toc3410" w:history="1">
        <w:r>
          <w:rPr>
            <w:rFonts w:ascii="仿宋" w:eastAsia="仿宋" w:hAnsi="仿宋" w:cs="仿宋" w:hint="eastAsia"/>
            <w:lang w:eastAsia="zh-CN"/>
          </w:rPr>
          <w:t>一、产品规划分析</w:t>
        </w:r>
        <w:r>
          <w:tab/>
        </w:r>
        <w:r>
          <w:fldChar w:fldCharType="begin"/>
        </w:r>
        <w:r>
          <w:instrText xml:space="preserve"> PAGEREF _Toc3410 \h </w:instrText>
        </w:r>
        <w:r>
          <w:fldChar w:fldCharType="separate"/>
        </w:r>
        <w:r>
          <w:t>3</w:t>
        </w:r>
        <w:r>
          <w:fldChar w:fldCharType="end"/>
        </w:r>
      </w:hyperlink>
    </w:p>
    <w:p>
      <w:pPr>
        <w:pStyle w:val="TOC2"/>
        <w:tabs>
          <w:tab w:val="right" w:leader="dot" w:pos="8306"/>
        </w:tabs>
      </w:pPr>
      <w:hyperlink w:anchor="_Toc12483" w:history="1">
        <w:r>
          <w:rPr>
            <w:rFonts w:ascii="仿宋" w:eastAsia="仿宋" w:hAnsi="仿宋" w:cs="仿宋" w:hint="eastAsia"/>
            <w:lang w:eastAsia="zh-CN"/>
          </w:rPr>
          <w:t>(一)、产品规划</w:t>
        </w:r>
        <w:r>
          <w:tab/>
        </w:r>
        <w:r>
          <w:fldChar w:fldCharType="begin"/>
        </w:r>
        <w:r>
          <w:instrText xml:space="preserve"> PAGEREF _Toc12483 \h </w:instrText>
        </w:r>
        <w:r>
          <w:fldChar w:fldCharType="separate"/>
        </w:r>
        <w:r>
          <w:t>3</w:t>
        </w:r>
        <w:r>
          <w:fldChar w:fldCharType="end"/>
        </w:r>
      </w:hyperlink>
    </w:p>
    <w:p>
      <w:pPr>
        <w:pStyle w:val="TOC2"/>
        <w:tabs>
          <w:tab w:val="right" w:leader="dot" w:pos="8306"/>
        </w:tabs>
      </w:pPr>
      <w:hyperlink w:anchor="_Toc2434" w:history="1">
        <w:r>
          <w:rPr>
            <w:rFonts w:ascii="仿宋" w:eastAsia="仿宋" w:hAnsi="仿宋" w:cs="仿宋" w:hint="eastAsia"/>
            <w:lang w:eastAsia="zh-CN"/>
          </w:rPr>
          <w:t>(二)、建设规模</w:t>
        </w:r>
        <w:r>
          <w:tab/>
        </w:r>
        <w:r>
          <w:fldChar w:fldCharType="begin"/>
        </w:r>
        <w:r>
          <w:instrText xml:space="preserve"> PAGEREF _Toc2434 \h </w:instrText>
        </w:r>
        <w:r>
          <w:fldChar w:fldCharType="separate"/>
        </w:r>
        <w:r>
          <w:t>4</w:t>
        </w:r>
        <w:r>
          <w:fldChar w:fldCharType="end"/>
        </w:r>
      </w:hyperlink>
    </w:p>
    <w:p>
      <w:pPr>
        <w:pStyle w:val="TOC1"/>
        <w:tabs>
          <w:tab w:val="right" w:leader="dot" w:pos="8306"/>
        </w:tabs>
      </w:pPr>
      <w:hyperlink w:anchor="_Toc17537" w:history="1">
        <w:r>
          <w:rPr>
            <w:rFonts w:ascii="仿宋" w:eastAsia="仿宋" w:hAnsi="仿宋" w:cs="仿宋" w:hint="eastAsia"/>
            <w:lang w:eastAsia="zh-CN"/>
          </w:rPr>
          <w:t>二、金属伞环空测井仪项目危机管理</w:t>
        </w:r>
        <w:r>
          <w:tab/>
        </w:r>
        <w:r>
          <w:fldChar w:fldCharType="begin"/>
        </w:r>
        <w:r>
          <w:instrText xml:space="preserve"> PAGEREF _Toc17537 \h </w:instrText>
        </w:r>
        <w:r>
          <w:fldChar w:fldCharType="separate"/>
        </w:r>
        <w:r>
          <w:t>5</w:t>
        </w:r>
        <w:r>
          <w:fldChar w:fldCharType="end"/>
        </w:r>
      </w:hyperlink>
    </w:p>
    <w:p>
      <w:pPr>
        <w:pStyle w:val="TOC2"/>
        <w:tabs>
          <w:tab w:val="right" w:leader="dot" w:pos="8306"/>
        </w:tabs>
      </w:pPr>
      <w:hyperlink w:anchor="_Toc22652" w:history="1">
        <w:r>
          <w:rPr>
            <w:rFonts w:ascii="仿宋" w:eastAsia="仿宋" w:hAnsi="仿宋" w:cs="仿宋" w:hint="eastAsia"/>
            <w:lang w:eastAsia="zh-CN"/>
          </w:rPr>
          <w:t>(一)、危机预警与识别</w:t>
        </w:r>
        <w:r>
          <w:tab/>
        </w:r>
        <w:r>
          <w:fldChar w:fldCharType="begin"/>
        </w:r>
        <w:r>
          <w:instrText xml:space="preserve"> PAGEREF _Toc22652 \h </w:instrText>
        </w:r>
        <w:r>
          <w:fldChar w:fldCharType="separate"/>
        </w:r>
        <w:r>
          <w:t>5</w:t>
        </w:r>
        <w:r>
          <w:fldChar w:fldCharType="end"/>
        </w:r>
      </w:hyperlink>
    </w:p>
    <w:p>
      <w:pPr>
        <w:pStyle w:val="TOC2"/>
        <w:tabs>
          <w:tab w:val="right" w:leader="dot" w:pos="8306"/>
        </w:tabs>
      </w:pPr>
      <w:hyperlink w:anchor="_Toc20373" w:history="1">
        <w:r>
          <w:rPr>
            <w:rFonts w:ascii="仿宋" w:eastAsia="仿宋" w:hAnsi="仿宋" w:cs="仿宋" w:hint="eastAsia"/>
            <w:lang w:eastAsia="zh-CN"/>
          </w:rPr>
          <w:t>(二)、危机应对与恢复</w:t>
        </w:r>
        <w:r>
          <w:tab/>
        </w:r>
        <w:r>
          <w:fldChar w:fldCharType="begin"/>
        </w:r>
        <w:r>
          <w:instrText xml:space="preserve"> PAGEREF _Toc20373 \h </w:instrText>
        </w:r>
        <w:r>
          <w:fldChar w:fldCharType="separate"/>
        </w:r>
        <w:r>
          <w:t>6</w:t>
        </w:r>
        <w:r>
          <w:fldChar w:fldCharType="end"/>
        </w:r>
      </w:hyperlink>
    </w:p>
    <w:p>
      <w:pPr>
        <w:pStyle w:val="TOC1"/>
        <w:tabs>
          <w:tab w:val="right" w:leader="dot" w:pos="8306"/>
        </w:tabs>
      </w:pPr>
      <w:hyperlink w:anchor="_Toc2912" w:history="1">
        <w:r>
          <w:rPr>
            <w:rFonts w:ascii="仿宋" w:eastAsia="仿宋" w:hAnsi="仿宋" w:cs="仿宋" w:hint="eastAsia"/>
            <w:lang w:eastAsia="zh-CN"/>
          </w:rPr>
          <w:t>三、金属伞环空测井仪项目文档管理</w:t>
        </w:r>
        <w:r>
          <w:tab/>
        </w:r>
        <w:r>
          <w:fldChar w:fldCharType="begin"/>
        </w:r>
        <w:r>
          <w:instrText xml:space="preserve"> PAGEREF _Toc2912 \h </w:instrText>
        </w:r>
        <w:r>
          <w:fldChar w:fldCharType="separate"/>
        </w:r>
        <w:r>
          <w:t>8</w:t>
        </w:r>
        <w:r>
          <w:fldChar w:fldCharType="end"/>
        </w:r>
      </w:hyperlink>
    </w:p>
    <w:p>
      <w:pPr>
        <w:pStyle w:val="TOC2"/>
        <w:tabs>
          <w:tab w:val="right" w:leader="dot" w:pos="8306"/>
        </w:tabs>
      </w:pPr>
      <w:hyperlink w:anchor="_Toc1581" w:history="1">
        <w:r>
          <w:rPr>
            <w:rFonts w:ascii="仿宋" w:eastAsia="仿宋" w:hAnsi="仿宋" w:cs="仿宋" w:hint="eastAsia"/>
            <w:lang w:eastAsia="zh-CN"/>
          </w:rPr>
          <w:t>(一)、文档编制与审查</w:t>
        </w:r>
        <w:r>
          <w:tab/>
        </w:r>
        <w:r>
          <w:fldChar w:fldCharType="begin"/>
        </w:r>
        <w:r>
          <w:instrText xml:space="preserve"> PAGEREF _Toc1581 \h </w:instrText>
        </w:r>
        <w:r>
          <w:fldChar w:fldCharType="separate"/>
        </w:r>
        <w:r>
          <w:t>8</w:t>
        </w:r>
        <w:r>
          <w:fldChar w:fldCharType="end"/>
        </w:r>
      </w:hyperlink>
    </w:p>
    <w:p>
      <w:pPr>
        <w:pStyle w:val="TOC2"/>
        <w:tabs>
          <w:tab w:val="right" w:leader="dot" w:pos="8306"/>
        </w:tabs>
      </w:pPr>
      <w:hyperlink w:anchor="_Toc5866" w:history="1">
        <w:r>
          <w:rPr>
            <w:rFonts w:ascii="仿宋" w:eastAsia="仿宋" w:hAnsi="仿宋" w:cs="仿宋" w:hint="eastAsia"/>
            <w:lang w:eastAsia="zh-CN"/>
          </w:rPr>
          <w:t>(二)、文档发布与分发</w:t>
        </w:r>
        <w:r>
          <w:tab/>
        </w:r>
        <w:r>
          <w:fldChar w:fldCharType="begin"/>
        </w:r>
        <w:r>
          <w:instrText xml:space="preserve"> PAGEREF _Toc5866 \h </w:instrText>
        </w:r>
        <w:r>
          <w:fldChar w:fldCharType="separate"/>
        </w:r>
        <w:r>
          <w:t>9</w:t>
        </w:r>
        <w:r>
          <w:fldChar w:fldCharType="end"/>
        </w:r>
      </w:hyperlink>
    </w:p>
    <w:p>
      <w:pPr>
        <w:pStyle w:val="TOC2"/>
        <w:tabs>
          <w:tab w:val="right" w:leader="dot" w:pos="8306"/>
        </w:tabs>
      </w:pPr>
      <w:hyperlink w:anchor="_Toc32316" w:history="1">
        <w:r>
          <w:rPr>
            <w:rFonts w:ascii="仿宋" w:eastAsia="仿宋" w:hAnsi="仿宋" w:cs="仿宋" w:hint="eastAsia"/>
            <w:lang w:eastAsia="zh-CN"/>
          </w:rPr>
          <w:t>(三)、文档存档与归档</w:t>
        </w:r>
        <w:r>
          <w:tab/>
        </w:r>
        <w:r>
          <w:fldChar w:fldCharType="begin"/>
        </w:r>
        <w:r>
          <w:instrText xml:space="preserve"> PAGEREF _Toc32316 \h </w:instrText>
        </w:r>
        <w:r>
          <w:fldChar w:fldCharType="separate"/>
        </w:r>
        <w:r>
          <w:t>10</w:t>
        </w:r>
        <w:r>
          <w:fldChar w:fldCharType="end"/>
        </w:r>
      </w:hyperlink>
    </w:p>
    <w:p>
      <w:pPr>
        <w:pStyle w:val="TOC1"/>
        <w:tabs>
          <w:tab w:val="right" w:leader="dot" w:pos="8306"/>
        </w:tabs>
      </w:pPr>
      <w:hyperlink w:anchor="_Toc25820" w:history="1">
        <w:r>
          <w:rPr>
            <w:rFonts w:ascii="仿宋" w:eastAsia="仿宋" w:hAnsi="仿宋" w:cs="仿宋" w:hint="eastAsia"/>
            <w:lang w:eastAsia="zh-CN"/>
          </w:rPr>
          <w:t>四、金属伞环空测井仪项目建设单位说明</w:t>
        </w:r>
        <w:r>
          <w:tab/>
        </w:r>
        <w:r>
          <w:fldChar w:fldCharType="begin"/>
        </w:r>
        <w:r>
          <w:instrText xml:space="preserve"> PAGEREF _Toc25820 \h </w:instrText>
        </w:r>
        <w:r>
          <w:fldChar w:fldCharType="separate"/>
        </w:r>
        <w:r>
          <w:t>11</w:t>
        </w:r>
        <w:r>
          <w:fldChar w:fldCharType="end"/>
        </w:r>
      </w:hyperlink>
    </w:p>
    <w:p>
      <w:pPr>
        <w:pStyle w:val="TOC2"/>
        <w:tabs>
          <w:tab w:val="right" w:leader="dot" w:pos="8306"/>
        </w:tabs>
      </w:pPr>
      <w:hyperlink w:anchor="_Toc24488" w:history="1">
        <w:r>
          <w:rPr>
            <w:rFonts w:ascii="仿宋" w:eastAsia="仿宋" w:hAnsi="仿宋" w:cs="仿宋" w:hint="eastAsia"/>
            <w:lang w:eastAsia="zh-CN"/>
          </w:rPr>
          <w:t>(一)、金属伞环空测井仪项目承办单位基本情况</w:t>
        </w:r>
        <w:r>
          <w:tab/>
        </w:r>
        <w:r>
          <w:fldChar w:fldCharType="begin"/>
        </w:r>
        <w:r>
          <w:instrText xml:space="preserve"> PAGEREF _Toc24488 \h </w:instrText>
        </w:r>
        <w:r>
          <w:fldChar w:fldCharType="separate"/>
        </w:r>
        <w:r>
          <w:t>11</w:t>
        </w:r>
        <w:r>
          <w:fldChar w:fldCharType="end"/>
        </w:r>
      </w:hyperlink>
    </w:p>
    <w:p>
      <w:pPr>
        <w:pStyle w:val="TOC2"/>
        <w:tabs>
          <w:tab w:val="right" w:leader="dot" w:pos="8306"/>
        </w:tabs>
      </w:pPr>
      <w:hyperlink w:anchor="_Toc5611" w:history="1">
        <w:r>
          <w:rPr>
            <w:rFonts w:ascii="仿宋" w:eastAsia="仿宋" w:hAnsi="仿宋" w:cs="仿宋" w:hint="eastAsia"/>
            <w:lang w:eastAsia="zh-CN"/>
          </w:rPr>
          <w:t>(二)、公司经济效益分析</w:t>
        </w:r>
        <w:r>
          <w:tab/>
        </w:r>
        <w:r>
          <w:fldChar w:fldCharType="begin"/>
        </w:r>
        <w:r>
          <w:instrText xml:space="preserve"> PAGEREF _Toc5611 \h </w:instrText>
        </w:r>
        <w:r>
          <w:fldChar w:fldCharType="separate"/>
        </w:r>
        <w:r>
          <w:t>12</w:t>
        </w:r>
        <w:r>
          <w:fldChar w:fldCharType="end"/>
        </w:r>
      </w:hyperlink>
    </w:p>
    <w:p>
      <w:pPr>
        <w:pStyle w:val="TOC1"/>
        <w:tabs>
          <w:tab w:val="right" w:leader="dot" w:pos="8306"/>
        </w:tabs>
      </w:pPr>
      <w:hyperlink w:anchor="_Toc10007" w:history="1">
        <w:r>
          <w:rPr>
            <w:rFonts w:ascii="仿宋" w:eastAsia="仿宋" w:hAnsi="仿宋" w:cs="仿宋" w:hint="eastAsia"/>
            <w:lang w:eastAsia="zh-CN"/>
          </w:rPr>
          <w:t>五、市场分析、调研</w:t>
        </w:r>
        <w:r>
          <w:tab/>
        </w:r>
        <w:r>
          <w:fldChar w:fldCharType="begin"/>
        </w:r>
        <w:r>
          <w:instrText xml:space="preserve"> PAGEREF _Toc10007 \h </w:instrText>
        </w:r>
        <w:r>
          <w:fldChar w:fldCharType="separate"/>
        </w:r>
        <w:r>
          <w:t>13</w:t>
        </w:r>
        <w:r>
          <w:fldChar w:fldCharType="end"/>
        </w:r>
      </w:hyperlink>
    </w:p>
    <w:p>
      <w:pPr>
        <w:pStyle w:val="TOC2"/>
        <w:tabs>
          <w:tab w:val="right" w:leader="dot" w:pos="8306"/>
        </w:tabs>
      </w:pPr>
      <w:hyperlink w:anchor="_Toc8168" w:history="1">
        <w:r>
          <w:rPr>
            <w:rFonts w:ascii="仿宋" w:eastAsia="仿宋" w:hAnsi="仿宋" w:cs="仿宋" w:hint="eastAsia"/>
            <w:lang w:eastAsia="zh-CN"/>
          </w:rPr>
          <w:t>(一)、金属伞环空测井仪行业分析</w:t>
        </w:r>
        <w:r>
          <w:tab/>
        </w:r>
        <w:r>
          <w:fldChar w:fldCharType="begin"/>
        </w:r>
        <w:r>
          <w:instrText xml:space="preserve"> PAGEREF _Toc8168 \h </w:instrText>
        </w:r>
        <w:r>
          <w:fldChar w:fldCharType="separate"/>
        </w:r>
        <w:r>
          <w:t>13</w:t>
        </w:r>
        <w:r>
          <w:fldChar w:fldCharType="end"/>
        </w:r>
      </w:hyperlink>
    </w:p>
    <w:p>
      <w:pPr>
        <w:pStyle w:val="TOC2"/>
        <w:tabs>
          <w:tab w:val="right" w:leader="dot" w:pos="8306"/>
        </w:tabs>
      </w:pPr>
      <w:hyperlink w:anchor="_Toc6124" w:history="1">
        <w:r>
          <w:rPr>
            <w:rFonts w:ascii="仿宋" w:eastAsia="仿宋" w:hAnsi="仿宋" w:cs="仿宋" w:hint="eastAsia"/>
            <w:lang w:eastAsia="zh-CN"/>
          </w:rPr>
          <w:t>(二)、金属伞环空测井仪市场分析预测</w:t>
        </w:r>
        <w:r>
          <w:tab/>
        </w:r>
        <w:r>
          <w:fldChar w:fldCharType="begin"/>
        </w:r>
        <w:r>
          <w:instrText xml:space="preserve"> PAGEREF _Toc6124 \h </w:instrText>
        </w:r>
        <w:r>
          <w:fldChar w:fldCharType="separate"/>
        </w:r>
        <w:r>
          <w:t>13</w:t>
        </w:r>
        <w:r>
          <w:fldChar w:fldCharType="end"/>
        </w:r>
      </w:hyperlink>
    </w:p>
    <w:p>
      <w:pPr>
        <w:pStyle w:val="TOC1"/>
        <w:tabs>
          <w:tab w:val="right" w:leader="dot" w:pos="8306"/>
        </w:tabs>
      </w:pPr>
      <w:hyperlink w:anchor="_Toc4652" w:history="1">
        <w:r>
          <w:rPr>
            <w:rFonts w:ascii="仿宋" w:eastAsia="仿宋" w:hAnsi="仿宋" w:cs="仿宋" w:hint="eastAsia"/>
            <w:lang w:eastAsia="zh-CN"/>
          </w:rPr>
          <w:t>六、金属伞环空测井仪项目土建工程</w:t>
        </w:r>
        <w:r>
          <w:tab/>
        </w:r>
        <w:r>
          <w:fldChar w:fldCharType="begin"/>
        </w:r>
        <w:r>
          <w:instrText xml:space="preserve"> PAGEREF _Toc4652 \h </w:instrText>
        </w:r>
        <w:r>
          <w:fldChar w:fldCharType="separate"/>
        </w:r>
        <w:r>
          <w:t>14</w:t>
        </w:r>
        <w:r>
          <w:fldChar w:fldCharType="end"/>
        </w:r>
      </w:hyperlink>
    </w:p>
    <w:p>
      <w:pPr>
        <w:pStyle w:val="TOC2"/>
        <w:tabs>
          <w:tab w:val="right" w:leader="dot" w:pos="8306"/>
        </w:tabs>
      </w:pPr>
      <w:hyperlink w:anchor="_Toc8054" w:history="1">
        <w:r>
          <w:rPr>
            <w:rFonts w:ascii="仿宋" w:eastAsia="仿宋" w:hAnsi="仿宋" w:cs="仿宋" w:hint="eastAsia"/>
            <w:lang w:eastAsia="zh-CN"/>
          </w:rPr>
          <w:t>(一)、建筑工程设计原则</w:t>
        </w:r>
        <w:r>
          <w:tab/>
        </w:r>
        <w:r>
          <w:fldChar w:fldCharType="begin"/>
        </w:r>
        <w:r>
          <w:instrText xml:space="preserve"> PAGEREF _Toc8054 \h </w:instrText>
        </w:r>
        <w:r>
          <w:fldChar w:fldCharType="separate"/>
        </w:r>
        <w:r>
          <w:t>14</w:t>
        </w:r>
        <w:r>
          <w:fldChar w:fldCharType="end"/>
        </w:r>
      </w:hyperlink>
    </w:p>
    <w:p>
      <w:pPr>
        <w:pStyle w:val="TOC2"/>
        <w:tabs>
          <w:tab w:val="right" w:leader="dot" w:pos="8306"/>
        </w:tabs>
      </w:pPr>
      <w:hyperlink w:anchor="_Toc23204" w:history="1">
        <w:r>
          <w:rPr>
            <w:rFonts w:ascii="仿宋" w:eastAsia="仿宋" w:hAnsi="仿宋" w:cs="仿宋" w:hint="eastAsia"/>
            <w:lang w:eastAsia="zh-CN"/>
          </w:rPr>
          <w:t>(二)、土建工程设计年限及安全等级</w:t>
        </w:r>
        <w:r>
          <w:tab/>
        </w:r>
        <w:r>
          <w:fldChar w:fldCharType="begin"/>
        </w:r>
        <w:r>
          <w:instrText xml:space="preserve"> PAGEREF _Toc23204 \h </w:instrText>
        </w:r>
        <w:r>
          <w:fldChar w:fldCharType="separate"/>
        </w:r>
        <w:r>
          <w:t>15</w:t>
        </w:r>
        <w:r>
          <w:fldChar w:fldCharType="end"/>
        </w:r>
      </w:hyperlink>
    </w:p>
    <w:p>
      <w:pPr>
        <w:pStyle w:val="TOC2"/>
        <w:tabs>
          <w:tab w:val="right" w:leader="dot" w:pos="8306"/>
        </w:tabs>
      </w:pPr>
      <w:hyperlink w:anchor="_Toc14952" w:history="1">
        <w:r>
          <w:rPr>
            <w:rFonts w:ascii="仿宋" w:eastAsia="仿宋" w:hAnsi="仿宋" w:cs="仿宋" w:hint="eastAsia"/>
            <w:lang w:eastAsia="zh-CN"/>
          </w:rPr>
          <w:t>(三)、建筑工程设计总体要求</w:t>
        </w:r>
        <w:r>
          <w:tab/>
        </w:r>
        <w:r>
          <w:fldChar w:fldCharType="begin"/>
        </w:r>
        <w:r>
          <w:instrText xml:space="preserve"> PAGEREF _Toc14952 \h </w:instrText>
        </w:r>
        <w:r>
          <w:fldChar w:fldCharType="separate"/>
        </w:r>
        <w:r>
          <w:t>17</w:t>
        </w:r>
        <w:r>
          <w:fldChar w:fldCharType="end"/>
        </w:r>
      </w:hyperlink>
    </w:p>
    <w:p>
      <w:pPr>
        <w:pStyle w:val="TOC2"/>
        <w:tabs>
          <w:tab w:val="right" w:leader="dot" w:pos="8306"/>
        </w:tabs>
      </w:pPr>
      <w:hyperlink w:anchor="_Toc30693" w:history="1">
        <w:r>
          <w:rPr>
            <w:rFonts w:ascii="仿宋" w:eastAsia="仿宋" w:hAnsi="仿宋" w:cs="仿宋" w:hint="eastAsia"/>
            <w:lang w:eastAsia="zh-CN"/>
          </w:rPr>
          <w:t>(四)、土建工程建设指标</w:t>
        </w:r>
        <w:r>
          <w:tab/>
        </w:r>
        <w:r>
          <w:fldChar w:fldCharType="begin"/>
        </w:r>
        <w:r>
          <w:instrText xml:space="preserve"> PAGEREF _Toc30693 \h </w:instrText>
        </w:r>
        <w:r>
          <w:fldChar w:fldCharType="separate"/>
        </w:r>
        <w:r>
          <w:t>17</w:t>
        </w:r>
        <w:r>
          <w:fldChar w:fldCharType="end"/>
        </w:r>
      </w:hyperlink>
    </w:p>
    <w:p>
      <w:pPr>
        <w:pStyle w:val="TOC1"/>
        <w:tabs>
          <w:tab w:val="right" w:leader="dot" w:pos="8306"/>
        </w:tabs>
      </w:pPr>
      <w:hyperlink w:anchor="_Toc14080" w:history="1">
        <w:r>
          <w:rPr>
            <w:rFonts w:ascii="仿宋" w:eastAsia="仿宋" w:hAnsi="仿宋" w:cs="仿宋" w:hint="eastAsia"/>
            <w:lang w:eastAsia="zh-CN"/>
          </w:rPr>
          <w:t>七、金属伞环空测井仪项目投资规划</w:t>
        </w:r>
        <w:r>
          <w:tab/>
        </w:r>
        <w:r>
          <w:fldChar w:fldCharType="begin"/>
        </w:r>
        <w:r>
          <w:instrText xml:space="preserve"> PAGEREF _Toc14080 \h </w:instrText>
        </w:r>
        <w:r>
          <w:fldChar w:fldCharType="separate"/>
        </w:r>
        <w:r>
          <w:t>18</w:t>
        </w:r>
        <w:r>
          <w:fldChar w:fldCharType="end"/>
        </w:r>
      </w:hyperlink>
    </w:p>
    <w:p>
      <w:pPr>
        <w:pStyle w:val="TOC2"/>
        <w:tabs>
          <w:tab w:val="right" w:leader="dot" w:pos="8306"/>
        </w:tabs>
      </w:pPr>
      <w:hyperlink w:anchor="_Toc10543" w:history="1">
        <w:r>
          <w:rPr>
            <w:rFonts w:ascii="仿宋" w:eastAsia="仿宋" w:hAnsi="仿宋" w:cs="仿宋" w:hint="eastAsia"/>
            <w:lang w:eastAsia="zh-CN"/>
          </w:rPr>
          <w:t>(一)、金属伞环空测井仪项目总投资估算</w:t>
        </w:r>
        <w:r>
          <w:tab/>
        </w:r>
        <w:r>
          <w:fldChar w:fldCharType="begin"/>
        </w:r>
        <w:r>
          <w:instrText xml:space="preserve"> PAGEREF _Toc10543 \h </w:instrText>
        </w:r>
        <w:r>
          <w:fldChar w:fldCharType="separate"/>
        </w:r>
        <w:r>
          <w:t>18</w:t>
        </w:r>
        <w:r>
          <w:fldChar w:fldCharType="end"/>
        </w:r>
      </w:hyperlink>
    </w:p>
    <w:p>
      <w:pPr>
        <w:pStyle w:val="TOC2"/>
        <w:tabs>
          <w:tab w:val="right" w:leader="dot" w:pos="8306"/>
        </w:tabs>
      </w:pPr>
      <w:hyperlink w:anchor="_Toc16785" w:history="1">
        <w:r>
          <w:rPr>
            <w:rFonts w:ascii="仿宋" w:eastAsia="仿宋" w:hAnsi="仿宋" w:cs="仿宋" w:hint="eastAsia"/>
            <w:lang w:eastAsia="zh-CN"/>
          </w:rPr>
          <w:t>(二)、资金筹措</w:t>
        </w:r>
        <w:r>
          <w:tab/>
        </w:r>
        <w:r>
          <w:fldChar w:fldCharType="begin"/>
        </w:r>
        <w:r>
          <w:instrText xml:space="preserve"> PAGEREF _Toc16785 \h </w:instrText>
        </w:r>
        <w:r>
          <w:fldChar w:fldCharType="separate"/>
        </w:r>
        <w:r>
          <w:t>19</w:t>
        </w:r>
        <w:r>
          <w:fldChar w:fldCharType="end"/>
        </w:r>
      </w:hyperlink>
    </w:p>
    <w:p>
      <w:pPr>
        <w:pStyle w:val="TOC1"/>
        <w:tabs>
          <w:tab w:val="right" w:leader="dot" w:pos="8306"/>
        </w:tabs>
      </w:pPr>
      <w:hyperlink w:anchor="_Toc29520" w:history="1">
        <w:r>
          <w:rPr>
            <w:rFonts w:ascii="仿宋" w:eastAsia="仿宋" w:hAnsi="仿宋" w:cs="仿宋" w:hint="eastAsia"/>
            <w:lang w:eastAsia="zh-CN"/>
          </w:rPr>
          <w:t>八、金属伞环空测井仪项目财务管理</w:t>
        </w:r>
        <w:r>
          <w:tab/>
        </w:r>
        <w:r>
          <w:fldChar w:fldCharType="begin"/>
        </w:r>
        <w:r>
          <w:instrText xml:space="preserve"> PAGEREF _Toc29520 \h </w:instrText>
        </w:r>
        <w:r>
          <w:fldChar w:fldCharType="separate"/>
        </w:r>
        <w:r>
          <w:t>20</w:t>
        </w:r>
        <w:r>
          <w:fldChar w:fldCharType="end"/>
        </w:r>
      </w:hyperlink>
    </w:p>
    <w:p>
      <w:pPr>
        <w:pStyle w:val="TOC2"/>
        <w:tabs>
          <w:tab w:val="right" w:leader="dot" w:pos="8306"/>
        </w:tabs>
      </w:pPr>
      <w:hyperlink w:anchor="_Toc22098" w:history="1">
        <w:r>
          <w:rPr>
            <w:rFonts w:ascii="仿宋" w:eastAsia="仿宋" w:hAnsi="仿宋" w:cs="仿宋" w:hint="eastAsia"/>
            <w:lang w:eastAsia="zh-CN"/>
          </w:rPr>
          <w:t>(一)、资金需求大</w:t>
        </w:r>
        <w:r>
          <w:tab/>
        </w:r>
        <w:r>
          <w:fldChar w:fldCharType="begin"/>
        </w:r>
        <w:r>
          <w:instrText xml:space="preserve"> PAGEREF _Toc22098 \h </w:instrText>
        </w:r>
        <w:r>
          <w:fldChar w:fldCharType="separate"/>
        </w:r>
        <w:r>
          <w:t>20</w:t>
        </w:r>
        <w:r>
          <w:fldChar w:fldCharType="end"/>
        </w:r>
      </w:hyperlink>
    </w:p>
    <w:p>
      <w:pPr>
        <w:pStyle w:val="TOC2"/>
        <w:tabs>
          <w:tab w:val="right" w:leader="dot" w:pos="8306"/>
        </w:tabs>
      </w:pPr>
      <w:hyperlink w:anchor="_Toc18876" w:history="1">
        <w:r>
          <w:rPr>
            <w:rFonts w:ascii="仿宋" w:eastAsia="仿宋" w:hAnsi="仿宋" w:cs="仿宋" w:hint="eastAsia"/>
            <w:lang w:eastAsia="zh-CN"/>
          </w:rPr>
          <w:t>(二)、研发周期长</w:t>
        </w:r>
        <w:r>
          <w:tab/>
        </w:r>
        <w:r>
          <w:fldChar w:fldCharType="begin"/>
        </w:r>
        <w:r>
          <w:instrText xml:space="preserve"> PAGEREF _Toc18876 \h </w:instrText>
        </w:r>
        <w:r>
          <w:fldChar w:fldCharType="separate"/>
        </w:r>
        <w:r>
          <w:t>21</w:t>
        </w:r>
        <w:r>
          <w:fldChar w:fldCharType="end"/>
        </w:r>
      </w:hyperlink>
    </w:p>
    <w:p>
      <w:pPr>
        <w:pStyle w:val="TOC2"/>
        <w:tabs>
          <w:tab w:val="right" w:leader="dot" w:pos="8306"/>
        </w:tabs>
      </w:pPr>
      <w:hyperlink w:anchor="_Toc19097" w:history="1">
        <w:r>
          <w:rPr>
            <w:rFonts w:ascii="仿宋" w:eastAsia="仿宋" w:hAnsi="仿宋" w:cs="仿宋" w:hint="eastAsia"/>
            <w:lang w:eastAsia="zh-CN"/>
          </w:rPr>
          <w:t>(三)、市场风险大</w:t>
        </w:r>
        <w:r>
          <w:tab/>
        </w:r>
        <w:r>
          <w:fldChar w:fldCharType="begin"/>
        </w:r>
        <w:r>
          <w:instrText xml:space="preserve"> PAGEREF _Toc19097 \h </w:instrText>
        </w:r>
        <w:r>
          <w:fldChar w:fldCharType="separate"/>
        </w:r>
        <w:r>
          <w:t>22</w:t>
        </w:r>
        <w:r>
          <w:fldChar w:fldCharType="end"/>
        </w:r>
      </w:hyperlink>
    </w:p>
    <w:p>
      <w:pPr>
        <w:pStyle w:val="TOC2"/>
        <w:tabs>
          <w:tab w:val="right" w:leader="dot" w:pos="8306"/>
        </w:tabs>
      </w:pPr>
      <w:hyperlink w:anchor="_Toc25951" w:history="1">
        <w:r>
          <w:rPr>
            <w:rFonts w:ascii="仿宋" w:eastAsia="仿宋" w:hAnsi="仿宋" w:cs="仿宋" w:hint="eastAsia"/>
            <w:lang w:eastAsia="zh-CN"/>
          </w:rPr>
          <w:t>(四)、利润率高</w:t>
        </w:r>
        <w:r>
          <w:tab/>
        </w:r>
        <w:r>
          <w:fldChar w:fldCharType="begin"/>
        </w:r>
        <w:r>
          <w:instrText xml:space="preserve"> PAGEREF _Toc25951 \h </w:instrText>
        </w:r>
        <w:r>
          <w:fldChar w:fldCharType="separate"/>
        </w:r>
        <w:r>
          <w:t>25</w:t>
        </w:r>
        <w:r>
          <w:fldChar w:fldCharType="end"/>
        </w:r>
      </w:hyperlink>
    </w:p>
    <w:p>
      <w:pPr>
        <w:pStyle w:val="TOC1"/>
        <w:tabs>
          <w:tab w:val="right" w:leader="dot" w:pos="8306"/>
        </w:tabs>
      </w:pPr>
      <w:hyperlink w:anchor="_Toc28905" w:history="1">
        <w:r>
          <w:rPr>
            <w:rFonts w:ascii="仿宋" w:eastAsia="仿宋" w:hAnsi="仿宋" w:cs="仿宋" w:hint="eastAsia"/>
            <w:lang w:eastAsia="zh-CN"/>
          </w:rPr>
          <w:t>九、金属伞环空测井仪项目社会影响</w:t>
        </w:r>
        <w:r>
          <w:tab/>
        </w:r>
        <w:r>
          <w:fldChar w:fldCharType="begin"/>
        </w:r>
        <w:r>
          <w:instrText xml:space="preserve"> PAGEREF _Toc28905 \h </w:instrText>
        </w:r>
        <w:r>
          <w:fldChar w:fldCharType="separate"/>
        </w:r>
        <w:r>
          <w:t>27</w:t>
        </w:r>
        <w:r>
          <w:fldChar w:fldCharType="end"/>
        </w:r>
      </w:hyperlink>
    </w:p>
    <w:p>
      <w:pPr>
        <w:pStyle w:val="TOC2"/>
        <w:tabs>
          <w:tab w:val="right" w:leader="dot" w:pos="8306"/>
        </w:tabs>
      </w:pPr>
      <w:hyperlink w:anchor="_Toc24297" w:history="1">
        <w:r>
          <w:rPr>
            <w:rFonts w:ascii="仿宋" w:eastAsia="仿宋" w:hAnsi="仿宋" w:cs="仿宋" w:hint="eastAsia"/>
            <w:lang w:eastAsia="zh-CN"/>
          </w:rPr>
          <w:t>(一)、社会责任与义务</w:t>
        </w:r>
        <w:r>
          <w:tab/>
        </w:r>
        <w:r>
          <w:fldChar w:fldCharType="begin"/>
        </w:r>
        <w:r>
          <w:instrText xml:space="preserve"> PAGEREF _Toc24297 \h </w:instrText>
        </w:r>
        <w:r>
          <w:fldChar w:fldCharType="separate"/>
        </w:r>
        <w:r>
          <w:t>27</w:t>
        </w:r>
        <w:r>
          <w:fldChar w:fldCharType="end"/>
        </w:r>
      </w:hyperlink>
    </w:p>
    <w:p>
      <w:pPr>
        <w:pStyle w:val="TOC2"/>
        <w:tabs>
          <w:tab w:val="right" w:leader="dot" w:pos="8306"/>
        </w:tabs>
      </w:pPr>
      <w:hyperlink w:anchor="_Toc13950" w:history="1">
        <w:r>
          <w:rPr>
            <w:rFonts w:ascii="仿宋" w:eastAsia="仿宋" w:hAnsi="仿宋" w:cs="仿宋" w:hint="eastAsia"/>
            <w:lang w:eastAsia="zh-CN"/>
          </w:rPr>
          <w:t>(二)、社会参与与沟通</w:t>
        </w:r>
        <w:r>
          <w:tab/>
        </w:r>
        <w:r>
          <w:fldChar w:fldCharType="begin"/>
        </w:r>
        <w:r>
          <w:instrText xml:space="preserve"> PAGEREF _Toc13950 \h </w:instrText>
        </w:r>
        <w:r>
          <w:fldChar w:fldCharType="separate"/>
        </w:r>
        <w:r>
          <w:t>28</w:t>
        </w:r>
        <w:r>
          <w:fldChar w:fldCharType="end"/>
        </w:r>
      </w:hyperlink>
    </w:p>
    <w:p>
      <w:pPr>
        <w:pStyle w:val="TOC1"/>
        <w:tabs>
          <w:tab w:val="right" w:leader="dot" w:pos="8306"/>
        </w:tabs>
      </w:pPr>
      <w:hyperlink w:anchor="_Toc4270" w:history="1">
        <w:r>
          <w:rPr>
            <w:rFonts w:ascii="仿宋" w:eastAsia="仿宋" w:hAnsi="仿宋" w:cs="仿宋" w:hint="eastAsia"/>
            <w:lang w:eastAsia="zh-CN"/>
          </w:rPr>
          <w:t>十、金属伞环空测井仪项目经营效益</w:t>
        </w:r>
        <w:r>
          <w:tab/>
        </w:r>
        <w:r>
          <w:fldChar w:fldCharType="begin"/>
        </w:r>
        <w:r>
          <w:instrText xml:space="preserve"> PAGEREF _Toc4270 \h </w:instrText>
        </w:r>
        <w:r>
          <w:fldChar w:fldCharType="separate"/>
        </w:r>
        <w:r>
          <w:t>29</w:t>
        </w:r>
        <w:r>
          <w:fldChar w:fldCharType="end"/>
        </w:r>
      </w:hyperlink>
    </w:p>
    <w:p>
      <w:pPr>
        <w:pStyle w:val="TOC2"/>
        <w:tabs>
          <w:tab w:val="right" w:leader="dot" w:pos="8306"/>
        </w:tabs>
      </w:pPr>
      <w:hyperlink w:anchor="_Toc20034" w:history="1">
        <w:r>
          <w:rPr>
            <w:rFonts w:ascii="仿宋" w:eastAsia="仿宋" w:hAnsi="仿宋" w:cs="仿宋" w:hint="eastAsia"/>
            <w:lang w:eastAsia="zh-CN"/>
          </w:rPr>
          <w:t>(一)、经济评价财务测算</w:t>
        </w:r>
        <w:r>
          <w:tab/>
        </w:r>
        <w:r>
          <w:fldChar w:fldCharType="begin"/>
        </w:r>
        <w:r>
          <w:instrText xml:space="preserve"> PAGEREF _Toc20034 \h </w:instrText>
        </w:r>
        <w:r>
          <w:fldChar w:fldCharType="separate"/>
        </w:r>
        <w:r>
          <w:t>29</w:t>
        </w:r>
        <w:r>
          <w:fldChar w:fldCharType="end"/>
        </w:r>
      </w:hyperlink>
    </w:p>
    <w:p>
      <w:pPr>
        <w:pStyle w:val="TOC2"/>
        <w:tabs>
          <w:tab w:val="right" w:leader="dot" w:pos="8306"/>
        </w:tabs>
      </w:pPr>
      <w:hyperlink w:anchor="_Toc9293" w:history="1">
        <w:r>
          <w:rPr>
            <w:rFonts w:ascii="仿宋" w:eastAsia="仿宋" w:hAnsi="仿宋" w:cs="仿宋" w:hint="eastAsia"/>
            <w:lang w:eastAsia="zh-CN"/>
          </w:rPr>
          <w:t>(二)、金属伞环空测井仪项目盈利能力分析</w:t>
        </w:r>
        <w:r>
          <w:tab/>
        </w:r>
        <w:r>
          <w:fldChar w:fldCharType="begin"/>
        </w:r>
        <w:r>
          <w:instrText xml:space="preserve"> PAGEREF _Toc9293 \h </w:instrText>
        </w:r>
        <w:r>
          <w:fldChar w:fldCharType="separate"/>
        </w:r>
        <w:r>
          <w:t>30</w:t>
        </w:r>
        <w:r>
          <w:fldChar w:fldCharType="end"/>
        </w:r>
      </w:hyperlink>
    </w:p>
    <w:p>
      <w:pPr>
        <w:pStyle w:val="TOC1"/>
        <w:tabs>
          <w:tab w:val="right" w:leader="dot" w:pos="8306"/>
        </w:tabs>
      </w:pPr>
      <w:hyperlink w:anchor="_Toc23623" w:history="1">
        <w:r>
          <w:rPr>
            <w:rFonts w:ascii="仿宋" w:eastAsia="仿宋" w:hAnsi="仿宋" w:cs="仿宋" w:hint="eastAsia"/>
            <w:lang w:eastAsia="zh-CN"/>
          </w:rPr>
          <w:t>十一、金属伞环空测井仪项目人力资源管理</w:t>
        </w:r>
        <w:r>
          <w:tab/>
        </w:r>
        <w:r>
          <w:fldChar w:fldCharType="begin"/>
        </w:r>
        <w:r>
          <w:instrText xml:space="preserve"> PAGEREF _Toc23623 \h </w:instrText>
        </w:r>
        <w:r>
          <w:fldChar w:fldCharType="separate"/>
        </w:r>
        <w:r>
          <w:t>31</w:t>
        </w:r>
        <w:r>
          <w:fldChar w:fldCharType="end"/>
        </w:r>
      </w:hyperlink>
    </w:p>
    <w:p>
      <w:pPr>
        <w:pStyle w:val="TOC2"/>
        <w:tabs>
          <w:tab w:val="right" w:leader="dot" w:pos="8306"/>
        </w:tabs>
      </w:pPr>
      <w:hyperlink w:anchor="_Toc4791" w:history="1">
        <w:r>
          <w:rPr>
            <w:rFonts w:ascii="仿宋" w:eastAsia="仿宋" w:hAnsi="仿宋" w:cs="仿宋" w:hint="eastAsia"/>
            <w:lang w:eastAsia="zh-CN"/>
          </w:rPr>
          <w:t>(一)、建立健全的预算管理制度</w:t>
        </w:r>
        <w:r>
          <w:tab/>
        </w:r>
        <w:r>
          <w:fldChar w:fldCharType="begin"/>
        </w:r>
        <w:r>
          <w:instrText xml:space="preserve"> PAGEREF _Toc4791 \h </w:instrText>
        </w:r>
        <w:r>
          <w:fldChar w:fldCharType="separate"/>
        </w:r>
        <w:r>
          <w:t>31</w:t>
        </w:r>
        <w:r>
          <w:fldChar w:fldCharType="end"/>
        </w:r>
      </w:hyperlink>
    </w:p>
    <w:p>
      <w:pPr>
        <w:pStyle w:val="TOC2"/>
        <w:tabs>
          <w:tab w:val="right" w:leader="dot" w:pos="8306"/>
        </w:tabs>
      </w:pPr>
      <w:hyperlink w:anchor="_Toc28223" w:history="1">
        <w:r>
          <w:rPr>
            <w:rFonts w:ascii="仿宋" w:eastAsia="仿宋" w:hAnsi="仿宋" w:cs="仿宋" w:hint="eastAsia"/>
            <w:lang w:eastAsia="zh-CN"/>
          </w:rPr>
          <w:t>(二)、加强资金流动监控</w:t>
        </w:r>
        <w:r>
          <w:tab/>
        </w:r>
        <w:r>
          <w:fldChar w:fldCharType="begin"/>
        </w:r>
        <w:r>
          <w:instrText xml:space="preserve"> PAGEREF _Toc28223 \h </w:instrText>
        </w:r>
        <w:r>
          <w:fldChar w:fldCharType="separate"/>
        </w:r>
        <w:r>
          <w:t>33</w:t>
        </w:r>
        <w:r>
          <w:fldChar w:fldCharType="end"/>
        </w:r>
      </w:hyperlink>
    </w:p>
    <w:p>
      <w:pPr>
        <w:pStyle w:val="TOC2"/>
        <w:tabs>
          <w:tab w:val="right" w:leader="dot" w:pos="8306"/>
        </w:tabs>
      </w:pPr>
      <w:hyperlink w:anchor="_Toc20816" w:history="1">
        <w:r>
          <w:rPr>
            <w:rFonts w:ascii="仿宋" w:eastAsia="仿宋" w:hAnsi="仿宋" w:cs="仿宋" w:hint="eastAsia"/>
            <w:lang w:eastAsia="zh-CN"/>
          </w:rPr>
          <w:t>(三)、制定完善的风险控制机制</w:t>
        </w:r>
        <w:r>
          <w:tab/>
        </w:r>
        <w:r>
          <w:fldChar w:fldCharType="begin"/>
        </w:r>
        <w:r>
          <w:instrText xml:space="preserve"> PAGEREF _Toc20816 \h </w:instrText>
        </w:r>
        <w:r>
          <w:fldChar w:fldCharType="separate"/>
        </w:r>
        <w:r>
          <w:t>34</w:t>
        </w:r>
        <w:r>
          <w:fldChar w:fldCharType="end"/>
        </w:r>
      </w:hyperlink>
    </w:p>
    <w:p>
      <w:pPr>
        <w:pStyle w:val="TOC2"/>
        <w:tabs>
          <w:tab w:val="right" w:leader="dot" w:pos="8306"/>
        </w:tabs>
      </w:pPr>
      <w:hyperlink w:anchor="_Toc12427" w:history="1">
        <w:r>
          <w:rPr>
            <w:rFonts w:ascii="仿宋" w:eastAsia="仿宋" w:hAnsi="仿宋" w:cs="仿宋" w:hint="eastAsia"/>
            <w:lang w:eastAsia="zh-CN"/>
          </w:rPr>
          <w:t>(四)、优化成本管理</w:t>
        </w:r>
        <w:r>
          <w:tab/>
        </w:r>
        <w:r>
          <w:fldChar w:fldCharType="begin"/>
        </w:r>
        <w:r>
          <w:instrText xml:space="preserve"> PAGEREF _Toc12427 \h </w:instrText>
        </w:r>
        <w:r>
          <w:fldChar w:fldCharType="separate"/>
        </w:r>
        <w:r>
          <w:t>35</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2069" w:history="1">
        <w:r>
          <w:rPr>
            <w:rFonts w:ascii="仿宋" w:eastAsia="仿宋" w:hAnsi="仿宋" w:cs="仿宋" w:hint="eastAsia"/>
            <w:lang w:eastAsia="zh-CN"/>
          </w:rPr>
          <w:t>十二、金属伞环空测井仪项目创新与研发</w:t>
        </w:r>
        <w:r>
          <w:tab/>
        </w:r>
        <w:r>
          <w:fldChar w:fldCharType="begin"/>
        </w:r>
        <w:r>
          <w:instrText xml:space="preserve"> PAGEREF _Toc32069 \h </w:instrText>
        </w:r>
        <w:r>
          <w:fldChar w:fldCharType="separate"/>
        </w:r>
        <w:r>
          <w:t>37</w:t>
        </w:r>
        <w:r>
          <w:fldChar w:fldCharType="end"/>
        </w:r>
      </w:hyperlink>
    </w:p>
    <w:p>
      <w:pPr>
        <w:pStyle w:val="TOC2"/>
        <w:tabs>
          <w:tab w:val="right" w:leader="dot" w:pos="8306"/>
        </w:tabs>
      </w:pPr>
      <w:hyperlink w:anchor="_Toc3277" w:history="1">
        <w:r>
          <w:rPr>
            <w:rFonts w:ascii="仿宋" w:eastAsia="仿宋" w:hAnsi="仿宋" w:cs="仿宋" w:hint="eastAsia"/>
            <w:lang w:eastAsia="zh-CN"/>
          </w:rPr>
          <w:t>(一)、创新策略与方向</w:t>
        </w:r>
        <w:r>
          <w:tab/>
        </w:r>
        <w:r>
          <w:fldChar w:fldCharType="begin"/>
        </w:r>
        <w:r>
          <w:instrText xml:space="preserve"> PAGEREF _Toc3277 \h </w:instrText>
        </w:r>
        <w:r>
          <w:fldChar w:fldCharType="separate"/>
        </w:r>
        <w:r>
          <w:t>37</w:t>
        </w:r>
        <w:r>
          <w:fldChar w:fldCharType="end"/>
        </w:r>
      </w:hyperlink>
    </w:p>
    <w:p>
      <w:pPr>
        <w:pStyle w:val="TOC2"/>
        <w:tabs>
          <w:tab w:val="right" w:leader="dot" w:pos="8306"/>
        </w:tabs>
      </w:pPr>
      <w:hyperlink w:anchor="_Toc7744" w:history="1">
        <w:r>
          <w:rPr>
            <w:rFonts w:ascii="仿宋" w:eastAsia="仿宋" w:hAnsi="仿宋" w:cs="仿宋" w:hint="eastAsia"/>
            <w:lang w:eastAsia="zh-CN"/>
          </w:rPr>
          <w:t>(二)、研发规划与投入</w:t>
        </w:r>
        <w:r>
          <w:tab/>
        </w:r>
        <w:r>
          <w:fldChar w:fldCharType="begin"/>
        </w:r>
        <w:r>
          <w:instrText xml:space="preserve"> PAGEREF _Toc7744 \h </w:instrText>
        </w:r>
        <w:r>
          <w:fldChar w:fldCharType="separate"/>
        </w:r>
        <w:r>
          <w:t>38</w:t>
        </w:r>
        <w:r>
          <w:fldChar w:fldCharType="end"/>
        </w:r>
      </w:hyperlink>
    </w:p>
    <w:p>
      <w:pPr>
        <w:pStyle w:val="TOC1"/>
        <w:tabs>
          <w:tab w:val="right" w:leader="dot" w:pos="8306"/>
        </w:tabs>
      </w:pPr>
      <w:hyperlink w:anchor="_Toc1586" w:history="1">
        <w:r>
          <w:rPr>
            <w:rFonts w:ascii="仿宋" w:eastAsia="仿宋" w:hAnsi="仿宋" w:cs="仿宋" w:hint="eastAsia"/>
            <w:lang w:eastAsia="zh-CN"/>
          </w:rPr>
          <w:t>十三、供应链管理</w:t>
        </w:r>
        <w:r>
          <w:tab/>
        </w:r>
        <w:r>
          <w:fldChar w:fldCharType="begin"/>
        </w:r>
        <w:r>
          <w:instrText xml:space="preserve"> PAGEREF _Toc1586 \h </w:instrText>
        </w:r>
        <w:r>
          <w:fldChar w:fldCharType="separate"/>
        </w:r>
        <w:r>
          <w:t>40</w:t>
        </w:r>
        <w:r>
          <w:fldChar w:fldCharType="end"/>
        </w:r>
      </w:hyperlink>
    </w:p>
    <w:p>
      <w:pPr>
        <w:pStyle w:val="TOC2"/>
        <w:tabs>
          <w:tab w:val="right" w:leader="dot" w:pos="8306"/>
        </w:tabs>
      </w:pPr>
      <w:hyperlink w:anchor="_Toc9259" w:history="1">
        <w:r>
          <w:rPr>
            <w:rFonts w:ascii="仿宋" w:eastAsia="仿宋" w:hAnsi="仿宋" w:cs="仿宋" w:hint="eastAsia"/>
            <w:lang w:eastAsia="zh-CN"/>
          </w:rPr>
          <w:t>(一)、供应链战略规划</w:t>
        </w:r>
        <w:r>
          <w:tab/>
        </w:r>
        <w:r>
          <w:fldChar w:fldCharType="begin"/>
        </w:r>
        <w:r>
          <w:instrText xml:space="preserve"> PAGEREF _Toc9259 \h </w:instrText>
        </w:r>
        <w:r>
          <w:fldChar w:fldCharType="separate"/>
        </w:r>
        <w:r>
          <w:t>40</w:t>
        </w:r>
        <w:r>
          <w:fldChar w:fldCharType="end"/>
        </w:r>
      </w:hyperlink>
    </w:p>
    <w:p>
      <w:pPr>
        <w:pStyle w:val="TOC2"/>
        <w:tabs>
          <w:tab w:val="right" w:leader="dot" w:pos="8306"/>
        </w:tabs>
      </w:pPr>
      <w:hyperlink w:anchor="_Toc2244" w:history="1">
        <w:r>
          <w:rPr>
            <w:rFonts w:ascii="仿宋" w:eastAsia="仿宋" w:hAnsi="仿宋" w:cs="仿宋" w:hint="eastAsia"/>
            <w:lang w:eastAsia="zh-CN"/>
          </w:rPr>
          <w:t>(二)、供应商选择与合作</w:t>
        </w:r>
        <w:r>
          <w:tab/>
        </w:r>
        <w:r>
          <w:fldChar w:fldCharType="begin"/>
        </w:r>
        <w:r>
          <w:instrText xml:space="preserve"> PAGEREF _Toc2244 \h </w:instrText>
        </w:r>
        <w:r>
          <w:fldChar w:fldCharType="separate"/>
        </w:r>
        <w:r>
          <w:t>41</w:t>
        </w:r>
        <w:r>
          <w:fldChar w:fldCharType="end"/>
        </w:r>
      </w:hyperlink>
    </w:p>
    <w:p>
      <w:pPr>
        <w:pStyle w:val="TOC2"/>
        <w:tabs>
          <w:tab w:val="right" w:leader="dot" w:pos="8306"/>
        </w:tabs>
      </w:pPr>
      <w:hyperlink w:anchor="_Toc8097" w:history="1">
        <w:r>
          <w:rPr>
            <w:rFonts w:ascii="仿宋" w:eastAsia="仿宋" w:hAnsi="仿宋" w:cs="仿宋" w:hint="eastAsia"/>
            <w:lang w:eastAsia="zh-CN"/>
          </w:rPr>
          <w:t>(三)、物流与库存管理</w:t>
        </w:r>
        <w:r>
          <w:tab/>
        </w:r>
        <w:r>
          <w:fldChar w:fldCharType="begin"/>
        </w:r>
        <w:r>
          <w:instrText xml:space="preserve"> PAGEREF _Toc8097 \h </w:instrText>
        </w:r>
        <w:r>
          <w:fldChar w:fldCharType="separate"/>
        </w:r>
        <w:r>
          <w:t>43</w:t>
        </w:r>
        <w:r>
          <w:fldChar w:fldCharType="end"/>
        </w:r>
      </w:hyperlink>
    </w:p>
    <w:p>
      <w:pPr>
        <w:pStyle w:val="TOC1"/>
        <w:tabs>
          <w:tab w:val="right" w:leader="dot" w:pos="8306"/>
        </w:tabs>
      </w:pPr>
      <w:hyperlink w:anchor="_Toc19583" w:history="1">
        <w:r>
          <w:rPr>
            <w:rFonts w:ascii="仿宋" w:eastAsia="仿宋" w:hAnsi="仿宋" w:cs="仿宋" w:hint="eastAsia"/>
            <w:lang w:eastAsia="zh-CN"/>
          </w:rPr>
          <w:t>十四、金属伞环空测井仪项目治理与监督</w:t>
        </w:r>
        <w:r>
          <w:tab/>
        </w:r>
        <w:r>
          <w:fldChar w:fldCharType="begin"/>
        </w:r>
        <w:r>
          <w:instrText xml:space="preserve"> PAGEREF _Toc19583 \h </w:instrText>
        </w:r>
        <w:r>
          <w:fldChar w:fldCharType="separate"/>
        </w:r>
        <w:r>
          <w:t>44</w:t>
        </w:r>
        <w:r>
          <w:fldChar w:fldCharType="end"/>
        </w:r>
      </w:hyperlink>
    </w:p>
    <w:p>
      <w:pPr>
        <w:pStyle w:val="TOC2"/>
        <w:tabs>
          <w:tab w:val="right" w:leader="dot" w:pos="8306"/>
        </w:tabs>
      </w:pPr>
      <w:hyperlink w:anchor="_Toc29493" w:history="1">
        <w:r>
          <w:rPr>
            <w:rFonts w:ascii="仿宋" w:eastAsia="仿宋" w:hAnsi="仿宋" w:cs="仿宋" w:hint="eastAsia"/>
            <w:lang w:eastAsia="zh-CN"/>
          </w:rPr>
          <w:t>(一)、金属伞环空测井仪项目治理结构</w:t>
        </w:r>
        <w:r>
          <w:tab/>
        </w:r>
        <w:r>
          <w:fldChar w:fldCharType="begin"/>
        </w:r>
        <w:r>
          <w:instrText xml:space="preserve"> PAGEREF _Toc29493 \h </w:instrText>
        </w:r>
        <w:r>
          <w:fldChar w:fldCharType="separate"/>
        </w:r>
        <w:r>
          <w:t>44</w:t>
        </w:r>
        <w:r>
          <w:fldChar w:fldCharType="end"/>
        </w:r>
      </w:hyperlink>
    </w:p>
    <w:p>
      <w:pPr>
        <w:pStyle w:val="TOC2"/>
        <w:tabs>
          <w:tab w:val="right" w:leader="dot" w:pos="8306"/>
        </w:tabs>
      </w:pPr>
      <w:hyperlink w:anchor="_Toc12815" w:history="1">
        <w:r>
          <w:rPr>
            <w:rFonts w:ascii="仿宋" w:eastAsia="仿宋" w:hAnsi="仿宋" w:cs="仿宋" w:hint="eastAsia"/>
            <w:lang w:eastAsia="zh-CN"/>
          </w:rPr>
          <w:t>(二)、监督与审计</w:t>
        </w:r>
        <w:r>
          <w:tab/>
        </w:r>
        <w:r>
          <w:fldChar w:fldCharType="begin"/>
        </w:r>
        <w:r>
          <w:instrText xml:space="preserve"> PAGEREF _Toc12815 \h </w:instrText>
        </w:r>
        <w:r>
          <w:fldChar w:fldCharType="separate"/>
        </w:r>
        <w:r>
          <w:t>46</w:t>
        </w:r>
        <w:r>
          <w:fldChar w:fldCharType="end"/>
        </w:r>
      </w:hyperlink>
    </w:p>
    <w:p>
      <w:pPr>
        <w:pStyle w:val="TOC1"/>
        <w:tabs>
          <w:tab w:val="right" w:leader="dot" w:pos="8306"/>
        </w:tabs>
      </w:pPr>
      <w:hyperlink w:anchor="_Toc27588" w:history="1">
        <w:r>
          <w:rPr>
            <w:rFonts w:ascii="仿宋" w:eastAsia="仿宋" w:hAnsi="仿宋" w:cs="仿宋" w:hint="eastAsia"/>
            <w:lang w:eastAsia="zh-CN"/>
          </w:rPr>
          <w:t>十五、质量管理体系</w:t>
        </w:r>
        <w:r>
          <w:tab/>
        </w:r>
        <w:r>
          <w:fldChar w:fldCharType="begin"/>
        </w:r>
        <w:r>
          <w:instrText xml:space="preserve"> PAGEREF _Toc27588 \h </w:instrText>
        </w:r>
        <w:r>
          <w:fldChar w:fldCharType="separate"/>
        </w:r>
        <w:r>
          <w:t>47</w:t>
        </w:r>
        <w:r>
          <w:fldChar w:fldCharType="end"/>
        </w:r>
      </w:hyperlink>
    </w:p>
    <w:p>
      <w:pPr>
        <w:pStyle w:val="TOC2"/>
        <w:tabs>
          <w:tab w:val="right" w:leader="dot" w:pos="8306"/>
        </w:tabs>
      </w:pPr>
      <w:hyperlink w:anchor="_Toc28239" w:history="1">
        <w:r>
          <w:rPr>
            <w:rFonts w:ascii="仿宋" w:eastAsia="仿宋" w:hAnsi="仿宋" w:cs="仿宋" w:hint="eastAsia"/>
            <w:lang w:eastAsia="zh-CN"/>
          </w:rPr>
          <w:t>(一)、质量目标与方针</w:t>
        </w:r>
        <w:r>
          <w:tab/>
        </w:r>
        <w:r>
          <w:fldChar w:fldCharType="begin"/>
        </w:r>
        <w:r>
          <w:instrText xml:space="preserve"> PAGEREF _Toc28239 \h </w:instrText>
        </w:r>
        <w:r>
          <w:fldChar w:fldCharType="separate"/>
        </w:r>
        <w:r>
          <w:t>47</w:t>
        </w:r>
        <w:r>
          <w:fldChar w:fldCharType="end"/>
        </w:r>
      </w:hyperlink>
    </w:p>
    <w:p>
      <w:pPr>
        <w:pStyle w:val="TOC2"/>
        <w:tabs>
          <w:tab w:val="right" w:leader="dot" w:pos="8306"/>
        </w:tabs>
      </w:pPr>
      <w:hyperlink w:anchor="_Toc24671" w:history="1">
        <w:r>
          <w:rPr>
            <w:rFonts w:ascii="仿宋" w:eastAsia="仿宋" w:hAnsi="仿宋" w:cs="仿宋" w:hint="eastAsia"/>
            <w:lang w:eastAsia="zh-CN"/>
          </w:rPr>
          <w:t>(二)、质量管理责任</w:t>
        </w:r>
        <w:r>
          <w:tab/>
        </w:r>
        <w:r>
          <w:fldChar w:fldCharType="begin"/>
        </w:r>
        <w:r>
          <w:instrText xml:space="preserve"> PAGEREF _Toc24671 \h </w:instrText>
        </w:r>
        <w:r>
          <w:fldChar w:fldCharType="separate"/>
        </w:r>
        <w:r>
          <w:t>48</w:t>
        </w:r>
        <w:r>
          <w:fldChar w:fldCharType="end"/>
        </w:r>
      </w:hyperlink>
    </w:p>
    <w:p>
      <w:pPr>
        <w:pStyle w:val="TOC2"/>
        <w:tabs>
          <w:tab w:val="right" w:leader="dot" w:pos="8306"/>
        </w:tabs>
      </w:pPr>
      <w:hyperlink w:anchor="_Toc17164" w:history="1">
        <w:r>
          <w:rPr>
            <w:rFonts w:ascii="仿宋" w:eastAsia="仿宋" w:hAnsi="仿宋" w:cs="仿宋" w:hint="eastAsia"/>
            <w:lang w:eastAsia="zh-CN"/>
          </w:rPr>
          <w:t>(三)、质量管理体系文件</w:t>
        </w:r>
        <w:r>
          <w:tab/>
        </w:r>
        <w:r>
          <w:fldChar w:fldCharType="begin"/>
        </w:r>
        <w:r>
          <w:instrText xml:space="preserve"> PAGEREF _Toc17164 \h </w:instrText>
        </w:r>
        <w:r>
          <w:fldChar w:fldCharType="separate"/>
        </w:r>
        <w:r>
          <w:t>49</w:t>
        </w:r>
        <w:r>
          <w:fldChar w:fldCharType="end"/>
        </w:r>
      </w:hyperlink>
    </w:p>
    <w:p>
      <w:pPr>
        <w:pStyle w:val="TOC2"/>
        <w:tabs>
          <w:tab w:val="right" w:leader="dot" w:pos="8306"/>
        </w:tabs>
      </w:pPr>
      <w:hyperlink w:anchor="_Toc16027" w:history="1">
        <w:r>
          <w:rPr>
            <w:rFonts w:ascii="仿宋" w:eastAsia="仿宋" w:hAnsi="仿宋" w:cs="仿宋" w:hint="eastAsia"/>
            <w:lang w:eastAsia="zh-CN"/>
          </w:rPr>
          <w:t>(四)、质量培训与教育</w:t>
        </w:r>
        <w:r>
          <w:tab/>
        </w:r>
        <w:r>
          <w:fldChar w:fldCharType="begin"/>
        </w:r>
        <w:r>
          <w:instrText xml:space="preserve"> PAGEREF _Toc16027 \h </w:instrText>
        </w:r>
        <w:r>
          <w:fldChar w:fldCharType="separate"/>
        </w:r>
        <w:r>
          <w:t>52</w:t>
        </w:r>
        <w:r>
          <w:fldChar w:fldCharType="end"/>
        </w:r>
      </w:hyperlink>
    </w:p>
    <w:p>
      <w:pPr>
        <w:pStyle w:val="TOC2"/>
        <w:tabs>
          <w:tab w:val="right" w:leader="dot" w:pos="8306"/>
        </w:tabs>
      </w:pPr>
      <w:hyperlink w:anchor="_Toc13979" w:history="1">
        <w:r>
          <w:rPr>
            <w:rFonts w:ascii="仿宋" w:eastAsia="仿宋" w:hAnsi="仿宋" w:cs="仿宋" w:hint="eastAsia"/>
            <w:lang w:eastAsia="zh-CN"/>
          </w:rPr>
          <w:t>(五)、质量审核与评价</w:t>
        </w:r>
        <w:r>
          <w:tab/>
        </w:r>
        <w:r>
          <w:fldChar w:fldCharType="begin"/>
        </w:r>
        <w:r>
          <w:instrText xml:space="preserve"> PAGEREF _Toc13979 \h </w:instrText>
        </w:r>
        <w:r>
          <w:fldChar w:fldCharType="separate"/>
        </w:r>
        <w:r>
          <w:t>53</w:t>
        </w:r>
        <w:r>
          <w:fldChar w:fldCharType="end"/>
        </w:r>
      </w:hyperlink>
    </w:p>
    <w:p>
      <w:pPr>
        <w:pStyle w:val="TOC2"/>
        <w:tabs>
          <w:tab w:val="right" w:leader="dot" w:pos="8306"/>
        </w:tabs>
      </w:pPr>
      <w:hyperlink w:anchor="_Toc20037" w:history="1">
        <w:r>
          <w:rPr>
            <w:rFonts w:ascii="仿宋" w:eastAsia="仿宋" w:hAnsi="仿宋" w:cs="仿宋" w:hint="eastAsia"/>
            <w:lang w:eastAsia="zh-CN"/>
          </w:rPr>
          <w:t>(六)、不符合与纠正措施</w:t>
        </w:r>
        <w:r>
          <w:tab/>
        </w:r>
        <w:r>
          <w:fldChar w:fldCharType="begin"/>
        </w:r>
        <w:r>
          <w:instrText xml:space="preserve"> PAGEREF _Toc20037 \h </w:instrText>
        </w:r>
        <w:r>
          <w:fldChar w:fldCharType="separate"/>
        </w:r>
        <w:r>
          <w:t>54</w:t>
        </w:r>
        <w:r>
          <w:fldChar w:fldCharType="end"/>
        </w:r>
      </w:hyperlink>
    </w:p>
    <w:p>
      <w:pPr>
        <w:pStyle w:val="TOC1"/>
        <w:tabs>
          <w:tab w:val="right" w:leader="dot" w:pos="8306"/>
        </w:tabs>
      </w:pPr>
      <w:hyperlink w:anchor="_Toc2357" w:history="1">
        <w:r>
          <w:rPr>
            <w:rFonts w:ascii="仿宋" w:eastAsia="仿宋" w:hAnsi="仿宋" w:cs="仿宋" w:hint="eastAsia"/>
            <w:lang w:eastAsia="zh-CN"/>
          </w:rPr>
          <w:t>十六、利益相关者分析与沟通计划</w:t>
        </w:r>
        <w:r>
          <w:tab/>
        </w:r>
        <w:r>
          <w:fldChar w:fldCharType="begin"/>
        </w:r>
        <w:r>
          <w:instrText xml:space="preserve"> PAGEREF _Toc2357 \h </w:instrText>
        </w:r>
        <w:r>
          <w:fldChar w:fldCharType="separate"/>
        </w:r>
        <w:r>
          <w:t>55</w:t>
        </w:r>
        <w:r>
          <w:fldChar w:fldCharType="end"/>
        </w:r>
      </w:hyperlink>
    </w:p>
    <w:p>
      <w:pPr>
        <w:pStyle w:val="TOC2"/>
        <w:tabs>
          <w:tab w:val="right" w:leader="dot" w:pos="8306"/>
        </w:tabs>
      </w:pPr>
      <w:hyperlink w:anchor="_Toc4043" w:history="1">
        <w:r>
          <w:rPr>
            <w:rFonts w:ascii="仿宋" w:eastAsia="仿宋" w:hAnsi="仿宋" w:cs="仿宋" w:hint="eastAsia"/>
            <w:lang w:eastAsia="zh-CN"/>
          </w:rPr>
          <w:t>(一)、利益相关者分析</w:t>
        </w:r>
        <w:r>
          <w:tab/>
        </w:r>
        <w:r>
          <w:fldChar w:fldCharType="begin"/>
        </w:r>
        <w:r>
          <w:instrText xml:space="preserve"> PAGEREF _Toc4043 \h </w:instrText>
        </w:r>
        <w:r>
          <w:fldChar w:fldCharType="separate"/>
        </w:r>
        <w:r>
          <w:t>55</w:t>
        </w:r>
        <w:r>
          <w:fldChar w:fldCharType="end"/>
        </w:r>
      </w:hyperlink>
    </w:p>
    <w:p>
      <w:pPr>
        <w:pStyle w:val="TOC2"/>
        <w:tabs>
          <w:tab w:val="right" w:leader="dot" w:pos="8306"/>
        </w:tabs>
      </w:pPr>
      <w:hyperlink w:anchor="_Toc24132" w:history="1">
        <w:r>
          <w:rPr>
            <w:rFonts w:ascii="仿宋" w:eastAsia="仿宋" w:hAnsi="仿宋" w:cs="仿宋" w:hint="eastAsia"/>
            <w:lang w:eastAsia="zh-CN"/>
          </w:rPr>
          <w:t>(二)、沟通计划</w:t>
        </w:r>
        <w:r>
          <w:tab/>
        </w:r>
        <w:r>
          <w:fldChar w:fldCharType="begin"/>
        </w:r>
        <w:r>
          <w:instrText xml:space="preserve"> PAGEREF _Toc24132 \h </w:instrText>
        </w:r>
        <w:r>
          <w:fldChar w:fldCharType="separate"/>
        </w:r>
        <w:r>
          <w:t>56</w:t>
        </w:r>
        <w:r>
          <w:fldChar w:fldCharType="end"/>
        </w:r>
      </w:hyperlink>
    </w:p>
    <w:p>
      <w:pPr>
        <w:pStyle w:val="TOC1"/>
        <w:tabs>
          <w:tab w:val="right" w:leader="dot" w:pos="8306"/>
        </w:tabs>
      </w:pPr>
      <w:hyperlink w:anchor="_Toc29403" w:history="1">
        <w:r>
          <w:rPr>
            <w:rFonts w:ascii="仿宋" w:eastAsia="仿宋" w:hAnsi="仿宋" w:cs="仿宋" w:hint="eastAsia"/>
            <w:lang w:eastAsia="zh-CN"/>
          </w:rPr>
          <w:t>十七、金属伞环空测井仪项目实施保障措施</w:t>
        </w:r>
        <w:r>
          <w:tab/>
        </w:r>
        <w:r>
          <w:fldChar w:fldCharType="begin"/>
        </w:r>
        <w:r>
          <w:instrText xml:space="preserve"> PAGEREF _Toc29403 \h </w:instrText>
        </w:r>
        <w:r>
          <w:fldChar w:fldCharType="separate"/>
        </w:r>
        <w:r>
          <w:t>58</w:t>
        </w:r>
        <w:r>
          <w:fldChar w:fldCharType="end"/>
        </w:r>
      </w:hyperlink>
    </w:p>
    <w:p>
      <w:pPr>
        <w:pStyle w:val="TOC2"/>
        <w:tabs>
          <w:tab w:val="right" w:leader="dot" w:pos="8306"/>
        </w:tabs>
      </w:pPr>
      <w:hyperlink w:anchor="_Toc257" w:history="1">
        <w:r>
          <w:rPr>
            <w:rFonts w:ascii="仿宋" w:eastAsia="仿宋" w:hAnsi="仿宋" w:cs="仿宋" w:hint="eastAsia"/>
            <w:lang w:eastAsia="zh-CN"/>
          </w:rPr>
          <w:t>(一)、金属伞环空测井仪项目实施保障机制</w:t>
        </w:r>
        <w:r>
          <w:tab/>
        </w:r>
        <w:r>
          <w:fldChar w:fldCharType="begin"/>
        </w:r>
        <w:r>
          <w:instrText xml:space="preserve"> PAGEREF _Toc257 \h </w:instrText>
        </w:r>
        <w:r>
          <w:fldChar w:fldCharType="separate"/>
        </w:r>
        <w:r>
          <w:t>58</w:t>
        </w:r>
        <w:r>
          <w:fldChar w:fldCharType="end"/>
        </w:r>
      </w:hyperlink>
    </w:p>
    <w:p>
      <w:pPr>
        <w:pStyle w:val="TOC2"/>
        <w:tabs>
          <w:tab w:val="right" w:leader="dot" w:pos="8306"/>
        </w:tabs>
      </w:pPr>
      <w:hyperlink w:anchor="_Toc20227" w:history="1">
        <w:r>
          <w:rPr>
            <w:rFonts w:ascii="仿宋" w:eastAsia="仿宋" w:hAnsi="仿宋" w:cs="仿宋" w:hint="eastAsia"/>
            <w:lang w:eastAsia="zh-CN"/>
          </w:rPr>
          <w:t>(二)、金属伞环空测井仪项目法律合规要求</w:t>
        </w:r>
        <w:r>
          <w:tab/>
        </w:r>
        <w:r>
          <w:fldChar w:fldCharType="begin"/>
        </w:r>
        <w:r>
          <w:instrText xml:space="preserve"> PAGEREF _Toc20227 \h </w:instrText>
        </w:r>
        <w:r>
          <w:fldChar w:fldCharType="separate"/>
        </w:r>
        <w:r>
          <w:t>61</w:t>
        </w:r>
        <w:r>
          <w:fldChar w:fldCharType="end"/>
        </w:r>
      </w:hyperlink>
    </w:p>
    <w:p>
      <w:pPr>
        <w:pStyle w:val="TOC2"/>
        <w:tabs>
          <w:tab w:val="right" w:leader="dot" w:pos="8306"/>
        </w:tabs>
      </w:pPr>
      <w:hyperlink w:anchor="_Toc10000" w:history="1">
        <w:r>
          <w:rPr>
            <w:rFonts w:ascii="仿宋" w:eastAsia="仿宋" w:hAnsi="仿宋" w:cs="仿宋" w:hint="eastAsia"/>
            <w:lang w:eastAsia="zh-CN"/>
          </w:rPr>
          <w:t>(三)、金属伞环空测井仪项目合同管理与法律事务</w:t>
        </w:r>
        <w:r>
          <w:tab/>
        </w:r>
        <w:r>
          <w:fldChar w:fldCharType="begin"/>
        </w:r>
        <w:r>
          <w:instrText xml:space="preserve"> PAGEREF _Toc10000 \h </w:instrText>
        </w:r>
        <w:r>
          <w:fldChar w:fldCharType="separate"/>
        </w:r>
        <w:r>
          <w:t>66</w:t>
        </w:r>
        <w:r>
          <w:fldChar w:fldCharType="end"/>
        </w:r>
      </w:hyperlink>
    </w:p>
    <w:p>
      <w:pPr>
        <w:pStyle w:val="TOC2"/>
        <w:tabs>
          <w:tab w:val="right" w:leader="dot" w:pos="8306"/>
        </w:tabs>
      </w:pPr>
      <w:hyperlink w:anchor="_Toc5726" w:history="1">
        <w:r>
          <w:rPr>
            <w:rFonts w:ascii="仿宋" w:eastAsia="仿宋" w:hAnsi="仿宋" w:cs="仿宋" w:hint="eastAsia"/>
            <w:lang w:eastAsia="zh-CN"/>
          </w:rPr>
          <w:t>(四)、金属伞环空测井仪项目知识产权保护策略</w:t>
        </w:r>
        <w:r>
          <w:tab/>
        </w:r>
        <w:r>
          <w:fldChar w:fldCharType="begin"/>
        </w:r>
        <w:r>
          <w:instrText xml:space="preserve"> PAGEREF _Toc5726 \h </w:instrText>
        </w:r>
        <w:r>
          <w:fldChar w:fldCharType="separate"/>
        </w:r>
        <w:r>
          <w:t>72</w:t>
        </w:r>
        <w:r>
          <w:fldChar w:fldCharType="end"/>
        </w:r>
      </w:hyperlink>
    </w:p>
    <w:p>
      <w:pPr>
        <w:pStyle w:val="TOC1"/>
        <w:tabs>
          <w:tab w:val="right" w:leader="dot" w:pos="8306"/>
        </w:tabs>
      </w:pPr>
      <w:hyperlink w:anchor="_Toc26885" w:history="1">
        <w:r>
          <w:rPr>
            <w:rFonts w:ascii="仿宋" w:eastAsia="仿宋" w:hAnsi="仿宋" w:cs="仿宋" w:hint="eastAsia"/>
            <w:lang w:eastAsia="zh-CN"/>
          </w:rPr>
          <w:t>十八、金属伞环空测井仪项目工程方案分析</w:t>
        </w:r>
        <w:r>
          <w:tab/>
        </w:r>
        <w:r>
          <w:fldChar w:fldCharType="begin"/>
        </w:r>
        <w:r>
          <w:instrText xml:space="preserve"> PAGEREF _Toc26885 \h </w:instrText>
        </w:r>
        <w:r>
          <w:fldChar w:fldCharType="separate"/>
        </w:r>
        <w:r>
          <w:t>75</w:t>
        </w:r>
        <w:r>
          <w:fldChar w:fldCharType="end"/>
        </w:r>
      </w:hyperlink>
    </w:p>
    <w:p>
      <w:pPr>
        <w:pStyle w:val="TOC2"/>
        <w:tabs>
          <w:tab w:val="right" w:leader="dot" w:pos="8306"/>
        </w:tabs>
      </w:pPr>
      <w:hyperlink w:anchor="_Toc14988" w:history="1">
        <w:r>
          <w:rPr>
            <w:rFonts w:ascii="仿宋" w:eastAsia="仿宋" w:hAnsi="仿宋" w:cs="仿宋" w:hint="eastAsia"/>
            <w:lang w:eastAsia="zh-CN"/>
          </w:rPr>
          <w:t>(一)、建筑工程设计原则</w:t>
        </w:r>
        <w:r>
          <w:tab/>
        </w:r>
        <w:r>
          <w:fldChar w:fldCharType="begin"/>
        </w:r>
        <w:r>
          <w:instrText xml:space="preserve"> PAGEREF _Toc14988 \h </w:instrText>
        </w:r>
        <w:r>
          <w:fldChar w:fldCharType="separate"/>
        </w:r>
        <w:r>
          <w:t>75</w:t>
        </w:r>
        <w:r>
          <w:fldChar w:fldCharType="end"/>
        </w:r>
      </w:hyperlink>
    </w:p>
    <w:p>
      <w:pPr>
        <w:pStyle w:val="TOC2"/>
        <w:tabs>
          <w:tab w:val="right" w:leader="dot" w:pos="8306"/>
        </w:tabs>
      </w:pPr>
      <w:hyperlink w:anchor="_Toc10223" w:history="1">
        <w:r>
          <w:rPr>
            <w:rFonts w:ascii="仿宋" w:eastAsia="仿宋" w:hAnsi="仿宋" w:cs="仿宋" w:hint="eastAsia"/>
            <w:lang w:eastAsia="zh-CN"/>
          </w:rPr>
          <w:t>(二)、土建工程建设指标</w:t>
        </w:r>
        <w:r>
          <w:tab/>
        </w:r>
        <w:r>
          <w:fldChar w:fldCharType="begin"/>
        </w:r>
        <w:r>
          <w:instrText xml:space="preserve"> PAGEREF _Toc10223 \h </w:instrText>
        </w:r>
        <w:r>
          <w:fldChar w:fldCharType="separate"/>
        </w:r>
        <w:r>
          <w:t>78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1222"/>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3410"/>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12483"/>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金属伞环空测井仪项目的主要产品是XXXX，预计年产值为XXX万元。这一产品在市场中占据着重要的地位，其广泛的应用范围使得该金属伞环空测井仪项目的市场前景非常广阔。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金属伞环空测井仪项目的xxx产品作为重要的原材料之一，将在多个领域发挥关键作用。其在建筑、交通、能源等方面的广泛应用将为整个产业链提供强大的支持，形成产业协同效应。金属伞环空测井仪项目的年产值XXX万XXX万XXX万万元不仅反映了其在市场上的巨大潜力，更预示着它对国民经济的积极贡献。这种关联度高、涉及面广的产业关系，使得该金属伞环空测井仪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2434"/>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伞环空测井仪项目总征地面积为XXXX平方米，相当于约XX.XX亩，其中净用地面积为XXXX平方米，红线范围内相当于约XX.XX亩。这一用地规模充分考虑了金属伞环空测井仪项目的建设需求，保障了金属伞环空测井仪项目在合适的空间内得以充分发展。金属伞环空测井仪项目规划的总建筑面积为XXXX平方米，其中主体工程建设占XXXX平方米，计容建筑面积达XXXX平方米。预计建筑工程的投资将达到XXXX万元，为金属伞环空测井仪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伞环空测井仪项目计划购置的设备共计XXXX台（套），设备购置费用为XXXX万元。这一设备购置计划充分考虑到金属伞环空测井仪项目的生产需求和技术要求，确保了金属伞环空测井仪项目在生产运营中具备先进的技术装备和高效的生产能力。设备的合理配置将为金属伞环空测井仪项目的正常运作和未来的产能提升奠定坚实基础。</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伞环空测井仪项目计划总投资为XXXX万元，预计年实现营业收入为XXXX万元。这一产能规模的设定旨在确保金属伞环空测井仪项目能够在投资与回报之间取得平衡，实现长期可持续的发展。金属伞环空测井仪项目的总投资充分考虑到各个方面的需求，包括用地建设、设备购置等多个环节，以确保金属伞环空测井仪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17537"/>
      <w:r>
        <w:rPr>
          <w:rFonts w:ascii="仿宋" w:eastAsia="仿宋" w:hAnsi="仿宋" w:cs="仿宋" w:hint="eastAsia"/>
          <w:sz w:val="28"/>
          <w:lang w:eastAsia="zh-CN"/>
        </w:rPr>
        <w:t>二、金属伞环空测井仪项目危机管理</w:t>
      </w:r>
      <w:bookmarkEnd w:id="5"/>
    </w:p>
    <w:p>
      <w:pPr>
        <w:pStyle w:val="Heading2"/>
        <w:rPr>
          <w:rFonts w:ascii="仿宋" w:eastAsia="仿宋" w:hAnsi="仿宋" w:cs="仿宋" w:hint="eastAsia"/>
          <w:lang w:eastAsia="zh-CN"/>
        </w:rPr>
      </w:pPr>
      <w:bookmarkStart w:id="6" w:name="_Toc22652"/>
      <w:r>
        <w:rPr>
          <w:rFonts w:ascii="仿宋" w:eastAsia="仿宋" w:hAnsi="仿宋" w:cs="仿宋" w:hint="eastAsia"/>
          <w:lang w:eastAsia="zh-CN"/>
        </w:rPr>
        <w:t>(一)、危机预警与识别</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金属伞环空测井仪项目危机管理中，危机预警与识别是确保金属伞环空测井仪项目稳健运行的核心步骤。通过建立全面的监测机制，金属伞环空测井仪项目团队旨在及时发现和理解潜在的风险和危机因素，以便采取及时的预防和应对措施，确保金属伞环空测井仪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金属伞环空测井仪项目团队全面分析了整个金属伞环空测井仪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金属伞环空测井仪项目团队着重于明确定义金属伞环空测井仪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金属伞环空测井仪项目进展的持续监控，团队能够及时发现潜在问题并作出迅速反应。金属伞环空测井仪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在这一阶段，团队的专业素养和反应速度将发挥至关重要的作用，以确保潜在危机能够在初期得到有效的处理，最大程度地减轻负面影响。通过危机预警与识别，金属伞环空测井仪项目得以更有序、可控地推进。</w:t>
      </w:r>
    </w:p>
    <w:p>
      <w:pPr>
        <w:pStyle w:val="Heading2"/>
        <w:ind w:firstLine="560" w:firstLineChars="200"/>
        <w:rPr>
          <w:rFonts w:ascii="仿宋" w:eastAsia="仿宋" w:hAnsi="仿宋" w:cs="仿宋" w:hint="eastAsia"/>
          <w:sz w:val="28"/>
          <w:lang w:eastAsia="zh-CN"/>
        </w:rPr>
      </w:pPr>
      <w:bookmarkStart w:id="7" w:name="_Toc20373"/>
      <w:r>
        <w:rPr>
          <w:rFonts w:ascii="仿宋" w:eastAsia="仿宋" w:hAnsi="仿宋" w:cs="仿宋" w:hint="eastAsia"/>
          <w:sz w:val="28"/>
          <w:lang w:eastAsia="zh-CN"/>
        </w:rPr>
        <w:t>(二)、危机应对与恢复</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在危机发生时，金属伞环空测井仪项目团队立即行动，成立了应急小组。该小组的任务是迅速制定并实施紧急应对措施，以最小化潜在损失。以下是采取的主要措施：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暂停金属伞环空测井仪项目进度：为遏制危机蔓延，金属伞环空测井仪项目暂时停止进行，以便全面评估当前状况。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资源重新分配：重新评估金属伞环空测井仪项目资源的分配，确保最大限度地减小损失。</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实时沟通：与关键利益相关者建立实时沟通机制，向他们传递金属伞环空测井仪项目危机的实际状况，保障金属伞环空测井仪项目核心利益。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在紧急应对的同时，金属伞环空测井仪项目团队强调了团队协作和有效沟通的重要性。以下是团队协作的关键举措：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信息共享机制：建立了信息共享平台，确保团队成员能够及时获取金属伞环空测井仪项目危机的实时信息。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领导者沟通：金属伞环空测井仪项目领导者通过定期会议和即时沟通工具，指导团队应对危机，保持团队稳定运行。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随着危机得到初步控制，金属伞环空测井仪项目团队转向制定恢复计划，以确保金属伞环空测井仪项目能够从中迅速恢复。主要恢复计划包括：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修复受损的进度计划：重新评估金属伞环空测井仪项目进度，制定修复计划，确保金属伞环空测井仪项目尽快回归正常进程。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重新调整资源分配：优化资源分配，确保金属伞环空测井仪项目在有限资源下高效运转。</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风险管理机制加强：对金属伞环空测井仪项目风险进行全面评估，制定更强化的风险管理策略，以预防未来可能的危机。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8" w:name="_Toc2912"/>
      <w:r>
        <w:rPr>
          <w:rFonts w:ascii="仿宋" w:eastAsia="仿宋" w:hAnsi="仿宋" w:cs="仿宋" w:hint="eastAsia"/>
          <w:sz w:val="28"/>
          <w:lang w:eastAsia="zh-CN"/>
        </w:rPr>
        <w:t>三、金属伞环空测井仪项目文档管理</w:t>
      </w:r>
      <w:bookmarkEnd w:id="8"/>
    </w:p>
    <w:p>
      <w:pPr>
        <w:pStyle w:val="Heading2"/>
        <w:rPr>
          <w:rFonts w:ascii="仿宋" w:eastAsia="仿宋" w:hAnsi="仿宋" w:cs="仿宋" w:hint="eastAsia"/>
          <w:lang w:eastAsia="zh-CN"/>
        </w:rPr>
      </w:pPr>
      <w:bookmarkStart w:id="9" w:name="_Toc1581"/>
      <w:r>
        <w:rPr>
          <w:rFonts w:ascii="仿宋" w:eastAsia="仿宋" w:hAnsi="仿宋" w:cs="仿宋" w:hint="eastAsia"/>
          <w:lang w:eastAsia="zh-CN"/>
        </w:rPr>
        <w:t>(一)、文档编制与审查</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金属伞环空测井仪项目高度重视文档的质量和准确性，以支持金属伞环空测井仪项目的各项活动和决策。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伞环空测井仪项目文档的编制始于金属伞环空测井仪项目计划的初期，我们制定了详细的文档编制计划，明确了每个文档的内容、格式和编写责任人。在金属伞环空测井仪项目启动阶段，我们首先编制了金属伞环空测井仪项目章程，明确定义了金属伞环空测井仪项目的目标、范围、风险等关键要素。随后，金属伞环空测井仪项目团队根据计划陆续编制了需求文档、设计文档、测试文档等各类文档，确保金属伞环空测井仪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金属伞环空测井仪项目管理中的重要环节，旨在确保金属伞环空测井仪项目文档符合质量标准和金属伞环空测井仪项目需求。在金属伞环空测井仪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金属伞环空测井仪项目相关利益方和专业领域的专家对文档进行独立审查。这有助于获取更全面、客观的反馈，确保金属伞环空测井仪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伞环空测井仪项目在文档编制与审查方面建立了严格的管理机制，通过规范的流程和多维度的审查，确保金属伞环空测井仪项目文档的质量、准确性和可靠性，为金属伞环空测井仪项目的顺利推进提供了有力支持。</w:t>
      </w:r>
    </w:p>
    <w:p>
      <w:pPr>
        <w:pStyle w:val="Heading2"/>
        <w:ind w:firstLine="560" w:firstLineChars="200"/>
        <w:rPr>
          <w:rFonts w:ascii="仿宋" w:eastAsia="仿宋" w:hAnsi="仿宋" w:cs="仿宋" w:hint="eastAsia"/>
          <w:sz w:val="28"/>
          <w:lang w:eastAsia="zh-CN"/>
        </w:rPr>
      </w:pPr>
      <w:bookmarkStart w:id="10" w:name="_Toc5866"/>
      <w:r>
        <w:rPr>
          <w:rFonts w:ascii="仿宋" w:eastAsia="仿宋" w:hAnsi="仿宋" w:cs="仿宋" w:hint="eastAsia"/>
          <w:sz w:val="28"/>
          <w:lang w:eastAsia="zh-CN"/>
        </w:rPr>
        <w:t>(二)、文档发布与分发</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在金属伞环空测井仪项目中，我们致力于优化文档发布与分发过程，以确保信息的高效传递和团队间协作的顺畅进行。以下是我们采取的关键优化策略：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我们通过多渠道发布文档，包括电子邮件、金属伞环空测井仪项目管理平台、内部网站等，以满足不同团队成员的偏好和需求。多渠道发布确保了信息的全面覆盖。</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智能文档索引系统：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我们采用了精细的权限控制，确保只有授权人员可以访问敏感信息。这种安全措施保护了金属伞环空测井仪项目文档的机密性，防止了未经授权的信息泄露。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1" w:name="_Toc32316"/>
      <w:r>
        <w:rPr>
          <w:rFonts w:ascii="仿宋" w:eastAsia="仿宋" w:hAnsi="仿宋" w:cs="仿宋" w:hint="eastAsia"/>
          <w:sz w:val="28"/>
          <w:lang w:eastAsia="zh-CN"/>
        </w:rPr>
        <w:t>(三)、文档存档与归档</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金属伞环空测井仪项目生命周期中一个至关重要的环节，直接关系到金属伞环空测井仪项目信息的长期保存和历史记录的完整性。在金属伞环空测井仪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2" w:name="_Toc25820"/>
      <w:r>
        <w:rPr>
          <w:rFonts w:ascii="仿宋" w:eastAsia="仿宋" w:hAnsi="仿宋" w:cs="仿宋" w:hint="eastAsia"/>
          <w:sz w:val="28"/>
          <w:lang w:eastAsia="zh-CN"/>
        </w:rPr>
        <w:t>四、金属伞环空测井仪项目建设单位说明</w:t>
      </w:r>
      <w:bookmarkEnd w:id="12"/>
    </w:p>
    <w:p>
      <w:pPr>
        <w:pStyle w:val="Heading2"/>
        <w:rPr>
          <w:rFonts w:ascii="仿宋" w:eastAsia="仿宋" w:hAnsi="仿宋" w:cs="仿宋" w:hint="eastAsia"/>
          <w:lang w:eastAsia="zh-CN"/>
        </w:rPr>
      </w:pPr>
      <w:bookmarkStart w:id="13" w:name="_Toc24488"/>
      <w:r>
        <w:rPr>
          <w:rFonts w:ascii="仿宋" w:eastAsia="仿宋" w:hAnsi="仿宋" w:cs="仿宋" w:hint="eastAsia"/>
          <w:lang w:eastAsia="zh-CN"/>
        </w:rPr>
        <w:t>(一)、金属伞环空测井仪项目承办单位基本情况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4" w:name="_Toc5611"/>
      <w:r>
        <w:rPr>
          <w:rFonts w:ascii="仿宋" w:eastAsia="仿宋" w:hAnsi="仿宋" w:cs="仿宋" w:hint="eastAsia"/>
          <w:sz w:val="28"/>
          <w:lang w:eastAsia="zh-CN"/>
        </w:rPr>
        <w:t>(二)、公司经济效益分析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金属伞环空测井仪项目承办单位的XXXX，我们着眼于实现可持续的经济效益。通过技术创新和解决方案的提供，公司预计在金属伞环空测井仪项目执行期间将获得可观的收入增长。这一收入来源主要包括金属伞环空测井仪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同时，我们注重成本控制和效率提升，以确保金属伞环空测井仪项目的可持续盈利。透过精细的管理和资源优化，公司期望实现金属伞环空测井仪项目利润最大化。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金属伞环空测井仪项目实施进行全面的投资评估，包括金属伞环空测井仪项目启动阶段的资金投入和后续运营成本。通过对金属伞环空测井仪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为确保公司在金属伞环空测井仪项目实施过程中具备足够的资金流动性，公司将进行详尽的现金流分析。这包括资金需求的合理预测、金属伞环空测井仪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5" w:name="_Toc10007"/>
      <w:r>
        <w:rPr>
          <w:rFonts w:ascii="仿宋" w:eastAsia="仿宋" w:hAnsi="仿宋" w:cs="仿宋" w:hint="eastAsia"/>
          <w:sz w:val="28"/>
          <w:lang w:eastAsia="zh-CN"/>
        </w:rPr>
        <w:t>五、市场分析、调研</w:t>
      </w:r>
      <w:bookmarkEnd w:id="15"/>
    </w:p>
    <w:p>
      <w:pPr>
        <w:pStyle w:val="Heading2"/>
        <w:rPr>
          <w:rFonts w:ascii="仿宋" w:eastAsia="仿宋" w:hAnsi="仿宋" w:cs="仿宋" w:hint="eastAsia"/>
          <w:lang w:eastAsia="zh-CN"/>
        </w:rPr>
      </w:pPr>
      <w:bookmarkStart w:id="16" w:name="_Toc8168"/>
      <w:r>
        <w:rPr>
          <w:rFonts w:ascii="仿宋" w:eastAsia="仿宋" w:hAnsi="仿宋" w:cs="仿宋" w:hint="eastAsia"/>
          <w:lang w:eastAsia="zh-CN"/>
        </w:rPr>
        <w:t>(一)、金属伞环空测井仪行业分析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金属伞环空测井仪行业一直以来都是市场的关注焦点。行业内的发展趋势、竞争态势以及潜在机会都对金属伞环空测井仪项目的推进产生深远的影响。通过深入研究行业的整体概貌，我们将更好地理解行业的核心特征，为金属伞环空测井仪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金属伞环空测井仪行业，技术一直是推动创新和发展的关键因素。我们将对当前技术趋势进行详尽分析，包括但不限于人工智能、大数据应用、先进制造技术等。这有助于金属伞环空测井仪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金属伞环空测井仪项目成功的基础。我们将对主要竞争对手进行深入研究，包括其市场份额、产品特点、市场定位等。通过全面了解竞争对手的优势和劣势，金属伞环空测井仪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7" w:name="_Toc6124"/>
      <w:r>
        <w:rPr>
          <w:rFonts w:ascii="仿宋" w:eastAsia="仿宋" w:hAnsi="仿宋" w:cs="仿宋" w:hint="eastAsia"/>
          <w:sz w:val="28"/>
          <w:lang w:eastAsia="zh-CN"/>
        </w:rPr>
        <w:t>(二)、金属伞环空测井仪市场分析预测</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金属伞环空测井仪市场未来的增长趋势。这包括市场的整体规模、各细分领域的发展趋势等。金属伞环空测井仪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金属伞环空测井仪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金属伞环空测井仪项目实施过程中需要充分考虑的因素。我们将对市场风险进行全面评估，包括但不限于政策法规风险、市场竞争风险、技术变革风险等。通过对潜在风险的深入分析，金属伞环空测井仪项目可以制定相应的风险缓解策略，降低不确定性对金属伞环空测井仪项目的影响。</w:t>
      </w:r>
    </w:p>
    <w:p>
      <w:pPr>
        <w:pStyle w:val="Heading1"/>
        <w:ind w:firstLine="560" w:firstLineChars="200"/>
        <w:rPr>
          <w:rFonts w:ascii="仿宋" w:eastAsia="仿宋" w:hAnsi="仿宋" w:cs="仿宋" w:hint="eastAsia"/>
          <w:sz w:val="28"/>
          <w:lang w:eastAsia="zh-CN"/>
        </w:rPr>
      </w:pPr>
      <w:bookmarkStart w:id="18" w:name="_Toc4652"/>
      <w:r>
        <w:rPr>
          <w:rFonts w:ascii="仿宋" w:eastAsia="仿宋" w:hAnsi="仿宋" w:cs="仿宋" w:hint="eastAsia"/>
          <w:sz w:val="28"/>
          <w:lang w:eastAsia="zh-CN"/>
        </w:rPr>
        <w:t>六、金属伞环空测井仪项目土建工程</w:t>
      </w:r>
      <w:bookmarkEnd w:id="18"/>
    </w:p>
    <w:p>
      <w:pPr>
        <w:pStyle w:val="Heading2"/>
        <w:rPr>
          <w:rFonts w:ascii="仿宋" w:eastAsia="仿宋" w:hAnsi="仿宋" w:cs="仿宋" w:hint="eastAsia"/>
          <w:lang w:eastAsia="zh-CN"/>
        </w:rPr>
      </w:pPr>
      <w:bookmarkStart w:id="19" w:name="_Toc8054"/>
      <w:r>
        <w:rPr>
          <w:rFonts w:ascii="仿宋" w:eastAsia="仿宋" w:hAnsi="仿宋" w:cs="仿宋" w:hint="eastAsia"/>
          <w:lang w:eastAsia="zh-CN"/>
        </w:rPr>
        <w:t>(一)、建筑工程设计原则</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在金属伞环空测井仪项目的建筑工程设计中，我们将秉承一系列重要的设计原则，以确保金属伞环空测井仪项目建筑在功能、美观、可持续性等方面达到最佳效果。</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功能性优先：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首要原则是确保建筑的功能性得到最大化的发挥。我们将充分理解金属伞环空测井仪项目的实际需求，合理布局各个功能区域，保证建筑在满足业务需求的同时，提供高效的工作环境。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在建筑设计中，我们将综合考虑建设和运营成本。通过精细的经济效益分析，确保设计方案在高效利用资源的同时，对金属伞环空测井仪项目的长期盈利能力有积极的贡献。</w:t>
      </w:r>
    </w:p>
    <w:p>
      <w:pPr>
        <w:pStyle w:val="Heading2"/>
        <w:ind w:firstLine="560" w:firstLineChars="200"/>
        <w:rPr>
          <w:rFonts w:ascii="仿宋" w:eastAsia="仿宋" w:hAnsi="仿宋" w:cs="仿宋" w:hint="eastAsia"/>
          <w:sz w:val="28"/>
          <w:lang w:eastAsia="zh-CN"/>
        </w:rPr>
      </w:pPr>
      <w:bookmarkStart w:id="20" w:name="_Toc23204"/>
      <w:r>
        <w:rPr>
          <w:rFonts w:ascii="仿宋" w:eastAsia="仿宋" w:hAnsi="仿宋" w:cs="仿宋" w:hint="eastAsia"/>
          <w:sz w:val="28"/>
          <w:lang w:eastAsia="zh-CN"/>
        </w:rPr>
        <w:t>(二)、土建工程设计年限及安全等级</w:t>
      </w:r>
      <w:bookmarkEnd w:id="20"/>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金属伞环空测井仪项目的土建工程设计中，我们将精准设定设计年限，结合金属伞环空测井仪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https://d.book118.com/125200042243011123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金属伞环空测井仪项目规划设计蓝图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金属伞环空测井仪项目规划设计蓝图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金属伞环空测井仪项目规划设计蓝图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金属伞环空测井仪项目规划设计蓝图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金属伞环空测井仪项目规划设计蓝图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金属伞环空测井仪项目规划设计蓝图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金属伞环空测井仪项目规划设计蓝图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金属伞环空测井仪项目规划设计蓝图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金属伞环空测井仪项目规划设计蓝图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金属伞环空测井仪项目规划设计蓝图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金属伞环空测井仪项目规划设计蓝图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金属伞环空测井仪项目规划设计蓝图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金属伞环空测井仪项目规划设计蓝图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金属伞环空测井仪项目规划设计蓝图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金属伞环空测井仪项目规划设计蓝图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金属伞环空测井仪项目规划设计蓝图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金属伞环空测井仪项目规划设计蓝图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3206F58"/>
    <w:rsid w:val="33206F5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25200042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2024-03-05T23:22:00Z</dcterms:created>
  <dcterms:modified xsi:type="dcterms:W3CDTF">2024-03-05T23:22:40Z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7B8551AC6FD64FE89F3BBB97CCB5C8DF_11</vt:lpwstr>
  </property>
  <property fmtid="{D5CDD505-2E9C-101B-9397-08002B2CF9AE}" pid="3" name="KSOProductBuildVer">
    <vt:lpwstr>2052-12.1.0.16388</vt:lpwstr>
  </property>
</Properties>
</file>