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警用摩托车项目规划设计蓝图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9100" w:history="1">
        <w:r>
          <w:rPr>
            <w:rFonts w:ascii="仿宋" w:eastAsia="仿宋" w:hAnsi="仿宋" w:cs="仿宋" w:hint="eastAsia"/>
            <w:lang w:eastAsia="zh-CN"/>
          </w:rPr>
          <w:t>概论</w:t>
        </w:r>
        <w:r>
          <w:tab/>
        </w:r>
        <w:r>
          <w:fldChar w:fldCharType="begin"/>
        </w:r>
        <w:r>
          <w:instrText xml:space="preserve"> PAGEREF _Toc19100 \h </w:instrText>
        </w:r>
        <w:r>
          <w:fldChar w:fldCharType="separate"/>
        </w:r>
        <w:r>
          <w:t>3</w:t>
        </w:r>
        <w:r>
          <w:fldChar w:fldCharType="end"/>
        </w:r>
      </w:hyperlink>
    </w:p>
    <w:p>
      <w:pPr>
        <w:pStyle w:val="TOC1"/>
        <w:tabs>
          <w:tab w:val="right" w:leader="dot" w:pos="8306"/>
        </w:tabs>
      </w:pPr>
      <w:hyperlink w:anchor="_Toc4260" w:history="1">
        <w:r>
          <w:rPr>
            <w:rFonts w:ascii="仿宋" w:eastAsia="仿宋" w:hAnsi="仿宋" w:cs="仿宋" w:hint="eastAsia"/>
            <w:lang w:eastAsia="zh-CN"/>
          </w:rPr>
          <w:t>一、市场分析、调研</w:t>
        </w:r>
        <w:r>
          <w:tab/>
        </w:r>
        <w:r>
          <w:fldChar w:fldCharType="begin"/>
        </w:r>
        <w:r>
          <w:instrText xml:space="preserve"> PAGEREF _Toc4260 \h </w:instrText>
        </w:r>
        <w:r>
          <w:fldChar w:fldCharType="separate"/>
        </w:r>
        <w:r>
          <w:t>3</w:t>
        </w:r>
        <w:r>
          <w:fldChar w:fldCharType="end"/>
        </w:r>
      </w:hyperlink>
    </w:p>
    <w:p>
      <w:pPr>
        <w:pStyle w:val="TOC2"/>
        <w:tabs>
          <w:tab w:val="right" w:leader="dot" w:pos="8306"/>
        </w:tabs>
      </w:pPr>
      <w:hyperlink w:anchor="_Toc14153" w:history="1">
        <w:r>
          <w:rPr>
            <w:rFonts w:ascii="仿宋" w:eastAsia="仿宋" w:hAnsi="仿宋" w:cs="仿宋" w:hint="eastAsia"/>
            <w:lang w:eastAsia="zh-CN"/>
          </w:rPr>
          <w:t>(一)、警用摩托车行业分析</w:t>
        </w:r>
        <w:r>
          <w:tab/>
        </w:r>
        <w:r>
          <w:fldChar w:fldCharType="begin"/>
        </w:r>
        <w:r>
          <w:instrText xml:space="preserve"> PAGEREF _Toc14153 \h </w:instrText>
        </w:r>
        <w:r>
          <w:fldChar w:fldCharType="separate"/>
        </w:r>
        <w:r>
          <w:t>3</w:t>
        </w:r>
        <w:r>
          <w:fldChar w:fldCharType="end"/>
        </w:r>
      </w:hyperlink>
    </w:p>
    <w:p>
      <w:pPr>
        <w:pStyle w:val="TOC2"/>
        <w:tabs>
          <w:tab w:val="right" w:leader="dot" w:pos="8306"/>
        </w:tabs>
      </w:pPr>
      <w:hyperlink w:anchor="_Toc5390" w:history="1">
        <w:r>
          <w:rPr>
            <w:rFonts w:ascii="仿宋" w:eastAsia="仿宋" w:hAnsi="仿宋" w:cs="仿宋" w:hint="eastAsia"/>
            <w:lang w:eastAsia="zh-CN"/>
          </w:rPr>
          <w:t>(二)、警用摩托车市场分析预测</w:t>
        </w:r>
        <w:r>
          <w:tab/>
        </w:r>
        <w:r>
          <w:fldChar w:fldCharType="begin"/>
        </w:r>
        <w:r>
          <w:instrText xml:space="preserve"> PAGEREF _Toc5390 \h </w:instrText>
        </w:r>
        <w:r>
          <w:fldChar w:fldCharType="separate"/>
        </w:r>
        <w:r>
          <w:t>4</w:t>
        </w:r>
        <w:r>
          <w:fldChar w:fldCharType="end"/>
        </w:r>
      </w:hyperlink>
    </w:p>
    <w:p>
      <w:pPr>
        <w:pStyle w:val="TOC1"/>
        <w:tabs>
          <w:tab w:val="right" w:leader="dot" w:pos="8306"/>
        </w:tabs>
      </w:pPr>
      <w:hyperlink w:anchor="_Toc4815" w:history="1">
        <w:r>
          <w:rPr>
            <w:rFonts w:ascii="仿宋" w:eastAsia="仿宋" w:hAnsi="仿宋" w:cs="仿宋" w:hint="eastAsia"/>
            <w:lang w:eastAsia="zh-CN"/>
          </w:rPr>
          <w:t>二、警用摩托车项目文档管理</w:t>
        </w:r>
        <w:r>
          <w:tab/>
        </w:r>
        <w:r>
          <w:fldChar w:fldCharType="begin"/>
        </w:r>
        <w:r>
          <w:instrText xml:space="preserve"> PAGEREF _Toc4815 \h </w:instrText>
        </w:r>
        <w:r>
          <w:fldChar w:fldCharType="separate"/>
        </w:r>
        <w:r>
          <w:t>5</w:t>
        </w:r>
        <w:r>
          <w:fldChar w:fldCharType="end"/>
        </w:r>
      </w:hyperlink>
    </w:p>
    <w:p>
      <w:pPr>
        <w:pStyle w:val="TOC2"/>
        <w:tabs>
          <w:tab w:val="right" w:leader="dot" w:pos="8306"/>
        </w:tabs>
      </w:pPr>
      <w:hyperlink w:anchor="_Toc28619" w:history="1">
        <w:r>
          <w:rPr>
            <w:rFonts w:ascii="仿宋" w:eastAsia="仿宋" w:hAnsi="仿宋" w:cs="仿宋" w:hint="eastAsia"/>
            <w:lang w:eastAsia="zh-CN"/>
          </w:rPr>
          <w:t>(一)、文档编制与审查</w:t>
        </w:r>
        <w:r>
          <w:tab/>
        </w:r>
        <w:r>
          <w:fldChar w:fldCharType="begin"/>
        </w:r>
        <w:r>
          <w:instrText xml:space="preserve"> PAGEREF _Toc28619 \h </w:instrText>
        </w:r>
        <w:r>
          <w:fldChar w:fldCharType="separate"/>
        </w:r>
        <w:r>
          <w:t>5</w:t>
        </w:r>
        <w:r>
          <w:fldChar w:fldCharType="end"/>
        </w:r>
      </w:hyperlink>
    </w:p>
    <w:p>
      <w:pPr>
        <w:pStyle w:val="TOC2"/>
        <w:tabs>
          <w:tab w:val="right" w:leader="dot" w:pos="8306"/>
        </w:tabs>
      </w:pPr>
      <w:hyperlink w:anchor="_Toc17353" w:history="1">
        <w:r>
          <w:rPr>
            <w:rFonts w:ascii="仿宋" w:eastAsia="仿宋" w:hAnsi="仿宋" w:cs="仿宋" w:hint="eastAsia"/>
            <w:lang w:eastAsia="zh-CN"/>
          </w:rPr>
          <w:t>(二)、文档发布与分发</w:t>
        </w:r>
        <w:r>
          <w:tab/>
        </w:r>
        <w:r>
          <w:fldChar w:fldCharType="begin"/>
        </w:r>
        <w:r>
          <w:instrText xml:space="preserve"> PAGEREF _Toc17353 \h </w:instrText>
        </w:r>
        <w:r>
          <w:fldChar w:fldCharType="separate"/>
        </w:r>
        <w:r>
          <w:t>6</w:t>
        </w:r>
        <w:r>
          <w:fldChar w:fldCharType="end"/>
        </w:r>
      </w:hyperlink>
    </w:p>
    <w:p>
      <w:pPr>
        <w:pStyle w:val="TOC2"/>
        <w:tabs>
          <w:tab w:val="right" w:leader="dot" w:pos="8306"/>
        </w:tabs>
      </w:pPr>
      <w:hyperlink w:anchor="_Toc32236" w:history="1">
        <w:r>
          <w:rPr>
            <w:rFonts w:ascii="仿宋" w:eastAsia="仿宋" w:hAnsi="仿宋" w:cs="仿宋" w:hint="eastAsia"/>
            <w:lang w:eastAsia="zh-CN"/>
          </w:rPr>
          <w:t>(三)、文档存档与归档</w:t>
        </w:r>
        <w:r>
          <w:tab/>
        </w:r>
        <w:r>
          <w:fldChar w:fldCharType="begin"/>
        </w:r>
        <w:r>
          <w:instrText xml:space="preserve"> PAGEREF _Toc32236 \h </w:instrText>
        </w:r>
        <w:r>
          <w:fldChar w:fldCharType="separate"/>
        </w:r>
        <w:r>
          <w:t>7</w:t>
        </w:r>
        <w:r>
          <w:fldChar w:fldCharType="end"/>
        </w:r>
      </w:hyperlink>
    </w:p>
    <w:p>
      <w:pPr>
        <w:pStyle w:val="TOC1"/>
        <w:tabs>
          <w:tab w:val="right" w:leader="dot" w:pos="8306"/>
        </w:tabs>
      </w:pPr>
      <w:hyperlink w:anchor="_Toc2139" w:history="1">
        <w:r>
          <w:rPr>
            <w:rFonts w:ascii="仿宋" w:eastAsia="仿宋" w:hAnsi="仿宋" w:cs="仿宋" w:hint="eastAsia"/>
            <w:lang w:eastAsia="zh-CN"/>
          </w:rPr>
          <w:t>三、警用摩托车项目绩效评估</w:t>
        </w:r>
        <w:r>
          <w:tab/>
        </w:r>
        <w:r>
          <w:fldChar w:fldCharType="begin"/>
        </w:r>
        <w:r>
          <w:instrText xml:space="preserve"> PAGEREF _Toc2139 \h </w:instrText>
        </w:r>
        <w:r>
          <w:fldChar w:fldCharType="separate"/>
        </w:r>
        <w:r>
          <w:t>8</w:t>
        </w:r>
        <w:r>
          <w:fldChar w:fldCharType="end"/>
        </w:r>
      </w:hyperlink>
    </w:p>
    <w:p>
      <w:pPr>
        <w:pStyle w:val="TOC2"/>
        <w:tabs>
          <w:tab w:val="right" w:leader="dot" w:pos="8306"/>
        </w:tabs>
      </w:pPr>
      <w:hyperlink w:anchor="_Toc27892" w:history="1">
        <w:r>
          <w:rPr>
            <w:rFonts w:ascii="仿宋" w:eastAsia="仿宋" w:hAnsi="仿宋" w:cs="仿宋" w:hint="eastAsia"/>
            <w:lang w:eastAsia="zh-CN"/>
          </w:rPr>
          <w:t>(一)、绩效评估指标</w:t>
        </w:r>
        <w:r>
          <w:tab/>
        </w:r>
        <w:r>
          <w:fldChar w:fldCharType="begin"/>
        </w:r>
        <w:r>
          <w:instrText xml:space="preserve"> PAGEREF _Toc27892 \h </w:instrText>
        </w:r>
        <w:r>
          <w:fldChar w:fldCharType="separate"/>
        </w:r>
        <w:r>
          <w:t>8</w:t>
        </w:r>
        <w:r>
          <w:fldChar w:fldCharType="end"/>
        </w:r>
      </w:hyperlink>
    </w:p>
    <w:p>
      <w:pPr>
        <w:pStyle w:val="TOC2"/>
        <w:tabs>
          <w:tab w:val="right" w:leader="dot" w:pos="8306"/>
        </w:tabs>
      </w:pPr>
      <w:hyperlink w:anchor="_Toc26666" w:history="1">
        <w:r>
          <w:rPr>
            <w:rFonts w:ascii="仿宋" w:eastAsia="仿宋" w:hAnsi="仿宋" w:cs="仿宋" w:hint="eastAsia"/>
            <w:lang w:eastAsia="zh-CN"/>
          </w:rPr>
          <w:t>(二)、绩效评估方法</w:t>
        </w:r>
        <w:r>
          <w:tab/>
        </w:r>
        <w:r>
          <w:fldChar w:fldCharType="begin"/>
        </w:r>
        <w:r>
          <w:instrText xml:space="preserve"> PAGEREF _Toc26666 \h </w:instrText>
        </w:r>
        <w:r>
          <w:fldChar w:fldCharType="separate"/>
        </w:r>
        <w:r>
          <w:t>9</w:t>
        </w:r>
        <w:r>
          <w:fldChar w:fldCharType="end"/>
        </w:r>
      </w:hyperlink>
    </w:p>
    <w:p>
      <w:pPr>
        <w:pStyle w:val="TOC2"/>
        <w:tabs>
          <w:tab w:val="right" w:leader="dot" w:pos="8306"/>
        </w:tabs>
      </w:pPr>
      <w:hyperlink w:anchor="_Toc7543" w:history="1">
        <w:r>
          <w:rPr>
            <w:rFonts w:ascii="仿宋" w:eastAsia="仿宋" w:hAnsi="仿宋" w:cs="仿宋" w:hint="eastAsia"/>
            <w:lang w:eastAsia="zh-CN"/>
          </w:rPr>
          <w:t>(三)、绩效评估周期</w:t>
        </w:r>
        <w:r>
          <w:tab/>
        </w:r>
        <w:r>
          <w:fldChar w:fldCharType="begin"/>
        </w:r>
        <w:r>
          <w:instrText xml:space="preserve"> PAGEREF _Toc7543 \h </w:instrText>
        </w:r>
        <w:r>
          <w:fldChar w:fldCharType="separate"/>
        </w:r>
        <w:r>
          <w:t>10</w:t>
        </w:r>
        <w:r>
          <w:fldChar w:fldCharType="end"/>
        </w:r>
      </w:hyperlink>
    </w:p>
    <w:p>
      <w:pPr>
        <w:pStyle w:val="TOC1"/>
        <w:tabs>
          <w:tab w:val="right" w:leader="dot" w:pos="8306"/>
        </w:tabs>
      </w:pPr>
      <w:hyperlink w:anchor="_Toc25326" w:history="1">
        <w:r>
          <w:rPr>
            <w:rFonts w:ascii="仿宋" w:eastAsia="仿宋" w:hAnsi="仿宋" w:cs="仿宋" w:hint="eastAsia"/>
            <w:lang w:eastAsia="zh-CN"/>
          </w:rPr>
          <w:t>四、产品规划分析</w:t>
        </w:r>
        <w:r>
          <w:tab/>
        </w:r>
        <w:r>
          <w:fldChar w:fldCharType="begin"/>
        </w:r>
        <w:r>
          <w:instrText xml:space="preserve"> PAGEREF _Toc25326 \h </w:instrText>
        </w:r>
        <w:r>
          <w:fldChar w:fldCharType="separate"/>
        </w:r>
        <w:r>
          <w:t>11</w:t>
        </w:r>
        <w:r>
          <w:fldChar w:fldCharType="end"/>
        </w:r>
      </w:hyperlink>
    </w:p>
    <w:p>
      <w:pPr>
        <w:pStyle w:val="TOC2"/>
        <w:tabs>
          <w:tab w:val="right" w:leader="dot" w:pos="8306"/>
        </w:tabs>
      </w:pPr>
      <w:hyperlink w:anchor="_Toc5090" w:history="1">
        <w:r>
          <w:rPr>
            <w:rFonts w:ascii="仿宋" w:eastAsia="仿宋" w:hAnsi="仿宋" w:cs="仿宋" w:hint="eastAsia"/>
            <w:lang w:eastAsia="zh-CN"/>
          </w:rPr>
          <w:t>(一)、产品规划</w:t>
        </w:r>
        <w:r>
          <w:tab/>
        </w:r>
        <w:r>
          <w:fldChar w:fldCharType="begin"/>
        </w:r>
        <w:r>
          <w:instrText xml:space="preserve"> PAGEREF _Toc5090 \h </w:instrText>
        </w:r>
        <w:r>
          <w:fldChar w:fldCharType="separate"/>
        </w:r>
        <w:r>
          <w:t>11</w:t>
        </w:r>
        <w:r>
          <w:fldChar w:fldCharType="end"/>
        </w:r>
      </w:hyperlink>
    </w:p>
    <w:p>
      <w:pPr>
        <w:pStyle w:val="TOC2"/>
        <w:tabs>
          <w:tab w:val="right" w:leader="dot" w:pos="8306"/>
        </w:tabs>
      </w:pPr>
      <w:hyperlink w:anchor="_Toc10415" w:history="1">
        <w:r>
          <w:rPr>
            <w:rFonts w:ascii="仿宋" w:eastAsia="仿宋" w:hAnsi="仿宋" w:cs="仿宋" w:hint="eastAsia"/>
            <w:lang w:eastAsia="zh-CN"/>
          </w:rPr>
          <w:t>(二)、建设规模</w:t>
        </w:r>
        <w:r>
          <w:tab/>
        </w:r>
        <w:r>
          <w:fldChar w:fldCharType="begin"/>
        </w:r>
        <w:r>
          <w:instrText xml:space="preserve"> PAGEREF _Toc10415 \h </w:instrText>
        </w:r>
        <w:r>
          <w:fldChar w:fldCharType="separate"/>
        </w:r>
        <w:r>
          <w:t>12</w:t>
        </w:r>
        <w:r>
          <w:fldChar w:fldCharType="end"/>
        </w:r>
      </w:hyperlink>
    </w:p>
    <w:p>
      <w:pPr>
        <w:pStyle w:val="TOC1"/>
        <w:tabs>
          <w:tab w:val="right" w:leader="dot" w:pos="8306"/>
        </w:tabs>
      </w:pPr>
      <w:hyperlink w:anchor="_Toc12345" w:history="1">
        <w:r>
          <w:rPr>
            <w:rFonts w:ascii="仿宋" w:eastAsia="仿宋" w:hAnsi="仿宋" w:cs="仿宋" w:hint="eastAsia"/>
            <w:lang w:eastAsia="zh-CN"/>
          </w:rPr>
          <w:t>五、警用摩托车项目危机管理</w:t>
        </w:r>
        <w:r>
          <w:tab/>
        </w:r>
        <w:r>
          <w:fldChar w:fldCharType="begin"/>
        </w:r>
        <w:r>
          <w:instrText xml:space="preserve"> PAGEREF _Toc12345 \h </w:instrText>
        </w:r>
        <w:r>
          <w:fldChar w:fldCharType="separate"/>
        </w:r>
        <w:r>
          <w:t>13</w:t>
        </w:r>
        <w:r>
          <w:fldChar w:fldCharType="end"/>
        </w:r>
      </w:hyperlink>
    </w:p>
    <w:p>
      <w:pPr>
        <w:pStyle w:val="TOC2"/>
        <w:tabs>
          <w:tab w:val="right" w:leader="dot" w:pos="8306"/>
        </w:tabs>
      </w:pPr>
      <w:hyperlink w:anchor="_Toc20729" w:history="1">
        <w:r>
          <w:rPr>
            <w:rFonts w:ascii="仿宋" w:eastAsia="仿宋" w:hAnsi="仿宋" w:cs="仿宋" w:hint="eastAsia"/>
            <w:lang w:eastAsia="zh-CN"/>
          </w:rPr>
          <w:t>(一)、危机预警与识别</w:t>
        </w:r>
        <w:r>
          <w:tab/>
        </w:r>
        <w:r>
          <w:fldChar w:fldCharType="begin"/>
        </w:r>
        <w:r>
          <w:instrText xml:space="preserve"> PAGEREF _Toc20729 \h </w:instrText>
        </w:r>
        <w:r>
          <w:fldChar w:fldCharType="separate"/>
        </w:r>
        <w:r>
          <w:t>13</w:t>
        </w:r>
        <w:r>
          <w:fldChar w:fldCharType="end"/>
        </w:r>
      </w:hyperlink>
    </w:p>
    <w:p>
      <w:pPr>
        <w:pStyle w:val="TOC2"/>
        <w:tabs>
          <w:tab w:val="right" w:leader="dot" w:pos="8306"/>
        </w:tabs>
      </w:pPr>
      <w:hyperlink w:anchor="_Toc27918" w:history="1">
        <w:r>
          <w:rPr>
            <w:rFonts w:ascii="仿宋" w:eastAsia="仿宋" w:hAnsi="仿宋" w:cs="仿宋" w:hint="eastAsia"/>
            <w:lang w:eastAsia="zh-CN"/>
          </w:rPr>
          <w:t>(二)、危机应对与恢复</w:t>
        </w:r>
        <w:r>
          <w:tab/>
        </w:r>
        <w:r>
          <w:fldChar w:fldCharType="begin"/>
        </w:r>
        <w:r>
          <w:instrText xml:space="preserve"> PAGEREF _Toc27918 \h </w:instrText>
        </w:r>
        <w:r>
          <w:fldChar w:fldCharType="separate"/>
        </w:r>
        <w:r>
          <w:t>14</w:t>
        </w:r>
        <w:r>
          <w:fldChar w:fldCharType="end"/>
        </w:r>
      </w:hyperlink>
    </w:p>
    <w:p>
      <w:pPr>
        <w:pStyle w:val="TOC1"/>
        <w:tabs>
          <w:tab w:val="right" w:leader="dot" w:pos="8306"/>
        </w:tabs>
      </w:pPr>
      <w:hyperlink w:anchor="_Toc28799" w:history="1">
        <w:r>
          <w:rPr>
            <w:rFonts w:ascii="仿宋" w:eastAsia="仿宋" w:hAnsi="仿宋" w:cs="仿宋" w:hint="eastAsia"/>
            <w:lang w:eastAsia="zh-CN"/>
          </w:rPr>
          <w:t>六、警用摩托车项目建设单位说明</w:t>
        </w:r>
        <w:r>
          <w:tab/>
        </w:r>
        <w:r>
          <w:fldChar w:fldCharType="begin"/>
        </w:r>
        <w:r>
          <w:instrText xml:space="preserve"> PAGEREF _Toc28799 \h </w:instrText>
        </w:r>
        <w:r>
          <w:fldChar w:fldCharType="separate"/>
        </w:r>
        <w:r>
          <w:t>16</w:t>
        </w:r>
        <w:r>
          <w:fldChar w:fldCharType="end"/>
        </w:r>
      </w:hyperlink>
    </w:p>
    <w:p>
      <w:pPr>
        <w:pStyle w:val="TOC2"/>
        <w:tabs>
          <w:tab w:val="right" w:leader="dot" w:pos="8306"/>
        </w:tabs>
      </w:pPr>
      <w:hyperlink w:anchor="_Toc9993" w:history="1">
        <w:r>
          <w:rPr>
            <w:rFonts w:ascii="仿宋" w:eastAsia="仿宋" w:hAnsi="仿宋" w:cs="仿宋" w:hint="eastAsia"/>
            <w:lang w:eastAsia="zh-CN"/>
          </w:rPr>
          <w:t>(一)、警用摩托车项目承办单位基本情况</w:t>
        </w:r>
        <w:r>
          <w:tab/>
        </w:r>
        <w:r>
          <w:fldChar w:fldCharType="begin"/>
        </w:r>
        <w:r>
          <w:instrText xml:space="preserve"> PAGEREF _Toc9993 \h </w:instrText>
        </w:r>
        <w:r>
          <w:fldChar w:fldCharType="separate"/>
        </w:r>
        <w:r>
          <w:t>16</w:t>
        </w:r>
        <w:r>
          <w:fldChar w:fldCharType="end"/>
        </w:r>
      </w:hyperlink>
    </w:p>
    <w:p>
      <w:pPr>
        <w:pStyle w:val="TOC2"/>
        <w:tabs>
          <w:tab w:val="right" w:leader="dot" w:pos="8306"/>
        </w:tabs>
      </w:pPr>
      <w:hyperlink w:anchor="_Toc10504" w:history="1">
        <w:r>
          <w:rPr>
            <w:rFonts w:ascii="仿宋" w:eastAsia="仿宋" w:hAnsi="仿宋" w:cs="仿宋" w:hint="eastAsia"/>
            <w:lang w:eastAsia="zh-CN"/>
          </w:rPr>
          <w:t>(二)、公司经济效益分析</w:t>
        </w:r>
        <w:r>
          <w:tab/>
        </w:r>
        <w:r>
          <w:fldChar w:fldCharType="begin"/>
        </w:r>
        <w:r>
          <w:instrText xml:space="preserve"> PAGEREF _Toc10504 \h </w:instrText>
        </w:r>
        <w:r>
          <w:fldChar w:fldCharType="separate"/>
        </w:r>
        <w:r>
          <w:t>16</w:t>
        </w:r>
        <w:r>
          <w:fldChar w:fldCharType="end"/>
        </w:r>
      </w:hyperlink>
    </w:p>
    <w:p>
      <w:pPr>
        <w:pStyle w:val="TOC1"/>
        <w:tabs>
          <w:tab w:val="right" w:leader="dot" w:pos="8306"/>
        </w:tabs>
      </w:pPr>
      <w:hyperlink w:anchor="_Toc14759" w:history="1">
        <w:r>
          <w:rPr>
            <w:rFonts w:ascii="仿宋" w:eastAsia="仿宋" w:hAnsi="仿宋" w:cs="仿宋" w:hint="eastAsia"/>
            <w:lang w:eastAsia="zh-CN"/>
          </w:rPr>
          <w:t>七、警用摩托车项目经营效益</w:t>
        </w:r>
        <w:r>
          <w:tab/>
        </w:r>
        <w:r>
          <w:fldChar w:fldCharType="begin"/>
        </w:r>
        <w:r>
          <w:instrText xml:space="preserve"> PAGEREF _Toc14759 \h </w:instrText>
        </w:r>
        <w:r>
          <w:fldChar w:fldCharType="separate"/>
        </w:r>
        <w:r>
          <w:t>17</w:t>
        </w:r>
        <w:r>
          <w:fldChar w:fldCharType="end"/>
        </w:r>
      </w:hyperlink>
    </w:p>
    <w:p>
      <w:pPr>
        <w:pStyle w:val="TOC2"/>
        <w:tabs>
          <w:tab w:val="right" w:leader="dot" w:pos="8306"/>
        </w:tabs>
      </w:pPr>
      <w:hyperlink w:anchor="_Toc28062" w:history="1">
        <w:r>
          <w:rPr>
            <w:rFonts w:ascii="仿宋" w:eastAsia="仿宋" w:hAnsi="仿宋" w:cs="仿宋" w:hint="eastAsia"/>
            <w:lang w:eastAsia="zh-CN"/>
          </w:rPr>
          <w:t>(一)、经济评价财务测算</w:t>
        </w:r>
        <w:r>
          <w:tab/>
        </w:r>
        <w:r>
          <w:fldChar w:fldCharType="begin"/>
        </w:r>
        <w:r>
          <w:instrText xml:space="preserve"> PAGEREF _Toc28062 \h </w:instrText>
        </w:r>
        <w:r>
          <w:fldChar w:fldCharType="separate"/>
        </w:r>
        <w:r>
          <w:t>17</w:t>
        </w:r>
        <w:r>
          <w:fldChar w:fldCharType="end"/>
        </w:r>
      </w:hyperlink>
    </w:p>
    <w:p>
      <w:pPr>
        <w:pStyle w:val="TOC2"/>
        <w:tabs>
          <w:tab w:val="right" w:leader="dot" w:pos="8306"/>
        </w:tabs>
      </w:pPr>
      <w:hyperlink w:anchor="_Toc25390" w:history="1">
        <w:r>
          <w:rPr>
            <w:rFonts w:ascii="仿宋" w:eastAsia="仿宋" w:hAnsi="仿宋" w:cs="仿宋" w:hint="eastAsia"/>
            <w:lang w:eastAsia="zh-CN"/>
          </w:rPr>
          <w:t>(二)、警用摩托车项目盈利能力分析</w:t>
        </w:r>
        <w:r>
          <w:tab/>
        </w:r>
        <w:r>
          <w:fldChar w:fldCharType="begin"/>
        </w:r>
        <w:r>
          <w:instrText xml:space="preserve"> PAGEREF _Toc25390 \h </w:instrText>
        </w:r>
        <w:r>
          <w:fldChar w:fldCharType="separate"/>
        </w:r>
        <w:r>
          <w:t>19</w:t>
        </w:r>
        <w:r>
          <w:fldChar w:fldCharType="end"/>
        </w:r>
      </w:hyperlink>
    </w:p>
    <w:p>
      <w:pPr>
        <w:pStyle w:val="TOC1"/>
        <w:tabs>
          <w:tab w:val="right" w:leader="dot" w:pos="8306"/>
        </w:tabs>
      </w:pPr>
      <w:hyperlink w:anchor="_Toc17747" w:history="1">
        <w:r>
          <w:rPr>
            <w:rFonts w:ascii="仿宋" w:eastAsia="仿宋" w:hAnsi="仿宋" w:cs="仿宋" w:hint="eastAsia"/>
            <w:lang w:eastAsia="zh-CN"/>
          </w:rPr>
          <w:t>八、警用摩托车项目人力资源培养与发展</w:t>
        </w:r>
        <w:r>
          <w:tab/>
        </w:r>
        <w:r>
          <w:fldChar w:fldCharType="begin"/>
        </w:r>
        <w:r>
          <w:instrText xml:space="preserve"> PAGEREF _Toc17747 \h </w:instrText>
        </w:r>
        <w:r>
          <w:fldChar w:fldCharType="separate"/>
        </w:r>
        <w:r>
          <w:t>19</w:t>
        </w:r>
        <w:r>
          <w:fldChar w:fldCharType="end"/>
        </w:r>
      </w:hyperlink>
    </w:p>
    <w:p>
      <w:pPr>
        <w:pStyle w:val="TOC2"/>
        <w:tabs>
          <w:tab w:val="right" w:leader="dot" w:pos="8306"/>
        </w:tabs>
      </w:pPr>
      <w:hyperlink w:anchor="_Toc12504" w:history="1">
        <w:r>
          <w:rPr>
            <w:rFonts w:ascii="仿宋" w:eastAsia="仿宋" w:hAnsi="仿宋" w:cs="仿宋" w:hint="eastAsia"/>
            <w:lang w:eastAsia="zh-CN"/>
          </w:rPr>
          <w:t>(一)、人才需求与规划</w:t>
        </w:r>
        <w:r>
          <w:tab/>
        </w:r>
        <w:r>
          <w:fldChar w:fldCharType="begin"/>
        </w:r>
        <w:r>
          <w:instrText xml:space="preserve"> PAGEREF _Toc12504 \h </w:instrText>
        </w:r>
        <w:r>
          <w:fldChar w:fldCharType="separate"/>
        </w:r>
        <w:r>
          <w:t>19</w:t>
        </w:r>
        <w:r>
          <w:fldChar w:fldCharType="end"/>
        </w:r>
      </w:hyperlink>
    </w:p>
    <w:p>
      <w:pPr>
        <w:pStyle w:val="TOC2"/>
        <w:tabs>
          <w:tab w:val="right" w:leader="dot" w:pos="8306"/>
        </w:tabs>
      </w:pPr>
      <w:hyperlink w:anchor="_Toc26908" w:history="1">
        <w:r>
          <w:rPr>
            <w:rFonts w:ascii="仿宋" w:eastAsia="仿宋" w:hAnsi="仿宋" w:cs="仿宋" w:hint="eastAsia"/>
            <w:lang w:eastAsia="zh-CN"/>
          </w:rPr>
          <w:t>(二)、培训与发展计划</w:t>
        </w:r>
        <w:r>
          <w:tab/>
        </w:r>
        <w:r>
          <w:fldChar w:fldCharType="begin"/>
        </w:r>
        <w:r>
          <w:instrText xml:space="preserve"> PAGEREF _Toc26908 \h </w:instrText>
        </w:r>
        <w:r>
          <w:fldChar w:fldCharType="separate"/>
        </w:r>
        <w:r>
          <w:t>20</w:t>
        </w:r>
        <w:r>
          <w:fldChar w:fldCharType="end"/>
        </w:r>
      </w:hyperlink>
    </w:p>
    <w:p>
      <w:pPr>
        <w:pStyle w:val="TOC1"/>
        <w:tabs>
          <w:tab w:val="right" w:leader="dot" w:pos="8306"/>
        </w:tabs>
      </w:pPr>
      <w:hyperlink w:anchor="_Toc32199" w:history="1">
        <w:r>
          <w:rPr>
            <w:rFonts w:ascii="仿宋" w:eastAsia="仿宋" w:hAnsi="仿宋" w:cs="仿宋" w:hint="eastAsia"/>
            <w:lang w:eastAsia="zh-CN"/>
          </w:rPr>
          <w:t>九、警用摩托车项目风险管理</w:t>
        </w:r>
        <w:r>
          <w:tab/>
        </w:r>
        <w:r>
          <w:fldChar w:fldCharType="begin"/>
        </w:r>
        <w:r>
          <w:instrText xml:space="preserve"> PAGEREF _Toc32199 \h </w:instrText>
        </w:r>
        <w:r>
          <w:fldChar w:fldCharType="separate"/>
        </w:r>
        <w:r>
          <w:t>20</w:t>
        </w:r>
        <w:r>
          <w:fldChar w:fldCharType="end"/>
        </w:r>
      </w:hyperlink>
    </w:p>
    <w:p>
      <w:pPr>
        <w:pStyle w:val="TOC2"/>
        <w:tabs>
          <w:tab w:val="right" w:leader="dot" w:pos="8306"/>
        </w:tabs>
      </w:pPr>
      <w:hyperlink w:anchor="_Toc15760" w:history="1">
        <w:r>
          <w:rPr>
            <w:rFonts w:ascii="仿宋" w:eastAsia="仿宋" w:hAnsi="仿宋" w:cs="仿宋" w:hint="eastAsia"/>
            <w:lang w:eastAsia="zh-CN"/>
          </w:rPr>
          <w:t>(一)、风险识别与评估</w:t>
        </w:r>
        <w:r>
          <w:tab/>
        </w:r>
        <w:r>
          <w:fldChar w:fldCharType="begin"/>
        </w:r>
        <w:r>
          <w:instrText xml:space="preserve"> PAGEREF _Toc15760 \h </w:instrText>
        </w:r>
        <w:r>
          <w:fldChar w:fldCharType="separate"/>
        </w:r>
        <w:r>
          <w:t>20</w:t>
        </w:r>
        <w:r>
          <w:fldChar w:fldCharType="end"/>
        </w:r>
      </w:hyperlink>
    </w:p>
    <w:p>
      <w:pPr>
        <w:pStyle w:val="TOC2"/>
        <w:tabs>
          <w:tab w:val="right" w:leader="dot" w:pos="8306"/>
        </w:tabs>
      </w:pPr>
      <w:hyperlink w:anchor="_Toc8777" w:history="1">
        <w:r>
          <w:rPr>
            <w:rFonts w:ascii="仿宋" w:eastAsia="仿宋" w:hAnsi="仿宋" w:cs="仿宋" w:hint="eastAsia"/>
            <w:lang w:eastAsia="zh-CN"/>
          </w:rPr>
          <w:t>(二)、风险应对策略</w:t>
        </w:r>
        <w:r>
          <w:tab/>
        </w:r>
        <w:r>
          <w:fldChar w:fldCharType="begin"/>
        </w:r>
        <w:r>
          <w:instrText xml:space="preserve"> PAGEREF _Toc8777 \h </w:instrText>
        </w:r>
        <w:r>
          <w:fldChar w:fldCharType="separate"/>
        </w:r>
        <w:r>
          <w:t>22</w:t>
        </w:r>
        <w:r>
          <w:fldChar w:fldCharType="end"/>
        </w:r>
      </w:hyperlink>
    </w:p>
    <w:p>
      <w:pPr>
        <w:pStyle w:val="TOC2"/>
        <w:tabs>
          <w:tab w:val="right" w:leader="dot" w:pos="8306"/>
        </w:tabs>
      </w:pPr>
      <w:hyperlink w:anchor="_Toc28557" w:history="1">
        <w:r>
          <w:rPr>
            <w:rFonts w:ascii="仿宋" w:eastAsia="仿宋" w:hAnsi="仿宋" w:cs="仿宋" w:hint="eastAsia"/>
            <w:lang w:eastAsia="zh-CN"/>
          </w:rPr>
          <w:t>(三)、风险监控与控制</w:t>
        </w:r>
        <w:r>
          <w:tab/>
        </w:r>
        <w:r>
          <w:fldChar w:fldCharType="begin"/>
        </w:r>
        <w:r>
          <w:instrText xml:space="preserve"> PAGEREF _Toc28557 \h </w:instrText>
        </w:r>
        <w:r>
          <w:fldChar w:fldCharType="separate"/>
        </w:r>
        <w:r>
          <w:t>23</w:t>
        </w:r>
        <w:r>
          <w:fldChar w:fldCharType="end"/>
        </w:r>
      </w:hyperlink>
    </w:p>
    <w:p>
      <w:pPr>
        <w:pStyle w:val="TOC1"/>
        <w:tabs>
          <w:tab w:val="right" w:leader="dot" w:pos="8306"/>
        </w:tabs>
      </w:pPr>
      <w:hyperlink w:anchor="_Toc7786" w:history="1">
        <w:r>
          <w:rPr>
            <w:rFonts w:ascii="仿宋" w:eastAsia="仿宋" w:hAnsi="仿宋" w:cs="仿宋" w:hint="eastAsia"/>
            <w:lang w:eastAsia="zh-CN"/>
          </w:rPr>
          <w:t>十、警用摩托车项目社会影响</w:t>
        </w:r>
        <w:r>
          <w:tab/>
        </w:r>
        <w:r>
          <w:fldChar w:fldCharType="begin"/>
        </w:r>
        <w:r>
          <w:instrText xml:space="preserve"> PAGEREF _Toc7786 \h </w:instrText>
        </w:r>
        <w:r>
          <w:fldChar w:fldCharType="separate"/>
        </w:r>
        <w:r>
          <w:t>24</w:t>
        </w:r>
        <w:r>
          <w:fldChar w:fldCharType="end"/>
        </w:r>
      </w:hyperlink>
    </w:p>
    <w:p>
      <w:pPr>
        <w:pStyle w:val="TOC2"/>
        <w:tabs>
          <w:tab w:val="right" w:leader="dot" w:pos="8306"/>
        </w:tabs>
      </w:pPr>
      <w:hyperlink w:anchor="_Toc29452" w:history="1">
        <w:r>
          <w:rPr>
            <w:rFonts w:ascii="仿宋" w:eastAsia="仿宋" w:hAnsi="仿宋" w:cs="仿宋" w:hint="eastAsia"/>
            <w:lang w:eastAsia="zh-CN"/>
          </w:rPr>
          <w:t>(一)、社会责任与义务</w:t>
        </w:r>
        <w:r>
          <w:tab/>
        </w:r>
        <w:r>
          <w:fldChar w:fldCharType="begin"/>
        </w:r>
        <w:r>
          <w:instrText xml:space="preserve"> PAGEREF _Toc29452 \h </w:instrText>
        </w:r>
        <w:r>
          <w:fldChar w:fldCharType="separate"/>
        </w:r>
        <w:r>
          <w:t>24</w:t>
        </w:r>
        <w:r>
          <w:fldChar w:fldCharType="end"/>
        </w:r>
      </w:hyperlink>
    </w:p>
    <w:p>
      <w:pPr>
        <w:pStyle w:val="TOC2"/>
        <w:tabs>
          <w:tab w:val="right" w:leader="dot" w:pos="8306"/>
        </w:tabs>
      </w:pPr>
      <w:hyperlink w:anchor="_Toc8680" w:history="1">
        <w:r>
          <w:rPr>
            <w:rFonts w:ascii="仿宋" w:eastAsia="仿宋" w:hAnsi="仿宋" w:cs="仿宋" w:hint="eastAsia"/>
            <w:lang w:eastAsia="zh-CN"/>
          </w:rPr>
          <w:t>(二)、社会参与与沟通</w:t>
        </w:r>
        <w:r>
          <w:tab/>
        </w:r>
        <w:r>
          <w:fldChar w:fldCharType="begin"/>
        </w:r>
        <w:r>
          <w:instrText xml:space="preserve"> PAGEREF _Toc8680 \h </w:instrText>
        </w:r>
        <w:r>
          <w:fldChar w:fldCharType="separate"/>
        </w:r>
        <w:r>
          <w:t>25</w:t>
        </w:r>
        <w:r>
          <w:fldChar w:fldCharType="end"/>
        </w:r>
      </w:hyperlink>
    </w:p>
    <w:p>
      <w:pPr>
        <w:pStyle w:val="TOC1"/>
        <w:tabs>
          <w:tab w:val="right" w:leader="dot" w:pos="8306"/>
        </w:tabs>
      </w:pPr>
      <w:hyperlink w:anchor="_Toc23993" w:history="1">
        <w:r>
          <w:rPr>
            <w:rFonts w:ascii="仿宋" w:eastAsia="仿宋" w:hAnsi="仿宋" w:cs="仿宋" w:hint="eastAsia"/>
            <w:lang w:eastAsia="zh-CN"/>
          </w:rPr>
          <w:t>十一、警用摩托车项目投资规划</w:t>
        </w:r>
        <w:r>
          <w:tab/>
        </w:r>
        <w:r>
          <w:fldChar w:fldCharType="begin"/>
        </w:r>
        <w:r>
          <w:instrText xml:space="preserve"> PAGEREF _Toc23993 \h </w:instrText>
        </w:r>
        <w:r>
          <w:fldChar w:fldCharType="separate"/>
        </w:r>
        <w:r>
          <w:t>26</w:t>
        </w:r>
        <w:r>
          <w:fldChar w:fldCharType="end"/>
        </w:r>
      </w:hyperlink>
    </w:p>
    <w:p>
      <w:pPr>
        <w:pStyle w:val="TOC2"/>
        <w:tabs>
          <w:tab w:val="right" w:leader="dot" w:pos="8306"/>
        </w:tabs>
      </w:pPr>
      <w:hyperlink w:anchor="_Toc9483" w:history="1">
        <w:r>
          <w:rPr>
            <w:rFonts w:ascii="仿宋" w:eastAsia="仿宋" w:hAnsi="仿宋" w:cs="仿宋" w:hint="eastAsia"/>
            <w:lang w:eastAsia="zh-CN"/>
          </w:rPr>
          <w:t>(一)、警用摩托车项目总投资估算</w:t>
        </w:r>
        <w:r>
          <w:tab/>
        </w:r>
        <w:r>
          <w:fldChar w:fldCharType="begin"/>
        </w:r>
        <w:r>
          <w:instrText xml:space="preserve"> PAGEREF _Toc9483 \h </w:instrText>
        </w:r>
        <w:r>
          <w:fldChar w:fldCharType="separate"/>
        </w:r>
        <w:r>
          <w:t>26</w:t>
        </w:r>
        <w:r>
          <w:fldChar w:fldCharType="end"/>
        </w:r>
      </w:hyperlink>
    </w:p>
    <w:p>
      <w:pPr>
        <w:pStyle w:val="TOC2"/>
        <w:tabs>
          <w:tab w:val="right" w:leader="dot" w:pos="8306"/>
        </w:tabs>
      </w:pPr>
      <w:hyperlink w:anchor="_Toc8954" w:history="1">
        <w:r>
          <w:rPr>
            <w:rFonts w:ascii="仿宋" w:eastAsia="仿宋" w:hAnsi="仿宋" w:cs="仿宋" w:hint="eastAsia"/>
            <w:lang w:eastAsia="zh-CN"/>
          </w:rPr>
          <w:t>(二)、资金筹措</w:t>
        </w:r>
        <w:r>
          <w:tab/>
        </w:r>
        <w:r>
          <w:fldChar w:fldCharType="begin"/>
        </w:r>
        <w:r>
          <w:instrText xml:space="preserve"> PAGEREF _Toc8954 \h </w:instrText>
        </w:r>
        <w:r>
          <w:fldChar w:fldCharType="separate"/>
        </w:r>
        <w:r>
          <w:t>27</w:t>
        </w:r>
        <w:r>
          <w:fldChar w:fldCharType="end"/>
        </w:r>
      </w:hyperlink>
    </w:p>
    <w:p>
      <w:pPr>
        <w:pStyle w:val="TOC1"/>
        <w:tabs>
          <w:tab w:val="right" w:leader="dot" w:pos="8306"/>
        </w:tabs>
      </w:pPr>
      <w:hyperlink w:anchor="_Toc8425" w:history="1">
        <w:r>
          <w:rPr>
            <w:rFonts w:ascii="仿宋" w:eastAsia="仿宋" w:hAnsi="仿宋" w:cs="仿宋" w:hint="eastAsia"/>
            <w:lang w:eastAsia="zh-CN"/>
          </w:rPr>
          <w:t>十二、警用摩托车项目计划安排</w:t>
        </w:r>
        <w:r>
          <w:tab/>
        </w:r>
        <w:r>
          <w:fldChar w:fldCharType="begin"/>
        </w:r>
        <w:r>
          <w:instrText xml:space="preserve"> PAGEREF _Toc8425 \h </w:instrText>
        </w:r>
        <w:r>
          <w:fldChar w:fldCharType="separate"/>
        </w:r>
        <w:r>
          <w:t>28</w:t>
        </w:r>
        <w:r>
          <w:fldChar w:fldCharType="end"/>
        </w:r>
      </w:hyperlink>
    </w:p>
    <w:p>
      <w:pPr>
        <w:pStyle w:val="TOC2"/>
        <w:tabs>
          <w:tab w:val="right" w:leader="dot" w:pos="8306"/>
        </w:tabs>
      </w:pPr>
      <w:hyperlink w:anchor="_Toc9620" w:history="1">
        <w:r>
          <w:rPr>
            <w:rFonts w:ascii="仿宋" w:eastAsia="仿宋" w:hAnsi="仿宋" w:cs="仿宋" w:hint="eastAsia"/>
            <w:lang w:eastAsia="zh-CN"/>
          </w:rPr>
          <w:t>(一)、建设周期</w:t>
        </w:r>
        <w:r>
          <w:tab/>
        </w:r>
        <w:r>
          <w:fldChar w:fldCharType="begin"/>
        </w:r>
        <w:r>
          <w:instrText xml:space="preserve"> PAGEREF _Toc9620 \h </w:instrText>
        </w:r>
        <w:r>
          <w:fldChar w:fldCharType="separate"/>
        </w:r>
        <w:r>
          <w:t>28</w:t>
        </w:r>
        <w:r>
          <w:fldChar w:fldCharType="end"/>
        </w:r>
      </w:hyperlink>
    </w:p>
    <w:p>
      <w:pPr>
        <w:pStyle w:val="TOC2"/>
        <w:tabs>
          <w:tab w:val="right" w:leader="dot" w:pos="8306"/>
        </w:tabs>
      </w:pPr>
      <w:hyperlink w:anchor="_Toc11039" w:history="1">
        <w:r>
          <w:rPr>
            <w:rFonts w:ascii="仿宋" w:eastAsia="仿宋" w:hAnsi="仿宋" w:cs="仿宋" w:hint="eastAsia"/>
            <w:lang w:eastAsia="zh-CN"/>
          </w:rPr>
          <w:t>(二)、建设进度</w:t>
        </w:r>
        <w:r>
          <w:tab/>
        </w:r>
        <w:r>
          <w:fldChar w:fldCharType="begin"/>
        </w:r>
        <w:r>
          <w:instrText xml:space="preserve"> PAGEREF _Toc11039 \h </w:instrText>
        </w:r>
        <w:r>
          <w:fldChar w:fldCharType="separate"/>
        </w:r>
        <w:r>
          <w:t>29</w:t>
        </w:r>
        <w:r>
          <w:fldChar w:fldCharType="end"/>
        </w:r>
      </w:hyperlink>
    </w:p>
    <w:p>
      <w:pPr>
        <w:pStyle w:val="TOC2"/>
        <w:tabs>
          <w:tab w:val="right" w:leader="dot" w:pos="8306"/>
        </w:tabs>
      </w:pPr>
      <w:hyperlink w:anchor="_Toc29451" w:history="1">
        <w:r>
          <w:rPr>
            <w:rFonts w:ascii="仿宋" w:eastAsia="仿宋" w:hAnsi="仿宋" w:cs="仿宋" w:hint="eastAsia"/>
            <w:lang w:eastAsia="zh-CN"/>
          </w:rPr>
          <w:t>(三)、进度安排注意事项</w:t>
        </w:r>
        <w:r>
          <w:tab/>
        </w:r>
        <w:r>
          <w:fldChar w:fldCharType="begin"/>
        </w:r>
        <w:r>
          <w:instrText xml:space="preserve"> PAGEREF _Toc29451 \h </w:instrText>
        </w:r>
        <w:r>
          <w:fldChar w:fldCharType="separate"/>
        </w:r>
        <w:r>
          <w:t>30</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6155" w:history="1">
        <w:r>
          <w:rPr>
            <w:rFonts w:ascii="仿宋" w:eastAsia="仿宋" w:hAnsi="仿宋" w:cs="仿宋" w:hint="eastAsia"/>
            <w:lang w:eastAsia="zh-CN"/>
          </w:rPr>
          <w:t>(四)、人力资源配置</w:t>
        </w:r>
        <w:r>
          <w:tab/>
        </w:r>
        <w:r>
          <w:fldChar w:fldCharType="begin"/>
        </w:r>
        <w:r>
          <w:instrText xml:space="preserve"> PAGEREF _Toc6155 \h </w:instrText>
        </w:r>
        <w:r>
          <w:fldChar w:fldCharType="separate"/>
        </w:r>
        <w:r>
          <w:t>31</w:t>
        </w:r>
        <w:r>
          <w:fldChar w:fldCharType="end"/>
        </w:r>
      </w:hyperlink>
    </w:p>
    <w:p>
      <w:pPr>
        <w:pStyle w:val="TOC1"/>
        <w:tabs>
          <w:tab w:val="right" w:leader="dot" w:pos="8306"/>
        </w:tabs>
      </w:pPr>
      <w:hyperlink w:anchor="_Toc24432" w:history="1">
        <w:r>
          <w:rPr>
            <w:rFonts w:ascii="仿宋" w:eastAsia="仿宋" w:hAnsi="仿宋" w:cs="仿宋" w:hint="eastAsia"/>
            <w:lang w:eastAsia="zh-CN"/>
          </w:rPr>
          <w:t>十三、警用摩托车项目实施时间节点</w:t>
        </w:r>
        <w:r>
          <w:tab/>
        </w:r>
        <w:r>
          <w:fldChar w:fldCharType="begin"/>
        </w:r>
        <w:r>
          <w:instrText xml:space="preserve"> PAGEREF _Toc24432 \h </w:instrText>
        </w:r>
        <w:r>
          <w:fldChar w:fldCharType="separate"/>
        </w:r>
        <w:r>
          <w:t>32</w:t>
        </w:r>
        <w:r>
          <w:fldChar w:fldCharType="end"/>
        </w:r>
      </w:hyperlink>
    </w:p>
    <w:p>
      <w:pPr>
        <w:pStyle w:val="TOC2"/>
        <w:tabs>
          <w:tab w:val="right" w:leader="dot" w:pos="8306"/>
        </w:tabs>
      </w:pPr>
      <w:hyperlink w:anchor="_Toc8194" w:history="1">
        <w:r>
          <w:rPr>
            <w:rFonts w:ascii="仿宋" w:eastAsia="仿宋" w:hAnsi="仿宋" w:cs="仿宋" w:hint="eastAsia"/>
            <w:lang w:eastAsia="zh-CN"/>
          </w:rPr>
          <w:t>(一)、警用摩托车项目启动阶段时间节点</w:t>
        </w:r>
        <w:r>
          <w:tab/>
        </w:r>
        <w:r>
          <w:fldChar w:fldCharType="begin"/>
        </w:r>
        <w:r>
          <w:instrText xml:space="preserve"> PAGEREF _Toc8194 \h </w:instrText>
        </w:r>
        <w:r>
          <w:fldChar w:fldCharType="separate"/>
        </w:r>
        <w:r>
          <w:t>32</w:t>
        </w:r>
        <w:r>
          <w:fldChar w:fldCharType="end"/>
        </w:r>
      </w:hyperlink>
    </w:p>
    <w:p>
      <w:pPr>
        <w:pStyle w:val="TOC2"/>
        <w:tabs>
          <w:tab w:val="right" w:leader="dot" w:pos="8306"/>
        </w:tabs>
      </w:pPr>
      <w:hyperlink w:anchor="_Toc11327" w:history="1">
        <w:r>
          <w:rPr>
            <w:rFonts w:ascii="仿宋" w:eastAsia="仿宋" w:hAnsi="仿宋" w:cs="仿宋" w:hint="eastAsia"/>
            <w:lang w:eastAsia="zh-CN"/>
          </w:rPr>
          <w:t>(二)、警用摩托车项目执行阶段时间节点</w:t>
        </w:r>
        <w:r>
          <w:tab/>
        </w:r>
        <w:r>
          <w:fldChar w:fldCharType="begin"/>
        </w:r>
        <w:r>
          <w:instrText xml:space="preserve"> PAGEREF _Toc11327 \h </w:instrText>
        </w:r>
        <w:r>
          <w:fldChar w:fldCharType="separate"/>
        </w:r>
        <w:r>
          <w:t>33</w:t>
        </w:r>
        <w:r>
          <w:fldChar w:fldCharType="end"/>
        </w:r>
      </w:hyperlink>
    </w:p>
    <w:p>
      <w:pPr>
        <w:pStyle w:val="TOC2"/>
        <w:tabs>
          <w:tab w:val="right" w:leader="dot" w:pos="8306"/>
        </w:tabs>
      </w:pPr>
      <w:hyperlink w:anchor="_Toc10014" w:history="1">
        <w:r>
          <w:rPr>
            <w:rFonts w:ascii="仿宋" w:eastAsia="仿宋" w:hAnsi="仿宋" w:cs="仿宋" w:hint="eastAsia"/>
            <w:lang w:eastAsia="zh-CN"/>
          </w:rPr>
          <w:t>(三)、警用摩托车项目完成阶段时间节点</w:t>
        </w:r>
        <w:r>
          <w:tab/>
        </w:r>
        <w:r>
          <w:fldChar w:fldCharType="begin"/>
        </w:r>
        <w:r>
          <w:instrText xml:space="preserve"> PAGEREF _Toc10014 \h </w:instrText>
        </w:r>
        <w:r>
          <w:fldChar w:fldCharType="separate"/>
        </w:r>
        <w:r>
          <w:t>34</w:t>
        </w:r>
        <w:r>
          <w:fldChar w:fldCharType="end"/>
        </w:r>
      </w:hyperlink>
    </w:p>
    <w:p>
      <w:pPr>
        <w:pStyle w:val="TOC1"/>
        <w:tabs>
          <w:tab w:val="right" w:leader="dot" w:pos="8306"/>
        </w:tabs>
      </w:pPr>
      <w:hyperlink w:anchor="_Toc31601" w:history="1">
        <w:r>
          <w:rPr>
            <w:rFonts w:ascii="仿宋" w:eastAsia="仿宋" w:hAnsi="仿宋" w:cs="仿宋" w:hint="eastAsia"/>
            <w:lang w:eastAsia="zh-CN"/>
          </w:rPr>
          <w:t>十四、质量管理体系</w:t>
        </w:r>
        <w:r>
          <w:tab/>
        </w:r>
        <w:r>
          <w:fldChar w:fldCharType="begin"/>
        </w:r>
        <w:r>
          <w:instrText xml:space="preserve"> PAGEREF _Toc31601 \h </w:instrText>
        </w:r>
        <w:r>
          <w:fldChar w:fldCharType="separate"/>
        </w:r>
        <w:r>
          <w:t>35</w:t>
        </w:r>
        <w:r>
          <w:fldChar w:fldCharType="end"/>
        </w:r>
      </w:hyperlink>
    </w:p>
    <w:p>
      <w:pPr>
        <w:pStyle w:val="TOC2"/>
        <w:tabs>
          <w:tab w:val="right" w:leader="dot" w:pos="8306"/>
        </w:tabs>
      </w:pPr>
      <w:hyperlink w:anchor="_Toc1174" w:history="1">
        <w:r>
          <w:rPr>
            <w:rFonts w:ascii="仿宋" w:eastAsia="仿宋" w:hAnsi="仿宋" w:cs="仿宋" w:hint="eastAsia"/>
            <w:lang w:eastAsia="zh-CN"/>
          </w:rPr>
          <w:t>(一)、质量目标与方针</w:t>
        </w:r>
        <w:r>
          <w:tab/>
        </w:r>
        <w:r>
          <w:fldChar w:fldCharType="begin"/>
        </w:r>
        <w:r>
          <w:instrText xml:space="preserve"> PAGEREF _Toc1174 \h </w:instrText>
        </w:r>
        <w:r>
          <w:fldChar w:fldCharType="separate"/>
        </w:r>
        <w:r>
          <w:t>35</w:t>
        </w:r>
        <w:r>
          <w:fldChar w:fldCharType="end"/>
        </w:r>
      </w:hyperlink>
    </w:p>
    <w:p>
      <w:pPr>
        <w:pStyle w:val="TOC2"/>
        <w:tabs>
          <w:tab w:val="right" w:leader="dot" w:pos="8306"/>
        </w:tabs>
      </w:pPr>
      <w:hyperlink w:anchor="_Toc6138" w:history="1">
        <w:r>
          <w:rPr>
            <w:rFonts w:ascii="仿宋" w:eastAsia="仿宋" w:hAnsi="仿宋" w:cs="仿宋" w:hint="eastAsia"/>
            <w:lang w:eastAsia="zh-CN"/>
          </w:rPr>
          <w:t>(二)、质量管理责任</w:t>
        </w:r>
        <w:r>
          <w:tab/>
        </w:r>
        <w:r>
          <w:fldChar w:fldCharType="begin"/>
        </w:r>
        <w:r>
          <w:instrText xml:space="preserve"> PAGEREF _Toc6138 \h </w:instrText>
        </w:r>
        <w:r>
          <w:fldChar w:fldCharType="separate"/>
        </w:r>
        <w:r>
          <w:t>36</w:t>
        </w:r>
        <w:r>
          <w:fldChar w:fldCharType="end"/>
        </w:r>
      </w:hyperlink>
    </w:p>
    <w:p>
      <w:pPr>
        <w:pStyle w:val="TOC2"/>
        <w:tabs>
          <w:tab w:val="right" w:leader="dot" w:pos="8306"/>
        </w:tabs>
      </w:pPr>
      <w:hyperlink w:anchor="_Toc19906" w:history="1">
        <w:r>
          <w:rPr>
            <w:rFonts w:ascii="仿宋" w:eastAsia="仿宋" w:hAnsi="仿宋" w:cs="仿宋" w:hint="eastAsia"/>
            <w:lang w:eastAsia="zh-CN"/>
          </w:rPr>
          <w:t>(三)、质量管理体系文件</w:t>
        </w:r>
        <w:r>
          <w:tab/>
        </w:r>
        <w:r>
          <w:fldChar w:fldCharType="begin"/>
        </w:r>
        <w:r>
          <w:instrText xml:space="preserve"> PAGEREF _Toc19906 \h </w:instrText>
        </w:r>
        <w:r>
          <w:fldChar w:fldCharType="separate"/>
        </w:r>
        <w:r>
          <w:t>38</w:t>
        </w:r>
        <w:r>
          <w:fldChar w:fldCharType="end"/>
        </w:r>
      </w:hyperlink>
    </w:p>
    <w:p>
      <w:pPr>
        <w:pStyle w:val="TOC2"/>
        <w:tabs>
          <w:tab w:val="right" w:leader="dot" w:pos="8306"/>
        </w:tabs>
      </w:pPr>
      <w:hyperlink w:anchor="_Toc10049" w:history="1">
        <w:r>
          <w:rPr>
            <w:rFonts w:ascii="仿宋" w:eastAsia="仿宋" w:hAnsi="仿宋" w:cs="仿宋" w:hint="eastAsia"/>
            <w:lang w:eastAsia="zh-CN"/>
          </w:rPr>
          <w:t>(四)、质量培训与教育</w:t>
        </w:r>
        <w:r>
          <w:tab/>
        </w:r>
        <w:r>
          <w:fldChar w:fldCharType="begin"/>
        </w:r>
        <w:r>
          <w:instrText xml:space="preserve"> PAGEREF _Toc10049 \h </w:instrText>
        </w:r>
        <w:r>
          <w:fldChar w:fldCharType="separate"/>
        </w:r>
        <w:r>
          <w:t>40</w:t>
        </w:r>
        <w:r>
          <w:fldChar w:fldCharType="end"/>
        </w:r>
      </w:hyperlink>
    </w:p>
    <w:p>
      <w:pPr>
        <w:pStyle w:val="TOC2"/>
        <w:tabs>
          <w:tab w:val="right" w:leader="dot" w:pos="8306"/>
        </w:tabs>
      </w:pPr>
      <w:hyperlink w:anchor="_Toc2606" w:history="1">
        <w:r>
          <w:rPr>
            <w:rFonts w:ascii="仿宋" w:eastAsia="仿宋" w:hAnsi="仿宋" w:cs="仿宋" w:hint="eastAsia"/>
            <w:lang w:eastAsia="zh-CN"/>
          </w:rPr>
          <w:t>(五)、质量审核与评价</w:t>
        </w:r>
        <w:r>
          <w:tab/>
        </w:r>
        <w:r>
          <w:fldChar w:fldCharType="begin"/>
        </w:r>
        <w:r>
          <w:instrText xml:space="preserve"> PAGEREF _Toc2606 \h </w:instrText>
        </w:r>
        <w:r>
          <w:fldChar w:fldCharType="separate"/>
        </w:r>
        <w:r>
          <w:t>41</w:t>
        </w:r>
        <w:r>
          <w:fldChar w:fldCharType="end"/>
        </w:r>
      </w:hyperlink>
    </w:p>
    <w:p>
      <w:pPr>
        <w:pStyle w:val="TOC2"/>
        <w:tabs>
          <w:tab w:val="right" w:leader="dot" w:pos="8306"/>
        </w:tabs>
      </w:pPr>
      <w:hyperlink w:anchor="_Toc13146" w:history="1">
        <w:r>
          <w:rPr>
            <w:rFonts w:ascii="仿宋" w:eastAsia="仿宋" w:hAnsi="仿宋" w:cs="仿宋" w:hint="eastAsia"/>
            <w:lang w:eastAsia="zh-CN"/>
          </w:rPr>
          <w:t>(六)、不符合与纠正措施</w:t>
        </w:r>
        <w:r>
          <w:tab/>
        </w:r>
        <w:r>
          <w:fldChar w:fldCharType="begin"/>
        </w:r>
        <w:r>
          <w:instrText xml:space="preserve"> PAGEREF _Toc13146 \h </w:instrText>
        </w:r>
        <w:r>
          <w:fldChar w:fldCharType="separate"/>
        </w:r>
        <w:r>
          <w:t>42</w:t>
        </w:r>
        <w:r>
          <w:fldChar w:fldCharType="end"/>
        </w:r>
      </w:hyperlink>
    </w:p>
    <w:p>
      <w:pPr>
        <w:pStyle w:val="TOC1"/>
        <w:tabs>
          <w:tab w:val="right" w:leader="dot" w:pos="8306"/>
        </w:tabs>
      </w:pPr>
      <w:hyperlink w:anchor="_Toc8561" w:history="1">
        <w:r>
          <w:rPr>
            <w:rFonts w:ascii="仿宋" w:eastAsia="仿宋" w:hAnsi="仿宋" w:cs="仿宋" w:hint="eastAsia"/>
            <w:lang w:eastAsia="zh-CN"/>
          </w:rPr>
          <w:t>十五、营销与推广策略</w:t>
        </w:r>
        <w:r>
          <w:tab/>
        </w:r>
        <w:r>
          <w:fldChar w:fldCharType="begin"/>
        </w:r>
        <w:r>
          <w:instrText xml:space="preserve"> PAGEREF _Toc8561 \h </w:instrText>
        </w:r>
        <w:r>
          <w:fldChar w:fldCharType="separate"/>
        </w:r>
        <w:r>
          <w:t>43</w:t>
        </w:r>
        <w:r>
          <w:fldChar w:fldCharType="end"/>
        </w:r>
      </w:hyperlink>
    </w:p>
    <w:p>
      <w:pPr>
        <w:pStyle w:val="TOC2"/>
        <w:tabs>
          <w:tab w:val="right" w:leader="dot" w:pos="8306"/>
        </w:tabs>
      </w:pPr>
      <w:hyperlink w:anchor="_Toc15366" w:history="1">
        <w:r>
          <w:rPr>
            <w:rFonts w:ascii="仿宋" w:eastAsia="仿宋" w:hAnsi="仿宋" w:cs="仿宋" w:hint="eastAsia"/>
            <w:lang w:eastAsia="zh-CN"/>
          </w:rPr>
          <w:t>(一)、产品/服务定位与特点</w:t>
        </w:r>
        <w:r>
          <w:tab/>
        </w:r>
        <w:r>
          <w:fldChar w:fldCharType="begin"/>
        </w:r>
        <w:r>
          <w:instrText xml:space="preserve"> PAGEREF _Toc15366 \h </w:instrText>
        </w:r>
        <w:r>
          <w:fldChar w:fldCharType="separate"/>
        </w:r>
        <w:r>
          <w:t>43</w:t>
        </w:r>
        <w:r>
          <w:fldChar w:fldCharType="end"/>
        </w:r>
      </w:hyperlink>
    </w:p>
    <w:p>
      <w:pPr>
        <w:pStyle w:val="TOC2"/>
        <w:tabs>
          <w:tab w:val="right" w:leader="dot" w:pos="8306"/>
        </w:tabs>
      </w:pPr>
      <w:hyperlink w:anchor="_Toc6314" w:history="1">
        <w:r>
          <w:rPr>
            <w:rFonts w:ascii="仿宋" w:eastAsia="仿宋" w:hAnsi="仿宋" w:cs="仿宋" w:hint="eastAsia"/>
            <w:lang w:eastAsia="zh-CN"/>
          </w:rPr>
          <w:t>(二)、市场定位与竞争分析</w:t>
        </w:r>
        <w:r>
          <w:tab/>
        </w:r>
        <w:r>
          <w:fldChar w:fldCharType="begin"/>
        </w:r>
        <w:r>
          <w:instrText xml:space="preserve"> PAGEREF _Toc6314 \h </w:instrText>
        </w:r>
        <w:r>
          <w:fldChar w:fldCharType="separate"/>
        </w:r>
        <w:r>
          <w:t>45</w:t>
        </w:r>
        <w:r>
          <w:fldChar w:fldCharType="end"/>
        </w:r>
      </w:hyperlink>
    </w:p>
    <w:p>
      <w:pPr>
        <w:pStyle w:val="TOC2"/>
        <w:tabs>
          <w:tab w:val="right" w:leader="dot" w:pos="8306"/>
        </w:tabs>
      </w:pPr>
      <w:hyperlink w:anchor="_Toc11464" w:history="1">
        <w:r>
          <w:rPr>
            <w:rFonts w:ascii="仿宋" w:eastAsia="仿宋" w:hAnsi="仿宋" w:cs="仿宋" w:hint="eastAsia"/>
            <w:lang w:eastAsia="zh-CN"/>
          </w:rPr>
          <w:t>(三)、营销渠道与策略</w:t>
        </w:r>
        <w:r>
          <w:tab/>
        </w:r>
        <w:r>
          <w:fldChar w:fldCharType="begin"/>
        </w:r>
        <w:r>
          <w:instrText xml:space="preserve"> PAGEREF _Toc11464 \h </w:instrText>
        </w:r>
        <w:r>
          <w:fldChar w:fldCharType="separate"/>
        </w:r>
        <w:r>
          <w:t>46</w:t>
        </w:r>
        <w:r>
          <w:fldChar w:fldCharType="end"/>
        </w:r>
      </w:hyperlink>
    </w:p>
    <w:p>
      <w:pPr>
        <w:pStyle w:val="TOC2"/>
        <w:tabs>
          <w:tab w:val="right" w:leader="dot" w:pos="8306"/>
        </w:tabs>
      </w:pPr>
      <w:hyperlink w:anchor="_Toc9408" w:history="1">
        <w:r>
          <w:rPr>
            <w:rFonts w:ascii="仿宋" w:eastAsia="仿宋" w:hAnsi="仿宋" w:cs="仿宋" w:hint="eastAsia"/>
            <w:lang w:eastAsia="zh-CN"/>
          </w:rPr>
          <w:t>(四)、推广与宣传活动</w:t>
        </w:r>
        <w:r>
          <w:tab/>
        </w:r>
        <w:r>
          <w:fldChar w:fldCharType="begin"/>
        </w:r>
        <w:r>
          <w:instrText xml:space="preserve"> PAGEREF _Toc9408 \h </w:instrText>
        </w:r>
        <w:r>
          <w:fldChar w:fldCharType="separate"/>
        </w:r>
        <w:r>
          <w:t>47</w:t>
        </w:r>
        <w:r>
          <w:fldChar w:fldCharType="end"/>
        </w:r>
      </w:hyperlink>
    </w:p>
    <w:p>
      <w:pPr>
        <w:pStyle w:val="TOC1"/>
        <w:tabs>
          <w:tab w:val="right" w:leader="dot" w:pos="8306"/>
        </w:tabs>
      </w:pPr>
      <w:hyperlink w:anchor="_Toc18577" w:history="1">
        <w:r>
          <w:rPr>
            <w:rFonts w:ascii="仿宋" w:eastAsia="仿宋" w:hAnsi="仿宋" w:cs="仿宋" w:hint="eastAsia"/>
            <w:lang w:eastAsia="zh-CN"/>
          </w:rPr>
          <w:t>十六、供应链管理</w:t>
        </w:r>
        <w:r>
          <w:tab/>
        </w:r>
        <w:r>
          <w:fldChar w:fldCharType="begin"/>
        </w:r>
        <w:r>
          <w:instrText xml:space="preserve"> PAGEREF _Toc18577 \h </w:instrText>
        </w:r>
        <w:r>
          <w:fldChar w:fldCharType="separate"/>
        </w:r>
        <w:r>
          <w:t>52</w:t>
        </w:r>
        <w:r>
          <w:fldChar w:fldCharType="end"/>
        </w:r>
      </w:hyperlink>
    </w:p>
    <w:p>
      <w:pPr>
        <w:pStyle w:val="TOC2"/>
        <w:tabs>
          <w:tab w:val="right" w:leader="dot" w:pos="8306"/>
        </w:tabs>
      </w:pPr>
      <w:hyperlink w:anchor="_Toc32739" w:history="1">
        <w:r>
          <w:rPr>
            <w:rFonts w:ascii="仿宋" w:eastAsia="仿宋" w:hAnsi="仿宋" w:cs="仿宋" w:hint="eastAsia"/>
            <w:lang w:eastAsia="zh-CN"/>
          </w:rPr>
          <w:t>(一)、供应链战略规划</w:t>
        </w:r>
        <w:r>
          <w:tab/>
        </w:r>
        <w:r>
          <w:fldChar w:fldCharType="begin"/>
        </w:r>
        <w:r>
          <w:instrText xml:space="preserve"> PAGEREF _Toc32739 \h </w:instrText>
        </w:r>
        <w:r>
          <w:fldChar w:fldCharType="separate"/>
        </w:r>
        <w:r>
          <w:t>52</w:t>
        </w:r>
        <w:r>
          <w:fldChar w:fldCharType="end"/>
        </w:r>
      </w:hyperlink>
    </w:p>
    <w:p>
      <w:pPr>
        <w:pStyle w:val="TOC2"/>
        <w:tabs>
          <w:tab w:val="right" w:leader="dot" w:pos="8306"/>
        </w:tabs>
      </w:pPr>
      <w:hyperlink w:anchor="_Toc24525" w:history="1">
        <w:r>
          <w:rPr>
            <w:rFonts w:ascii="仿宋" w:eastAsia="仿宋" w:hAnsi="仿宋" w:cs="仿宋" w:hint="eastAsia"/>
            <w:lang w:eastAsia="zh-CN"/>
          </w:rPr>
          <w:t>(二)、供应商选择与合作</w:t>
        </w:r>
        <w:r>
          <w:tab/>
        </w:r>
        <w:r>
          <w:fldChar w:fldCharType="begin"/>
        </w:r>
        <w:r>
          <w:instrText xml:space="preserve"> PAGEREF _Toc24525 \h </w:instrText>
        </w:r>
        <w:r>
          <w:fldChar w:fldCharType="separate"/>
        </w:r>
        <w:r>
          <w:t>54</w:t>
        </w:r>
        <w:r>
          <w:fldChar w:fldCharType="end"/>
        </w:r>
      </w:hyperlink>
    </w:p>
    <w:p>
      <w:pPr>
        <w:pStyle w:val="TOC2"/>
        <w:tabs>
          <w:tab w:val="right" w:leader="dot" w:pos="8306"/>
        </w:tabs>
      </w:pPr>
      <w:hyperlink w:anchor="_Toc9185" w:history="1">
        <w:r>
          <w:rPr>
            <w:rFonts w:ascii="仿宋" w:eastAsia="仿宋" w:hAnsi="仿宋" w:cs="仿宋" w:hint="eastAsia"/>
            <w:lang w:eastAsia="zh-CN"/>
          </w:rPr>
          <w:t>(三)、物流与库存管理</w:t>
        </w:r>
        <w:r>
          <w:tab/>
        </w:r>
        <w:r>
          <w:fldChar w:fldCharType="begin"/>
        </w:r>
        <w:r>
          <w:instrText xml:space="preserve"> PAGEREF _Toc9185 \h </w:instrText>
        </w:r>
        <w:r>
          <w:fldChar w:fldCharType="separate"/>
        </w:r>
        <w:r>
          <w:t>55</w:t>
        </w:r>
        <w:r>
          <w:fldChar w:fldCharType="end"/>
        </w:r>
      </w:hyperlink>
    </w:p>
    <w:p>
      <w:pPr>
        <w:pStyle w:val="TOC1"/>
        <w:tabs>
          <w:tab w:val="right" w:leader="dot" w:pos="8306"/>
        </w:tabs>
      </w:pPr>
      <w:hyperlink w:anchor="_Toc3032" w:history="1">
        <w:r>
          <w:rPr>
            <w:rFonts w:ascii="仿宋" w:eastAsia="仿宋" w:hAnsi="仿宋" w:cs="仿宋" w:hint="eastAsia"/>
            <w:lang w:eastAsia="zh-CN"/>
          </w:rPr>
          <w:t>十七、利益相关者分析与沟通计划</w:t>
        </w:r>
        <w:r>
          <w:tab/>
        </w:r>
        <w:r>
          <w:fldChar w:fldCharType="begin"/>
        </w:r>
        <w:r>
          <w:instrText xml:space="preserve"> PAGEREF _Toc3032 \h </w:instrText>
        </w:r>
        <w:r>
          <w:fldChar w:fldCharType="separate"/>
        </w:r>
        <w:r>
          <w:t>56</w:t>
        </w:r>
        <w:r>
          <w:fldChar w:fldCharType="end"/>
        </w:r>
      </w:hyperlink>
    </w:p>
    <w:p>
      <w:pPr>
        <w:pStyle w:val="TOC2"/>
        <w:tabs>
          <w:tab w:val="right" w:leader="dot" w:pos="8306"/>
        </w:tabs>
      </w:pPr>
      <w:hyperlink w:anchor="_Toc22601" w:history="1">
        <w:r>
          <w:rPr>
            <w:rFonts w:ascii="仿宋" w:eastAsia="仿宋" w:hAnsi="仿宋" w:cs="仿宋" w:hint="eastAsia"/>
            <w:lang w:eastAsia="zh-CN"/>
          </w:rPr>
          <w:t>(一)、利益相关者分析</w:t>
        </w:r>
        <w:r>
          <w:tab/>
        </w:r>
        <w:r>
          <w:fldChar w:fldCharType="begin"/>
        </w:r>
        <w:r>
          <w:instrText xml:space="preserve"> PAGEREF _Toc22601 \h </w:instrText>
        </w:r>
        <w:r>
          <w:fldChar w:fldCharType="separate"/>
        </w:r>
        <w:r>
          <w:t>56</w:t>
        </w:r>
        <w:r>
          <w:fldChar w:fldCharType="end"/>
        </w:r>
      </w:hyperlink>
    </w:p>
    <w:p>
      <w:pPr>
        <w:pStyle w:val="TOC2"/>
        <w:tabs>
          <w:tab w:val="right" w:leader="dot" w:pos="8306"/>
        </w:tabs>
      </w:pPr>
      <w:hyperlink w:anchor="_Toc17191" w:history="1">
        <w:r>
          <w:rPr>
            <w:rFonts w:ascii="仿宋" w:eastAsia="仿宋" w:hAnsi="仿宋" w:cs="仿宋" w:hint="eastAsia"/>
            <w:lang w:eastAsia="zh-CN"/>
          </w:rPr>
          <w:t>(二)、沟通计划</w:t>
        </w:r>
        <w:r>
          <w:tab/>
        </w:r>
        <w:r>
          <w:fldChar w:fldCharType="begin"/>
        </w:r>
        <w:r>
          <w:instrText xml:space="preserve"> PAGEREF _Toc17191 \h </w:instrText>
        </w:r>
        <w:r>
          <w:fldChar w:fldCharType="separate"/>
        </w:r>
        <w:r>
          <w:t>58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9100"/>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4260"/>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4153"/>
      <w:r>
        <w:rPr>
          <w:rFonts w:ascii="仿宋" w:eastAsia="仿宋" w:hAnsi="仿宋" w:cs="仿宋" w:hint="eastAsia"/>
          <w:lang w:eastAsia="zh-CN"/>
        </w:rPr>
        <w:t>(一)、警用摩托车行业分析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警用摩托车行业一直以来都是市场的关注焦点。行业内的发展趋势、竞争态势以及潜在机会都对警用摩托车项目的推进产生深远的影响。通过深入研究行业的整体概貌，我们将更好地理解行业的核心特征，为警用摩托车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警用摩托车行业，技术一直是推动创新和发展的关键因素。我们将对当前技术趋势进行详尽分析，包括但不限于人工智能、大数据应用、先进制造技术等。这有助于警用摩托车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警用摩托车项目成功的基础。我们将对主要竞争对手进行深入研究，包括其市场份额、产品特点、市场定位等。通过全面了解竞争对手的优势和劣势，警用摩托车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5390"/>
      <w:r>
        <w:rPr>
          <w:rFonts w:ascii="仿宋" w:eastAsia="仿宋" w:hAnsi="仿宋" w:cs="仿宋" w:hint="eastAsia"/>
          <w:sz w:val="28"/>
          <w:lang w:eastAsia="zh-CN"/>
        </w:rPr>
        <w:t>(二)、警用摩托车市场分析预测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警用摩托车市场未来的增长趋势。这包括市场的整体规模、各细分领域的发展趋势等。警用摩托车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警用摩托车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警用摩托车项目实施过程中需要充分考虑的因素。我们将对市场风险进行全面评估，包括但不限于政策法规风险、市场竞争风险、技术变革风险等。通过对潜在风险的深入分析，警用摩托车项目可以制定相应的风险缓解策略，降低不确定性对警用摩托车项目的影响。</w:t>
      </w:r>
    </w:p>
    <w:p>
      <w:pPr>
        <w:pStyle w:val="Heading1"/>
        <w:ind w:firstLine="560" w:firstLineChars="200"/>
        <w:rPr>
          <w:rFonts w:ascii="仿宋" w:eastAsia="仿宋" w:hAnsi="仿宋" w:cs="仿宋" w:hint="eastAsia"/>
          <w:sz w:val="28"/>
          <w:lang w:eastAsia="zh-CN"/>
        </w:rPr>
      </w:pPr>
      <w:bookmarkStart w:id="5" w:name="_Toc4815"/>
      <w:r>
        <w:rPr>
          <w:rFonts w:ascii="仿宋" w:eastAsia="仿宋" w:hAnsi="仿宋" w:cs="仿宋" w:hint="eastAsia"/>
          <w:sz w:val="28"/>
          <w:lang w:eastAsia="zh-CN"/>
        </w:rPr>
        <w:t>二、警用摩托车项目文档管理</w:t>
      </w:r>
      <w:bookmarkEnd w:id="5"/>
    </w:p>
    <w:p>
      <w:pPr>
        <w:pStyle w:val="Heading2"/>
        <w:rPr>
          <w:rFonts w:ascii="仿宋" w:eastAsia="仿宋" w:hAnsi="仿宋" w:cs="仿宋" w:hint="eastAsia"/>
          <w:lang w:eastAsia="zh-CN"/>
        </w:rPr>
      </w:pPr>
      <w:bookmarkStart w:id="6" w:name="_Toc28619"/>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警用摩托车项目高度重视文档的质量和准确性，以支持警用摩托车项目的各项活动和决策。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警用摩托车项目文档的编制始于警用摩托车项目计划的初期，我们制定了详细的文档编制计划，明确了每个文档的内容、格式和编写责任人。在警用摩托车项目启动阶段，我们首先编制了警用摩托车项目章程，明确定义了警用摩托车项目的目标、范围、风险等关键要素。随后，警用摩托车项目团队根据计划陆续编制了需求文档、设计文档、测试文档等各类文档，确保警用摩托车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警用摩托车项目管理中的重要环节，旨在确保警用摩托车项目文档符合质量标准和警用摩托车项目需求。在警用摩托车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警用摩托车项目相关利益方和专业领域的专家对文档进行独立审查。这有助于获取更全面、客观的反馈，确保警用摩托车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警用摩托车项目在文档编制与审查方面建立了严格的管理机制，通过规范的流程和多维度的审查，确保警用摩托车项目文档的质量、准确性和可靠性，为警用摩托车项目的顺利推进提供了有力支持。</w:t>
      </w:r>
    </w:p>
    <w:p>
      <w:pPr>
        <w:pStyle w:val="Heading2"/>
        <w:ind w:firstLine="560" w:firstLineChars="200"/>
        <w:rPr>
          <w:rFonts w:ascii="仿宋" w:eastAsia="仿宋" w:hAnsi="仿宋" w:cs="仿宋" w:hint="eastAsia"/>
          <w:sz w:val="28"/>
          <w:lang w:eastAsia="zh-CN"/>
        </w:rPr>
      </w:pPr>
      <w:bookmarkStart w:id="7" w:name="_Toc17353"/>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在警用摩托车项目中，我们致力于优化文档发布与分发过程，以确保信息的高效传递和团队间协作的顺畅进行。以下是我们采取的关键优化策略：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我们通过多渠道发布文档，包括电子邮件、警用摩托车项目管理平台、内部网站等，以满足不同团队成员的偏好和需求。多渠道发布确保了信息的全面覆盖。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我们采用了精细的权限控制，确保只有授权人员可以访问敏感信息。这种安全措施保护了警用摩托车项目文档的机密性，防止了未经授权的信息泄露。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32236"/>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文档存档与归档是警用摩托车项目生命周期中一个至关重要的环节，直接关系到警用摩托车项目信息的长期保存和历史记录的完整性。在警用摩托车项目中，我们实施了一系列有效的文档存档与归档管理策略：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智能存档系统应用：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2139"/>
      <w:r>
        <w:rPr>
          <w:rFonts w:ascii="仿宋" w:eastAsia="仿宋" w:hAnsi="仿宋" w:cs="仿宋" w:hint="eastAsia"/>
          <w:sz w:val="28"/>
          <w:lang w:eastAsia="zh-CN"/>
        </w:rPr>
        <w:t>三、警用摩托车项目绩效评估</w:t>
      </w:r>
      <w:bookmarkEnd w:id="9"/>
    </w:p>
    <w:p>
      <w:pPr>
        <w:pStyle w:val="Heading2"/>
        <w:rPr>
          <w:rFonts w:ascii="仿宋" w:eastAsia="仿宋" w:hAnsi="仿宋" w:cs="仿宋" w:hint="eastAsia"/>
          <w:lang w:eastAsia="zh-CN"/>
        </w:rPr>
      </w:pPr>
      <w:bookmarkStart w:id="10" w:name="_Toc27892"/>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警用摩托车项目中，我们设计了一套全面的绩效评估指标，以确保警用摩托车项目的可控和成功交付。这些指标跨足警用摩托车项目目标、成本、进度和质量等多个维度，为我们提供了全面洞察警用摩托车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警用摩托车项目目标达成率是我们关注的首要指标。我们设定了明确的目标，并通过定期监测和评估，迅速发现并应对潜在的目标偏差。这为警用摩托车项目的整体有效管理提供了坚实基础，确保交付的成果符合质量标准和客户期望。</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成本绩效是另一个核心关注点。通过实际成本与预算成本的对比分析，我们深入了解成本差异的原因，及时调整资源分配，保持警用摩托车项目在经济效益方面的合理水平。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警用摩托车项目进度作为关键的绩效指标之一，得到了精心的关注。我们制定了详细的警用摩托车项目进度计划，并设立了进度符合度指标，确保实际进度与计划进度保持一致。这使我们能够快速发现和解决潜在的进度问题，保持警用摩托车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警用摩托车项目绩效的不可或缺的一环。我们引入了一系列的质量标准和客户满意度指标，以确保警用摩托车项目交付的成果在质量上达到或超越预期水平。通过持续监测这些指标，我们努力提升警用摩托车项目整体质量水平，为警用摩托车项目的成功交付提供有力保障。通过这些科学且全面的绩效评估，我们能够更好地引导警用摩托车项目的持续改进，确保警用摩托车项目目标的顺利达成。</w:t>
      </w:r>
    </w:p>
    <w:p>
      <w:pPr>
        <w:pStyle w:val="Heading2"/>
        <w:ind w:firstLine="560" w:firstLineChars="200"/>
        <w:rPr>
          <w:rFonts w:ascii="仿宋" w:eastAsia="仿宋" w:hAnsi="仿宋" w:cs="仿宋" w:hint="eastAsia"/>
          <w:sz w:val="28"/>
          <w:lang w:eastAsia="zh-CN"/>
        </w:rPr>
      </w:pPr>
      <w:bookmarkStart w:id="11" w:name="_Toc26666"/>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绩效评估是警用摩托车项目中的关键环节，为确保警用摩托车项目达到预期目标，我们采用了多层次、多维度的绩效评估方法。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警用摩托车项目的战略目标对齐，确保每个决策和行动都与警用摩托车项目整体目标保持一致。团队会定期召开战略对齐会议，审视当前工作与警用摩托车项目战略是否保持一致，以及是否需要调整战略方向。</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警用摩托车项目进度、质量、成本和风险等方面。这些指标通过数据收集和分析，为警用摩托车项目管理团队提供了客观的评估依据。例如，我们通过警用摩托车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绩效评估不仅仅停留在警用摩托车项目内部，还考虑了警用摩托车项目对外部环境的影响。我们定期进行干系人满意度调查，以了解各利益相关方对警用摩托车项目的期望和满意度，并及时做出调整。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这种多层次、多角度的绩效评估方法，使得我们能够全面了解警用摩托车项目的运行状态，及时做出调整，确保警用摩托车项目在不断变化的环境中保持稳健前行。</w:t>
      </w:r>
    </w:p>
    <w:p>
      <w:pPr>
        <w:pStyle w:val="Heading2"/>
        <w:ind w:firstLine="560" w:firstLineChars="200"/>
        <w:rPr>
          <w:rFonts w:ascii="仿宋" w:eastAsia="仿宋" w:hAnsi="仿宋" w:cs="仿宋" w:hint="eastAsia"/>
          <w:sz w:val="28"/>
          <w:lang w:eastAsia="zh-CN"/>
        </w:rPr>
      </w:pPr>
      <w:bookmarkStart w:id="12" w:name="_Toc7543"/>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为了确保警用摩托车项目的有效管理和不断优化，我们采用了精心设计的绩效评估周期。这个周期旨在实现灵活、实时和全面的评估，以适应警用摩托车项目执行中的各种挑战。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警用摩托车项目的不同需求，分为短期、中期和长期。短期评估关注每个迭代或工作周期，以及时发现和解决当前任务中的问题。中期评估涵盖几个迭代，深入了解整体警用摩托车项目的趋势和性能。长期评估则着眼于整个警用摩托车项目阶段，确保警用摩托车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警用摩托车项目管理工具和协作平台，团队成员能够随时更新和分享警用摩托车项目数据。这种实时性的反馈机制使我们能够及时察觉潜在问题，快速调整，保持警用摩托车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警用摩托车项目的决策制定密不可分。每个周期的警用摩托车项目回顾会议成为集体总结经验、识别问题深层次原因并找到创新解决方案的平台。这种定期的反思与调整机制使警用摩托车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25326"/>
      <w:r>
        <w:rPr>
          <w:rFonts w:ascii="仿宋" w:eastAsia="仿宋" w:hAnsi="仿宋" w:cs="仿宋" w:hint="eastAsia"/>
          <w:sz w:val="28"/>
          <w:lang w:eastAsia="zh-CN"/>
        </w:rPr>
        <w:t>四、产品规划分析</w:t>
      </w:r>
      <w:bookmarkEnd w:id="13"/>
    </w:p>
    <w:p>
      <w:pPr>
        <w:pStyle w:val="Heading2"/>
        <w:rPr>
          <w:rFonts w:ascii="仿宋" w:eastAsia="仿宋" w:hAnsi="仿宋" w:cs="仿宋" w:hint="eastAsia"/>
          <w:lang w:eastAsia="zh-CN"/>
        </w:rPr>
      </w:pPr>
      <w:bookmarkStart w:id="14" w:name="_Toc5090"/>
      <w:r>
        <w:rPr>
          <w:rFonts w:ascii="仿宋" w:eastAsia="仿宋" w:hAnsi="仿宋" w:cs="仿宋" w:hint="eastAsia"/>
          <w:lang w:eastAsia="zh-CN"/>
        </w:rPr>
        <w:t>(一)、产品规划</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警用摩托车项目的主要产品是XXXX，预计年产值为XXX万元。这一产品在市场中占据着重要的地位，其广泛的应用范围使得该警用摩托车项目的市场前景非常广阔。</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警用摩托车项目的xxx产品作为重要的原材料之一，将在多个领域发挥关键作用。其在建筑、交通、能源等方面的广泛应用将为整个产业链提供强大的支持，形成产业协同效应。警用摩托车项目的年产值XXX万XXX万XXX万万元不仅反映了其在市场上的巨大潜力，更预示着它对国民经济的积极贡献。这种关联度高、涉及面广的产业关系，使得该警用摩托车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15" w:name="_Toc10415"/>
      <w:r>
        <w:rPr>
          <w:rFonts w:ascii="仿宋" w:eastAsia="仿宋" w:hAnsi="仿宋" w:cs="仿宋" w:hint="eastAsia"/>
          <w:sz w:val="28"/>
          <w:lang w:eastAsia="zh-CN"/>
        </w:rPr>
        <w:t>(二)、建设规模</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警用摩托车项目总征地面积为XXXX平方米，相当于约XX.XX亩，其中净用地面积为XXXX平方米，红线范围内相当于约XX.XX亩。这一用地规模充分考虑了警用摩托车项目的建设需求，保障了警用摩托车项目在合适的空间内得以充分发展。警用摩托车项目规划的总建筑面积为XXXX平方米，其中主体工程建设占XXXX平方米，计容建筑面积达XXXX平方米。预计建筑工程的投资将达到XXXX万元，为警用摩托车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警用摩托车项目计划购置的设备共计XXXX台（套），设备购置费用为XXXX万元。这一设备购置计划充分考虑到警用摩托车项目的生产需求和技术要求，确保了警用摩托车项目在生产运营中具备先进的技术装备和高效的生产能力。设备的合理配置将为警用摩托车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警用摩托车项目计划总投资为XXXX万元，预计年实现营业收入为XXXX万元。这一产能规模的设定旨在确保警用摩托车项目能够在投资与回报之间取得平衡，实现长期可持续的发展。警用摩托车项目的总投资充分考虑到各个方面的需求，包括用地建设、设备购置等多个环节，以确保警用摩托车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16" w:name="_Toc12345"/>
      <w:r>
        <w:rPr>
          <w:rFonts w:ascii="仿宋" w:eastAsia="仿宋" w:hAnsi="仿宋" w:cs="仿宋" w:hint="eastAsia"/>
          <w:sz w:val="28"/>
          <w:lang w:eastAsia="zh-CN"/>
        </w:rPr>
        <w:t>五、警用摩托车项目危机管理</w:t>
      </w:r>
      <w:bookmarkEnd w:id="16"/>
    </w:p>
    <w:p>
      <w:pPr>
        <w:pStyle w:val="Heading2"/>
        <w:rPr>
          <w:rFonts w:ascii="仿宋" w:eastAsia="仿宋" w:hAnsi="仿宋" w:cs="仿宋" w:hint="eastAsia"/>
          <w:lang w:eastAsia="zh-CN"/>
        </w:rPr>
      </w:pPr>
      <w:bookmarkStart w:id="17" w:name="_Toc20729"/>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警用摩托车项目危机管理中，危机预警与识别是确保警用摩托车项目稳健运行的核心步骤。通过建立全面的监测机制，警用摩托车项目团队旨在及时发现和理解潜在的风险和危机因素，以便采取及时的预防和应对措施，确保警用摩托车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首先，通过深入的风险评估，警用摩托车项目团队全面分析了整个警用摩托车项目和各个阶段可能存在的威胁。这包括准确评估每个潜在风险的发生概率和可能影响的程度，为后续危机预警提供了有力支持。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警用摩托车项目团队着重于明确定义警用摩托车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警用摩托车项目进展的持续监控，团队能够及时发现潜在问题并作出迅速反应。警用摩托车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在这一阶段，团队的专业素养和反应速度将发挥至关重要的作用，以确保潜在危机能够在初期得到有效的处理，最大程度地减轻负面影响。通过危机预警与识别，警用摩托车项目得以更有序、可控地推进。</w:t>
      </w:r>
    </w:p>
    <w:p>
      <w:pPr>
        <w:pStyle w:val="Heading2"/>
        <w:ind w:firstLine="560" w:firstLineChars="200"/>
        <w:rPr>
          <w:rFonts w:ascii="仿宋" w:eastAsia="仿宋" w:hAnsi="仿宋" w:cs="仿宋" w:hint="eastAsia"/>
          <w:sz w:val="28"/>
          <w:lang w:eastAsia="zh-CN"/>
        </w:rPr>
      </w:pPr>
      <w:bookmarkStart w:id="18" w:name="_Toc27918"/>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在危机发生时，警用摩托车项目团队立即行动，成立了应急小组。该小组的任务是迅速制定并实施紧急应对措施，以最小化潜在损失。以下是采取的主要措施：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暂停警用摩托车项目进度：为遏制危机蔓延，警用摩托车项目暂时停止进行，以便全面评估当前状况。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资源重新分配：重新评估警用摩托车项目资源的分配，确保最大限度地减小损失。</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实时沟通：与关键利益相关者建立实时沟通机制，向他们传递警用摩托车项目危机的实际状况，保障警用摩托车项目核心利益。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在紧急应对的同时，警用摩托车项目团队强调了团队协作和有效沟通的重要性。以下是团队协作的关键举措：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信息共享机制：建立了信息共享平台，确保团队成员能够及时获取警用摩托车项目危机的实时信息。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领导者沟通：警用摩托车项目领导者通过定期会议和即时沟通工具，指导团队应对危机，保持团队稳定运行。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随着危机得到初步控制，警用摩托车项目团队转向制定恢复计划，以确保警用摩托车项目能够从中迅速恢复。主要恢复计划包括：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修复受损的进度计划：重新评估警用摩托车项目进度，制定修复计划，确保警用摩托车项目尽快回归正常进程。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重新调整资源分配：优化资源分配，确保警用摩托车项目在有限资源下高效运转。</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风险管理机制加强：对警用摩托车项目风险进行全面评估，制定更强化的风险管理策略，以预防未来可能的危机。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9" w:name="_Toc28799"/>
      <w:r>
        <w:rPr>
          <w:rFonts w:ascii="仿宋" w:eastAsia="仿宋" w:hAnsi="仿宋" w:cs="仿宋" w:hint="eastAsia"/>
          <w:sz w:val="28"/>
          <w:lang w:eastAsia="zh-CN"/>
        </w:rPr>
        <w:t>六、警用摩托车项目建设单位说明</w:t>
      </w:r>
      <w:bookmarkEnd w:id="19"/>
    </w:p>
    <w:p>
      <w:pPr>
        <w:pStyle w:val="Heading2"/>
        <w:rPr>
          <w:rFonts w:ascii="仿宋" w:eastAsia="仿宋" w:hAnsi="仿宋" w:cs="仿宋" w:hint="eastAsia"/>
          <w:lang w:eastAsia="zh-CN"/>
        </w:rPr>
      </w:pPr>
      <w:bookmarkStart w:id="20" w:name="_Toc9993"/>
      <w:r>
        <w:rPr>
          <w:rFonts w:ascii="仿宋" w:eastAsia="仿宋" w:hAnsi="仿宋" w:cs="仿宋" w:hint="eastAsia"/>
          <w:lang w:eastAsia="zh-CN"/>
        </w:rPr>
        <w:t>(一)、警用摩托车项目承办单位基本情况</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21" w:name="_Toc10504"/>
      <w:r>
        <w:rPr>
          <w:rFonts w:ascii="仿宋" w:eastAsia="仿宋" w:hAnsi="仿宋" w:cs="仿宋" w:hint="eastAsia"/>
          <w:sz w:val="28"/>
          <w:lang w:eastAsia="zh-CN"/>
        </w:rPr>
        <w:t>(二)、公司经济效益分析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警用摩托车项目承办单位的XXXX，我们着眼于实现可持续的经济效益。通过技术创新和解决方案的提供，公司预计在警用摩托车项目执行期间将获得可观的收入增长。这一收入来源主要包括警用摩托车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https://d.book118.com/125201200341011102</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警用摩托车项目规划设计蓝图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C3310F"/>
    <w:rsid w:val="4DC3310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125201200341011102"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2024-02-02T10:44:00Z</dcterms:created>
  <dcterms:modified xsi:type="dcterms:W3CDTF">2024-02-02T10:44:43Z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C79FD1ECDCC245D3B784C20EBF46F378_11</vt:lpwstr>
  </property>
  <property fmtid="{D5CDD505-2E9C-101B-9397-08002B2CF9AE}" pid="3" name="KSOProductBuildVer">
    <vt:lpwstr>2052-12.1.0.16250</vt:lpwstr>
  </property>
</Properties>
</file>