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D2A49" w:rsidP="002D2A49" w14:paraId="6B39167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D2A49">
        <w:rPr>
          <w:rFonts w:ascii="华文中宋" w:eastAsia="华文中宋" w:hAnsi="华文中宋"/>
          <w:b/>
          <w:sz w:val="30"/>
        </w:rPr>
        <w:t>2024</w:t>
      </w:r>
      <w:r w:rsidRPr="002D2A49">
        <w:rPr>
          <w:rFonts w:ascii="华文中宋" w:eastAsia="华文中宋" w:hAnsi="华文中宋"/>
          <w:b/>
          <w:sz w:val="30"/>
        </w:rPr>
        <w:t>云南昆明市公安局直属部门第一批补缺招聘勤务辅警（</w:t>
      </w:r>
      <w:r w:rsidRPr="002D2A49">
        <w:rPr>
          <w:rFonts w:ascii="华文中宋" w:eastAsia="华文中宋" w:hAnsi="华文中宋"/>
          <w:b/>
          <w:sz w:val="30"/>
        </w:rPr>
        <w:t>50</w:t>
      </w:r>
      <w:r w:rsidRPr="002D2A49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081EAE6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C14F4CB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6AFFC7A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大众通常认为，早期的音乐训练能增强个体的乐声和语音处理能力。但有些心理学家对此表示怀疑。研究人员调查了出生于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小时，但他们的音乐能力完全相同。这些研究者认为如果没有正确的基因，即使练习</w:t>
      </w:r>
      <w:r w:rsidRPr="00090F29">
        <w:rPr>
          <w:rFonts w:ascii="微软雅黑" w:eastAsia="微软雅黑" w:cs="微软雅黑"/>
          <w:szCs w:val="14"/>
        </w:rPr>
        <w:t>2</w:t>
      </w:r>
      <w:r w:rsidRPr="00090F29">
        <w:rPr>
          <w:rFonts w:ascii="微软雅黑" w:eastAsia="微软雅黑" w:cs="微软雅黑"/>
          <w:szCs w:val="14"/>
        </w:rPr>
        <w:t>万小时也没有意义，音乐能力是由基因决定的。</w:t>
      </w:r>
    </w:p>
    <w:p w:rsidR="00090F29" w14:paraId="719ACBB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以下哪项如果为真，最能驳斥研究者的结论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5A87514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、音乐能力评估采用手指模拟快节奏音乐的方式，而手指的灵活性受遗传影响</w:t>
      </w:r>
    </w:p>
    <w:p w:rsidR="00090F29" w14:paraId="1444EFA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、具有遗传上优越的听觉技能的个体可能自我选择成为音乐家，练习时间更长</w:t>
      </w:r>
    </w:p>
    <w:p w:rsidR="00090F29" w14:paraId="33A98BC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、同卵双胞胎之间通常有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</w:t>
      </w:r>
    </w:p>
    <w:p w:rsidR="00090F29" w14:paraId="0A63B25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、音乐能力差的个体会低估自己的练习时间，以便维持心理平衡</w:t>
      </w:r>
    </w:p>
    <w:p w:rsidR="00090F29" w14:paraId="2DBDD98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674DBCD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第一步：找出论点和论据。论点：音乐能力是由基因决定的。论据：研究人员调查了出生于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</w:t>
      </w:r>
      <w:r w:rsidRPr="00090F29">
        <w:rPr>
          <w:rFonts w:ascii="微软雅黑" w:eastAsia="微软雅黑" w:cs="微软雅黑"/>
          <w:szCs w:val="14"/>
        </w:rPr>
        <w:t>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项：该项说明音乐能力与遗传有关，即与基因有关，有一定的加强作用，不能削弱，排除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项：该项强调的是具有遗传上优越的听觉技能的个体练习时间更长，那练习对音乐能力是否有影响不确定，不能削弱，排除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，影响了个体在音乐能力测试中的表现，说明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影响了调查的结果，属于他因削弱，当选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项：音乐能力差的个体会低估自己的练习时间，意思是本来练习的多，但感觉练习的少，感觉练的少跟实际练了多少无关，不能削弱，排除。故选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C519C6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1EA0CA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1AF38E4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0CA6E59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79C2552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2F4992B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348E05F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788ABC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公告的适用范围是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131D3B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、向国内外宣布重要事项或者法定事项</w:t>
      </w:r>
    </w:p>
    <w:p w:rsidR="00090F29" w14:paraId="4F94140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、在一定范围内应当遵守或周知的事项</w:t>
      </w:r>
    </w:p>
    <w:p w:rsidR="00090F29" w14:paraId="7ED2519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、各级行政机关和企事业单位</w:t>
      </w:r>
    </w:p>
    <w:p w:rsidR="00090F29" w14:paraId="659145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、告诉并警示所有人</w:t>
      </w:r>
    </w:p>
    <w:p w:rsidR="00090F29" w14:paraId="112CE72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02ADBE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根据《党政机关公文处理工作条例》的规定，公告适用于向国内外宣布重要事项或者法定事项。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项，全国人民代表大会行使国家立法权，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选项正确，当选。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项，在一定范围内应当遵守或周知的事项应该是通告，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选项错误，排除。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项和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项明显错误，排除。故选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E64D45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下列关于简报结构的说法，错误的是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D3285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、密级排在报头左侧上方位置</w:t>
      </w:r>
    </w:p>
    <w:p w:rsidR="00090F29" w14:paraId="7638F21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、印发日期在横隔线的右下方位置</w:t>
      </w:r>
    </w:p>
    <w:p w:rsidR="00090F29" w14:paraId="01AD489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、编发单位排在横隔线的左上方位置</w:t>
      </w:r>
    </w:p>
    <w:p w:rsidR="00090F29" w14:paraId="6FC6545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、简报通常由报头、正文、报尾三部分组成</w:t>
      </w:r>
    </w:p>
    <w:p w:rsidR="00090F29" w14:paraId="269D9F9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0801221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项正确，简报的密级要求印在报头的左上角顶格，并标明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机密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绝密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秘密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项错误，简报应标明具体的年、月、日，位置在期号的右下方，即横隔线的右上方位置。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项正确，简报的编发单位排在横隔线的左上方位置。</w:t>
      </w:r>
      <w:r w:rsidRPr="00090F29">
        <w:rPr>
          <w:rFonts w:ascii="微软雅黑" w:eastAsia="微软雅黑" w:cs="微软雅黑"/>
          <w:szCs w:val="14"/>
        </w:rPr>
        <w:t>D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https://d.book118.com/125213213334011102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paraId="591214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49" w14:paraId="23F279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paraId="25998628" w14:textId="72C66A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D2A49" w14:paraId="042C9E5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paraId="2DCFCCF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4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textId="72C66A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D2A4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2A4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:rsidP="00FE4CB5" w14:textId="72C66A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D2A4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paraId="722A52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paraId="058A16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paraId="4C34687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A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2D2A49"/>
    <w:rsid w:val="00A77B3E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C464B3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autoRedefine/>
    <w:qFormat/>
    <w:rsid w:val="00090F29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2D2A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D2A49"/>
    <w:rPr>
      <w:sz w:val="18"/>
      <w:szCs w:val="18"/>
    </w:rPr>
  </w:style>
  <w:style w:type="paragraph" w:styleId="Footer">
    <w:name w:val="footer"/>
    <w:basedOn w:val="Normal"/>
    <w:link w:val="a0"/>
    <w:rsid w:val="002D2A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D2A49"/>
    <w:rPr>
      <w:sz w:val="18"/>
      <w:szCs w:val="18"/>
    </w:rPr>
  </w:style>
  <w:style w:type="character" w:styleId="PageNumber">
    <w:name w:val="page number"/>
    <w:basedOn w:val="DefaultParagraphFont"/>
    <w:rsid w:val="002D2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25213213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3430</Words>
  <Characters>19553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2024-02-03T09:07:00Z</dcterms:created>
  <dcterms:modified xsi:type="dcterms:W3CDTF">2024-02-03T09:07:00Z</dcterms:modified>
</cp:coreProperties>
</file>