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五官科用药项目规划设计纲要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38" w:history="1">
        <w:r>
          <w:rPr>
            <w:rFonts w:ascii="仿宋" w:eastAsia="仿宋" w:hAnsi="仿宋" w:cs="仿宋" w:hint="eastAsia"/>
            <w:lang w:eastAsia="zh-CN"/>
          </w:rPr>
          <w:t>前言</w:t>
        </w:r>
        <w:r>
          <w:tab/>
        </w:r>
        <w:r>
          <w:fldChar w:fldCharType="begin"/>
        </w:r>
        <w:r>
          <w:instrText xml:space="preserve"> PAGEREF _Toc14038 \h </w:instrText>
        </w:r>
        <w:r>
          <w:fldChar w:fldCharType="separate"/>
        </w:r>
        <w:r>
          <w:t>3</w:t>
        </w:r>
        <w:r>
          <w:fldChar w:fldCharType="end"/>
        </w:r>
      </w:hyperlink>
    </w:p>
    <w:p>
      <w:pPr>
        <w:pStyle w:val="TOC1"/>
        <w:tabs>
          <w:tab w:val="right" w:leader="dot" w:pos="8306"/>
        </w:tabs>
      </w:pPr>
      <w:hyperlink w:anchor="_Toc27636" w:history="1">
        <w:r>
          <w:rPr>
            <w:rFonts w:ascii="仿宋" w:eastAsia="仿宋" w:hAnsi="仿宋" w:cs="仿宋" w:hint="eastAsia"/>
            <w:lang w:eastAsia="zh-CN"/>
          </w:rPr>
          <w:t>一、产品规划分析</w:t>
        </w:r>
        <w:r>
          <w:tab/>
        </w:r>
        <w:r>
          <w:fldChar w:fldCharType="begin"/>
        </w:r>
        <w:r>
          <w:instrText xml:space="preserve"> PAGEREF _Toc27636 \h </w:instrText>
        </w:r>
        <w:r>
          <w:fldChar w:fldCharType="separate"/>
        </w:r>
        <w:r>
          <w:t>3</w:t>
        </w:r>
        <w:r>
          <w:fldChar w:fldCharType="end"/>
        </w:r>
      </w:hyperlink>
    </w:p>
    <w:p>
      <w:pPr>
        <w:pStyle w:val="TOC2"/>
        <w:tabs>
          <w:tab w:val="right" w:leader="dot" w:pos="8306"/>
        </w:tabs>
      </w:pPr>
      <w:hyperlink w:anchor="_Toc23110" w:history="1">
        <w:r>
          <w:rPr>
            <w:rFonts w:ascii="仿宋" w:eastAsia="仿宋" w:hAnsi="仿宋" w:cs="仿宋" w:hint="eastAsia"/>
            <w:lang w:eastAsia="zh-CN"/>
          </w:rPr>
          <w:t>(一)、产品规划</w:t>
        </w:r>
        <w:r>
          <w:tab/>
        </w:r>
        <w:r>
          <w:fldChar w:fldCharType="begin"/>
        </w:r>
        <w:r>
          <w:instrText xml:space="preserve"> PAGEREF _Toc23110 \h </w:instrText>
        </w:r>
        <w:r>
          <w:fldChar w:fldCharType="separate"/>
        </w:r>
        <w:r>
          <w:t>3</w:t>
        </w:r>
        <w:r>
          <w:fldChar w:fldCharType="end"/>
        </w:r>
      </w:hyperlink>
    </w:p>
    <w:p>
      <w:pPr>
        <w:pStyle w:val="TOC2"/>
        <w:tabs>
          <w:tab w:val="right" w:leader="dot" w:pos="8306"/>
        </w:tabs>
      </w:pPr>
      <w:hyperlink w:anchor="_Toc3707" w:history="1">
        <w:r>
          <w:rPr>
            <w:rFonts w:ascii="仿宋" w:eastAsia="仿宋" w:hAnsi="仿宋" w:cs="仿宋" w:hint="eastAsia"/>
            <w:lang w:eastAsia="zh-CN"/>
          </w:rPr>
          <w:t>(二)、建设规模</w:t>
        </w:r>
        <w:r>
          <w:tab/>
        </w:r>
        <w:r>
          <w:fldChar w:fldCharType="begin"/>
        </w:r>
        <w:r>
          <w:instrText xml:space="preserve"> PAGEREF _Toc3707 \h </w:instrText>
        </w:r>
        <w:r>
          <w:fldChar w:fldCharType="separate"/>
        </w:r>
        <w:r>
          <w:t>4</w:t>
        </w:r>
        <w:r>
          <w:fldChar w:fldCharType="end"/>
        </w:r>
      </w:hyperlink>
    </w:p>
    <w:p>
      <w:pPr>
        <w:pStyle w:val="TOC1"/>
        <w:tabs>
          <w:tab w:val="right" w:leader="dot" w:pos="8306"/>
        </w:tabs>
      </w:pPr>
      <w:hyperlink w:anchor="_Toc15308" w:history="1">
        <w:r>
          <w:rPr>
            <w:rFonts w:ascii="仿宋" w:eastAsia="仿宋" w:hAnsi="仿宋" w:cs="仿宋" w:hint="eastAsia"/>
            <w:lang w:eastAsia="zh-CN"/>
          </w:rPr>
          <w:t>二、五官科用药项目危机管理</w:t>
        </w:r>
        <w:r>
          <w:tab/>
        </w:r>
        <w:r>
          <w:fldChar w:fldCharType="begin"/>
        </w:r>
        <w:r>
          <w:instrText xml:space="preserve"> PAGEREF _Toc15308 \h </w:instrText>
        </w:r>
        <w:r>
          <w:fldChar w:fldCharType="separate"/>
        </w:r>
        <w:r>
          <w:t>5</w:t>
        </w:r>
        <w:r>
          <w:fldChar w:fldCharType="end"/>
        </w:r>
      </w:hyperlink>
    </w:p>
    <w:p>
      <w:pPr>
        <w:pStyle w:val="TOC2"/>
        <w:tabs>
          <w:tab w:val="right" w:leader="dot" w:pos="8306"/>
        </w:tabs>
      </w:pPr>
      <w:hyperlink w:anchor="_Toc16316" w:history="1">
        <w:r>
          <w:rPr>
            <w:rFonts w:ascii="仿宋" w:eastAsia="仿宋" w:hAnsi="仿宋" w:cs="仿宋" w:hint="eastAsia"/>
            <w:lang w:eastAsia="zh-CN"/>
          </w:rPr>
          <w:t>(一)、危机预警与识别</w:t>
        </w:r>
        <w:r>
          <w:tab/>
        </w:r>
        <w:r>
          <w:fldChar w:fldCharType="begin"/>
        </w:r>
        <w:r>
          <w:instrText xml:space="preserve"> PAGEREF _Toc16316 \h </w:instrText>
        </w:r>
        <w:r>
          <w:fldChar w:fldCharType="separate"/>
        </w:r>
        <w:r>
          <w:t>5</w:t>
        </w:r>
        <w:r>
          <w:fldChar w:fldCharType="end"/>
        </w:r>
      </w:hyperlink>
    </w:p>
    <w:p>
      <w:pPr>
        <w:pStyle w:val="TOC2"/>
        <w:tabs>
          <w:tab w:val="right" w:leader="dot" w:pos="8306"/>
        </w:tabs>
      </w:pPr>
      <w:hyperlink w:anchor="_Toc4912" w:history="1">
        <w:r>
          <w:rPr>
            <w:rFonts w:ascii="仿宋" w:eastAsia="仿宋" w:hAnsi="仿宋" w:cs="仿宋" w:hint="eastAsia"/>
            <w:lang w:eastAsia="zh-CN"/>
          </w:rPr>
          <w:t>(二)、危机应对与恢复</w:t>
        </w:r>
        <w:r>
          <w:tab/>
        </w:r>
        <w:r>
          <w:fldChar w:fldCharType="begin"/>
        </w:r>
        <w:r>
          <w:instrText xml:space="preserve"> PAGEREF _Toc4912 \h </w:instrText>
        </w:r>
        <w:r>
          <w:fldChar w:fldCharType="separate"/>
        </w:r>
        <w:r>
          <w:t>6</w:t>
        </w:r>
        <w:r>
          <w:fldChar w:fldCharType="end"/>
        </w:r>
      </w:hyperlink>
    </w:p>
    <w:p>
      <w:pPr>
        <w:pStyle w:val="TOC1"/>
        <w:tabs>
          <w:tab w:val="right" w:leader="dot" w:pos="8306"/>
        </w:tabs>
      </w:pPr>
      <w:hyperlink w:anchor="_Toc12856" w:history="1">
        <w:r>
          <w:rPr>
            <w:rFonts w:ascii="仿宋" w:eastAsia="仿宋" w:hAnsi="仿宋" w:cs="仿宋" w:hint="eastAsia"/>
            <w:lang w:eastAsia="zh-CN"/>
          </w:rPr>
          <w:t>三、五官科用药项目土建工程</w:t>
        </w:r>
        <w:r>
          <w:tab/>
        </w:r>
        <w:r>
          <w:fldChar w:fldCharType="begin"/>
        </w:r>
        <w:r>
          <w:instrText xml:space="preserve"> PAGEREF _Toc12856 \h </w:instrText>
        </w:r>
        <w:r>
          <w:fldChar w:fldCharType="separate"/>
        </w:r>
        <w:r>
          <w:t>7</w:t>
        </w:r>
        <w:r>
          <w:fldChar w:fldCharType="end"/>
        </w:r>
      </w:hyperlink>
    </w:p>
    <w:p>
      <w:pPr>
        <w:pStyle w:val="TOC2"/>
        <w:tabs>
          <w:tab w:val="right" w:leader="dot" w:pos="8306"/>
        </w:tabs>
      </w:pPr>
      <w:hyperlink w:anchor="_Toc9060" w:history="1">
        <w:r>
          <w:rPr>
            <w:rFonts w:ascii="仿宋" w:eastAsia="仿宋" w:hAnsi="仿宋" w:cs="仿宋" w:hint="eastAsia"/>
            <w:lang w:eastAsia="zh-CN"/>
          </w:rPr>
          <w:t>(一)、建筑工程设计原则</w:t>
        </w:r>
        <w:r>
          <w:tab/>
        </w:r>
        <w:r>
          <w:fldChar w:fldCharType="begin"/>
        </w:r>
        <w:r>
          <w:instrText xml:space="preserve"> PAGEREF _Toc9060 \h </w:instrText>
        </w:r>
        <w:r>
          <w:fldChar w:fldCharType="separate"/>
        </w:r>
        <w:r>
          <w:t>7</w:t>
        </w:r>
        <w:r>
          <w:fldChar w:fldCharType="end"/>
        </w:r>
      </w:hyperlink>
    </w:p>
    <w:p>
      <w:pPr>
        <w:pStyle w:val="TOC2"/>
        <w:tabs>
          <w:tab w:val="right" w:leader="dot" w:pos="8306"/>
        </w:tabs>
      </w:pPr>
      <w:hyperlink w:anchor="_Toc21954" w:history="1">
        <w:r>
          <w:rPr>
            <w:rFonts w:ascii="仿宋" w:eastAsia="仿宋" w:hAnsi="仿宋" w:cs="仿宋" w:hint="eastAsia"/>
            <w:lang w:eastAsia="zh-CN"/>
          </w:rPr>
          <w:t>(二)、土建工程设计年限及安全等级</w:t>
        </w:r>
        <w:r>
          <w:tab/>
        </w:r>
        <w:r>
          <w:fldChar w:fldCharType="begin"/>
        </w:r>
        <w:r>
          <w:instrText xml:space="preserve"> PAGEREF _Toc21954 \h </w:instrText>
        </w:r>
        <w:r>
          <w:fldChar w:fldCharType="separate"/>
        </w:r>
        <w:r>
          <w:t>8</w:t>
        </w:r>
        <w:r>
          <w:fldChar w:fldCharType="end"/>
        </w:r>
      </w:hyperlink>
    </w:p>
    <w:p>
      <w:pPr>
        <w:pStyle w:val="TOC2"/>
        <w:tabs>
          <w:tab w:val="right" w:leader="dot" w:pos="8306"/>
        </w:tabs>
      </w:pPr>
      <w:hyperlink w:anchor="_Toc6896" w:history="1">
        <w:r>
          <w:rPr>
            <w:rFonts w:ascii="仿宋" w:eastAsia="仿宋" w:hAnsi="仿宋" w:cs="仿宋" w:hint="eastAsia"/>
            <w:lang w:eastAsia="zh-CN"/>
          </w:rPr>
          <w:t>(三)、建筑工程设计总体要求</w:t>
        </w:r>
        <w:r>
          <w:tab/>
        </w:r>
        <w:r>
          <w:fldChar w:fldCharType="begin"/>
        </w:r>
        <w:r>
          <w:instrText xml:space="preserve"> PAGEREF _Toc6896 \h </w:instrText>
        </w:r>
        <w:r>
          <w:fldChar w:fldCharType="separate"/>
        </w:r>
        <w:r>
          <w:t>10</w:t>
        </w:r>
        <w:r>
          <w:fldChar w:fldCharType="end"/>
        </w:r>
      </w:hyperlink>
    </w:p>
    <w:p>
      <w:pPr>
        <w:pStyle w:val="TOC2"/>
        <w:tabs>
          <w:tab w:val="right" w:leader="dot" w:pos="8306"/>
        </w:tabs>
      </w:pPr>
      <w:hyperlink w:anchor="_Toc11455" w:history="1">
        <w:r>
          <w:rPr>
            <w:rFonts w:ascii="仿宋" w:eastAsia="仿宋" w:hAnsi="仿宋" w:cs="仿宋" w:hint="eastAsia"/>
            <w:lang w:eastAsia="zh-CN"/>
          </w:rPr>
          <w:t>(四)、土建工程建设指标</w:t>
        </w:r>
        <w:r>
          <w:tab/>
        </w:r>
        <w:r>
          <w:fldChar w:fldCharType="begin"/>
        </w:r>
        <w:r>
          <w:instrText xml:space="preserve"> PAGEREF _Toc11455 \h </w:instrText>
        </w:r>
        <w:r>
          <w:fldChar w:fldCharType="separate"/>
        </w:r>
        <w:r>
          <w:t>10</w:t>
        </w:r>
        <w:r>
          <w:fldChar w:fldCharType="end"/>
        </w:r>
      </w:hyperlink>
    </w:p>
    <w:p>
      <w:pPr>
        <w:pStyle w:val="TOC1"/>
        <w:tabs>
          <w:tab w:val="right" w:leader="dot" w:pos="8306"/>
        </w:tabs>
      </w:pPr>
      <w:hyperlink w:anchor="_Toc12473" w:history="1">
        <w:r>
          <w:rPr>
            <w:rFonts w:ascii="仿宋" w:eastAsia="仿宋" w:hAnsi="仿宋" w:cs="仿宋" w:hint="eastAsia"/>
            <w:lang w:eastAsia="zh-CN"/>
          </w:rPr>
          <w:t>四、工艺说明</w:t>
        </w:r>
        <w:r>
          <w:tab/>
        </w:r>
        <w:r>
          <w:fldChar w:fldCharType="begin"/>
        </w:r>
        <w:r>
          <w:instrText xml:space="preserve"> PAGEREF _Toc12473 \h </w:instrText>
        </w:r>
        <w:r>
          <w:fldChar w:fldCharType="separate"/>
        </w:r>
        <w:r>
          <w:t>11</w:t>
        </w:r>
        <w:r>
          <w:fldChar w:fldCharType="end"/>
        </w:r>
      </w:hyperlink>
    </w:p>
    <w:p>
      <w:pPr>
        <w:pStyle w:val="TOC2"/>
        <w:tabs>
          <w:tab w:val="right" w:leader="dot" w:pos="8306"/>
        </w:tabs>
      </w:pPr>
      <w:hyperlink w:anchor="_Toc8266" w:history="1">
        <w:r>
          <w:rPr>
            <w:rFonts w:ascii="仿宋" w:eastAsia="仿宋" w:hAnsi="仿宋" w:cs="仿宋" w:hint="eastAsia"/>
            <w:lang w:eastAsia="zh-CN"/>
          </w:rPr>
          <w:t>(一)、技术管理特点</w:t>
        </w:r>
        <w:r>
          <w:tab/>
        </w:r>
        <w:r>
          <w:fldChar w:fldCharType="begin"/>
        </w:r>
        <w:r>
          <w:instrText xml:space="preserve"> PAGEREF _Toc8266 \h </w:instrText>
        </w:r>
        <w:r>
          <w:fldChar w:fldCharType="separate"/>
        </w:r>
        <w:r>
          <w:t>11</w:t>
        </w:r>
        <w:r>
          <w:fldChar w:fldCharType="end"/>
        </w:r>
      </w:hyperlink>
    </w:p>
    <w:p>
      <w:pPr>
        <w:pStyle w:val="TOC2"/>
        <w:tabs>
          <w:tab w:val="right" w:leader="dot" w:pos="8306"/>
        </w:tabs>
      </w:pPr>
      <w:hyperlink w:anchor="_Toc10254" w:history="1">
        <w:r>
          <w:rPr>
            <w:rFonts w:ascii="仿宋" w:eastAsia="仿宋" w:hAnsi="仿宋" w:cs="仿宋" w:hint="eastAsia"/>
            <w:lang w:eastAsia="zh-CN"/>
          </w:rPr>
          <w:t>(二)、五官科用药项目工艺技术设计方案</w:t>
        </w:r>
        <w:r>
          <w:tab/>
        </w:r>
        <w:r>
          <w:fldChar w:fldCharType="begin"/>
        </w:r>
        <w:r>
          <w:instrText xml:space="preserve"> PAGEREF _Toc10254 \h </w:instrText>
        </w:r>
        <w:r>
          <w:fldChar w:fldCharType="separate"/>
        </w:r>
        <w:r>
          <w:t>12</w:t>
        </w:r>
        <w:r>
          <w:fldChar w:fldCharType="end"/>
        </w:r>
      </w:hyperlink>
    </w:p>
    <w:p>
      <w:pPr>
        <w:pStyle w:val="TOC2"/>
        <w:tabs>
          <w:tab w:val="right" w:leader="dot" w:pos="8306"/>
        </w:tabs>
      </w:pPr>
      <w:hyperlink w:anchor="_Toc29324" w:history="1">
        <w:r>
          <w:rPr>
            <w:rFonts w:ascii="仿宋" w:eastAsia="仿宋" w:hAnsi="仿宋" w:cs="仿宋" w:hint="eastAsia"/>
            <w:lang w:eastAsia="zh-CN"/>
          </w:rPr>
          <w:t>(三)、设备选型方案</w:t>
        </w:r>
        <w:r>
          <w:tab/>
        </w:r>
        <w:r>
          <w:fldChar w:fldCharType="begin"/>
        </w:r>
        <w:r>
          <w:instrText xml:space="preserve"> PAGEREF _Toc29324 \h </w:instrText>
        </w:r>
        <w:r>
          <w:fldChar w:fldCharType="separate"/>
        </w:r>
        <w:r>
          <w:t>13</w:t>
        </w:r>
        <w:r>
          <w:fldChar w:fldCharType="end"/>
        </w:r>
      </w:hyperlink>
    </w:p>
    <w:p>
      <w:pPr>
        <w:pStyle w:val="TOC1"/>
        <w:tabs>
          <w:tab w:val="right" w:leader="dot" w:pos="8306"/>
        </w:tabs>
      </w:pPr>
      <w:hyperlink w:anchor="_Toc32294" w:history="1">
        <w:r>
          <w:rPr>
            <w:rFonts w:ascii="仿宋" w:eastAsia="仿宋" w:hAnsi="仿宋" w:cs="仿宋" w:hint="eastAsia"/>
            <w:lang w:eastAsia="zh-CN"/>
          </w:rPr>
          <w:t>五、五官科用药项目建设背景及必要性分析</w:t>
        </w:r>
        <w:r>
          <w:tab/>
        </w:r>
        <w:r>
          <w:fldChar w:fldCharType="begin"/>
        </w:r>
        <w:r>
          <w:instrText xml:space="preserve"> PAGEREF _Toc32294 \h </w:instrText>
        </w:r>
        <w:r>
          <w:fldChar w:fldCharType="separate"/>
        </w:r>
        <w:r>
          <w:t>14</w:t>
        </w:r>
        <w:r>
          <w:fldChar w:fldCharType="end"/>
        </w:r>
      </w:hyperlink>
    </w:p>
    <w:p>
      <w:pPr>
        <w:pStyle w:val="TOC2"/>
        <w:tabs>
          <w:tab w:val="right" w:leader="dot" w:pos="8306"/>
        </w:tabs>
      </w:pPr>
      <w:hyperlink w:anchor="_Toc10444" w:history="1">
        <w:r>
          <w:rPr>
            <w:rFonts w:ascii="仿宋" w:eastAsia="仿宋" w:hAnsi="仿宋" w:cs="仿宋" w:hint="eastAsia"/>
            <w:lang w:eastAsia="zh-CN"/>
          </w:rPr>
          <w:t>(一)、五官科用药项目背景分析</w:t>
        </w:r>
        <w:r>
          <w:tab/>
        </w:r>
        <w:r>
          <w:fldChar w:fldCharType="begin"/>
        </w:r>
        <w:r>
          <w:instrText xml:space="preserve"> PAGEREF _Toc10444 \h </w:instrText>
        </w:r>
        <w:r>
          <w:fldChar w:fldCharType="separate"/>
        </w:r>
        <w:r>
          <w:t>14</w:t>
        </w:r>
        <w:r>
          <w:fldChar w:fldCharType="end"/>
        </w:r>
      </w:hyperlink>
    </w:p>
    <w:p>
      <w:pPr>
        <w:pStyle w:val="TOC2"/>
        <w:tabs>
          <w:tab w:val="right" w:leader="dot" w:pos="8306"/>
        </w:tabs>
      </w:pPr>
      <w:hyperlink w:anchor="_Toc21612" w:history="1">
        <w:r>
          <w:rPr>
            <w:rFonts w:ascii="仿宋" w:eastAsia="仿宋" w:hAnsi="仿宋" w:cs="仿宋" w:hint="eastAsia"/>
            <w:lang w:eastAsia="zh-CN"/>
          </w:rPr>
          <w:t>(二)、五官科用药项目建设必要性分析</w:t>
        </w:r>
        <w:r>
          <w:tab/>
        </w:r>
        <w:r>
          <w:fldChar w:fldCharType="begin"/>
        </w:r>
        <w:r>
          <w:instrText xml:space="preserve"> PAGEREF _Toc21612 \h </w:instrText>
        </w:r>
        <w:r>
          <w:fldChar w:fldCharType="separate"/>
        </w:r>
        <w:r>
          <w:t>16</w:t>
        </w:r>
        <w:r>
          <w:fldChar w:fldCharType="end"/>
        </w:r>
      </w:hyperlink>
    </w:p>
    <w:p>
      <w:pPr>
        <w:pStyle w:val="TOC1"/>
        <w:tabs>
          <w:tab w:val="right" w:leader="dot" w:pos="8306"/>
        </w:tabs>
      </w:pPr>
      <w:hyperlink w:anchor="_Toc21249" w:history="1">
        <w:r>
          <w:rPr>
            <w:rFonts w:ascii="仿宋" w:eastAsia="仿宋" w:hAnsi="仿宋" w:cs="仿宋" w:hint="eastAsia"/>
            <w:lang w:eastAsia="zh-CN"/>
          </w:rPr>
          <w:t>六、五官科用药项目选址可行性分析</w:t>
        </w:r>
        <w:r>
          <w:tab/>
        </w:r>
        <w:r>
          <w:fldChar w:fldCharType="begin"/>
        </w:r>
        <w:r>
          <w:instrText xml:space="preserve"> PAGEREF _Toc21249 \h </w:instrText>
        </w:r>
        <w:r>
          <w:fldChar w:fldCharType="separate"/>
        </w:r>
        <w:r>
          <w:t>17</w:t>
        </w:r>
        <w:r>
          <w:fldChar w:fldCharType="end"/>
        </w:r>
      </w:hyperlink>
    </w:p>
    <w:p>
      <w:pPr>
        <w:pStyle w:val="TOC2"/>
        <w:tabs>
          <w:tab w:val="right" w:leader="dot" w:pos="8306"/>
        </w:tabs>
      </w:pPr>
      <w:hyperlink w:anchor="_Toc1616" w:history="1">
        <w:r>
          <w:rPr>
            <w:rFonts w:ascii="仿宋" w:eastAsia="仿宋" w:hAnsi="仿宋" w:cs="仿宋" w:hint="eastAsia"/>
            <w:lang w:eastAsia="zh-CN"/>
          </w:rPr>
          <w:t>(一)、五官科用药项目选址</w:t>
        </w:r>
        <w:r>
          <w:tab/>
        </w:r>
        <w:r>
          <w:fldChar w:fldCharType="begin"/>
        </w:r>
        <w:r>
          <w:instrText xml:space="preserve"> PAGEREF _Toc1616 \h </w:instrText>
        </w:r>
        <w:r>
          <w:fldChar w:fldCharType="separate"/>
        </w:r>
        <w:r>
          <w:t>17</w:t>
        </w:r>
        <w:r>
          <w:fldChar w:fldCharType="end"/>
        </w:r>
      </w:hyperlink>
    </w:p>
    <w:p>
      <w:pPr>
        <w:pStyle w:val="TOC2"/>
        <w:tabs>
          <w:tab w:val="right" w:leader="dot" w:pos="8306"/>
        </w:tabs>
      </w:pPr>
      <w:hyperlink w:anchor="_Toc1260" w:history="1">
        <w:r>
          <w:rPr>
            <w:rFonts w:ascii="仿宋" w:eastAsia="仿宋" w:hAnsi="仿宋" w:cs="仿宋" w:hint="eastAsia"/>
            <w:lang w:eastAsia="zh-CN"/>
          </w:rPr>
          <w:t>(二)、用地控制指标</w:t>
        </w:r>
        <w:r>
          <w:tab/>
        </w:r>
        <w:r>
          <w:fldChar w:fldCharType="begin"/>
        </w:r>
        <w:r>
          <w:instrText xml:space="preserve"> PAGEREF _Toc1260 \h </w:instrText>
        </w:r>
        <w:r>
          <w:fldChar w:fldCharType="separate"/>
        </w:r>
        <w:r>
          <w:t>18</w:t>
        </w:r>
        <w:r>
          <w:fldChar w:fldCharType="end"/>
        </w:r>
      </w:hyperlink>
    </w:p>
    <w:p>
      <w:pPr>
        <w:pStyle w:val="TOC2"/>
        <w:tabs>
          <w:tab w:val="right" w:leader="dot" w:pos="8306"/>
        </w:tabs>
      </w:pPr>
      <w:hyperlink w:anchor="_Toc3697" w:history="1">
        <w:r>
          <w:rPr>
            <w:rFonts w:ascii="仿宋" w:eastAsia="仿宋" w:hAnsi="仿宋" w:cs="仿宋" w:hint="eastAsia"/>
            <w:lang w:eastAsia="zh-CN"/>
          </w:rPr>
          <w:t>(三)、节约用地措施</w:t>
        </w:r>
        <w:r>
          <w:tab/>
        </w:r>
        <w:r>
          <w:fldChar w:fldCharType="begin"/>
        </w:r>
        <w:r>
          <w:instrText xml:space="preserve"> PAGEREF _Toc3697 \h </w:instrText>
        </w:r>
        <w:r>
          <w:fldChar w:fldCharType="separate"/>
        </w:r>
        <w:r>
          <w:t>19</w:t>
        </w:r>
        <w:r>
          <w:fldChar w:fldCharType="end"/>
        </w:r>
      </w:hyperlink>
    </w:p>
    <w:p>
      <w:pPr>
        <w:pStyle w:val="TOC2"/>
        <w:tabs>
          <w:tab w:val="right" w:leader="dot" w:pos="8306"/>
        </w:tabs>
      </w:pPr>
      <w:hyperlink w:anchor="_Toc13569" w:history="1">
        <w:r>
          <w:rPr>
            <w:rFonts w:ascii="仿宋" w:eastAsia="仿宋" w:hAnsi="仿宋" w:cs="仿宋" w:hint="eastAsia"/>
            <w:lang w:eastAsia="zh-CN"/>
          </w:rPr>
          <w:t>(四)、总图布置方案</w:t>
        </w:r>
        <w:r>
          <w:tab/>
        </w:r>
        <w:r>
          <w:fldChar w:fldCharType="begin"/>
        </w:r>
        <w:r>
          <w:instrText xml:space="preserve"> PAGEREF _Toc13569 \h </w:instrText>
        </w:r>
        <w:r>
          <w:fldChar w:fldCharType="separate"/>
        </w:r>
        <w:r>
          <w:t>21</w:t>
        </w:r>
        <w:r>
          <w:fldChar w:fldCharType="end"/>
        </w:r>
      </w:hyperlink>
    </w:p>
    <w:p>
      <w:pPr>
        <w:pStyle w:val="TOC2"/>
        <w:tabs>
          <w:tab w:val="right" w:leader="dot" w:pos="8306"/>
        </w:tabs>
      </w:pPr>
      <w:hyperlink w:anchor="_Toc15974" w:history="1">
        <w:r>
          <w:rPr>
            <w:rFonts w:ascii="仿宋" w:eastAsia="仿宋" w:hAnsi="仿宋" w:cs="仿宋" w:hint="eastAsia"/>
            <w:lang w:eastAsia="zh-CN"/>
          </w:rPr>
          <w:t>(五)、选址综合评价</w:t>
        </w:r>
        <w:r>
          <w:tab/>
        </w:r>
        <w:r>
          <w:fldChar w:fldCharType="begin"/>
        </w:r>
        <w:r>
          <w:instrText xml:space="preserve"> PAGEREF _Toc15974 \h </w:instrText>
        </w:r>
        <w:r>
          <w:fldChar w:fldCharType="separate"/>
        </w:r>
        <w:r>
          <w:t>22</w:t>
        </w:r>
        <w:r>
          <w:fldChar w:fldCharType="end"/>
        </w:r>
      </w:hyperlink>
    </w:p>
    <w:p>
      <w:pPr>
        <w:pStyle w:val="TOC1"/>
        <w:tabs>
          <w:tab w:val="right" w:leader="dot" w:pos="8306"/>
        </w:tabs>
      </w:pPr>
      <w:hyperlink w:anchor="_Toc6060" w:history="1">
        <w:r>
          <w:rPr>
            <w:rFonts w:ascii="仿宋" w:eastAsia="仿宋" w:hAnsi="仿宋" w:cs="仿宋" w:hint="eastAsia"/>
            <w:lang w:eastAsia="zh-CN"/>
          </w:rPr>
          <w:t>七、五官科用药项目技术管理</w:t>
        </w:r>
        <w:r>
          <w:tab/>
        </w:r>
        <w:r>
          <w:fldChar w:fldCharType="begin"/>
        </w:r>
        <w:r>
          <w:instrText xml:space="preserve"> PAGEREF _Toc6060 \h </w:instrText>
        </w:r>
        <w:r>
          <w:fldChar w:fldCharType="separate"/>
        </w:r>
        <w:r>
          <w:t>23</w:t>
        </w:r>
        <w:r>
          <w:fldChar w:fldCharType="end"/>
        </w:r>
      </w:hyperlink>
    </w:p>
    <w:p>
      <w:pPr>
        <w:pStyle w:val="TOC2"/>
        <w:tabs>
          <w:tab w:val="right" w:leader="dot" w:pos="8306"/>
        </w:tabs>
      </w:pPr>
      <w:hyperlink w:anchor="_Toc9575" w:history="1">
        <w:r>
          <w:rPr>
            <w:rFonts w:ascii="仿宋" w:eastAsia="仿宋" w:hAnsi="仿宋" w:cs="仿宋" w:hint="eastAsia"/>
            <w:lang w:eastAsia="zh-CN"/>
          </w:rPr>
          <w:t>(一)、技术方案选用方向</w:t>
        </w:r>
        <w:r>
          <w:tab/>
        </w:r>
        <w:r>
          <w:fldChar w:fldCharType="begin"/>
        </w:r>
        <w:r>
          <w:instrText xml:space="preserve"> PAGEREF _Toc9575 \h </w:instrText>
        </w:r>
        <w:r>
          <w:fldChar w:fldCharType="separate"/>
        </w:r>
        <w:r>
          <w:t>23</w:t>
        </w:r>
        <w:r>
          <w:fldChar w:fldCharType="end"/>
        </w:r>
      </w:hyperlink>
    </w:p>
    <w:p>
      <w:pPr>
        <w:pStyle w:val="TOC2"/>
        <w:tabs>
          <w:tab w:val="right" w:leader="dot" w:pos="8306"/>
        </w:tabs>
      </w:pPr>
      <w:hyperlink w:anchor="_Toc442" w:history="1">
        <w:r>
          <w:rPr>
            <w:rFonts w:ascii="仿宋" w:eastAsia="仿宋" w:hAnsi="仿宋" w:cs="仿宋" w:hint="eastAsia"/>
            <w:lang w:eastAsia="zh-CN"/>
          </w:rPr>
          <w:t>(二)、工艺技术方案选用原则</w:t>
        </w:r>
        <w:r>
          <w:tab/>
        </w:r>
        <w:r>
          <w:fldChar w:fldCharType="begin"/>
        </w:r>
        <w:r>
          <w:instrText xml:space="preserve"> PAGEREF _Toc442 \h </w:instrText>
        </w:r>
        <w:r>
          <w:fldChar w:fldCharType="separate"/>
        </w:r>
        <w:r>
          <w:t>24</w:t>
        </w:r>
        <w:r>
          <w:fldChar w:fldCharType="end"/>
        </w:r>
      </w:hyperlink>
    </w:p>
    <w:p>
      <w:pPr>
        <w:pStyle w:val="TOC2"/>
        <w:tabs>
          <w:tab w:val="right" w:leader="dot" w:pos="8306"/>
        </w:tabs>
      </w:pPr>
      <w:hyperlink w:anchor="_Toc9639" w:history="1">
        <w:r>
          <w:rPr>
            <w:rFonts w:ascii="仿宋" w:eastAsia="仿宋" w:hAnsi="仿宋" w:cs="仿宋" w:hint="eastAsia"/>
            <w:lang w:eastAsia="zh-CN"/>
          </w:rPr>
          <w:t>(三)、工艺技术方案要求</w:t>
        </w:r>
        <w:r>
          <w:tab/>
        </w:r>
        <w:r>
          <w:fldChar w:fldCharType="begin"/>
        </w:r>
        <w:r>
          <w:instrText xml:space="preserve"> PAGEREF _Toc9639 \h </w:instrText>
        </w:r>
        <w:r>
          <w:fldChar w:fldCharType="separate"/>
        </w:r>
        <w:r>
          <w:t>27</w:t>
        </w:r>
        <w:r>
          <w:fldChar w:fldCharType="end"/>
        </w:r>
      </w:hyperlink>
    </w:p>
    <w:p>
      <w:pPr>
        <w:pStyle w:val="TOC1"/>
        <w:tabs>
          <w:tab w:val="right" w:leader="dot" w:pos="8306"/>
        </w:tabs>
      </w:pPr>
      <w:hyperlink w:anchor="_Toc29409" w:history="1">
        <w:r>
          <w:rPr>
            <w:rFonts w:ascii="仿宋" w:eastAsia="仿宋" w:hAnsi="仿宋" w:cs="仿宋" w:hint="eastAsia"/>
            <w:lang w:eastAsia="zh-CN"/>
          </w:rPr>
          <w:t>八、生产安全保护</w:t>
        </w:r>
        <w:r>
          <w:tab/>
        </w:r>
        <w:r>
          <w:fldChar w:fldCharType="begin"/>
        </w:r>
        <w:r>
          <w:instrText xml:space="preserve"> PAGEREF _Toc29409 \h </w:instrText>
        </w:r>
        <w:r>
          <w:fldChar w:fldCharType="separate"/>
        </w:r>
        <w:r>
          <w:t>29</w:t>
        </w:r>
        <w:r>
          <w:fldChar w:fldCharType="end"/>
        </w:r>
      </w:hyperlink>
    </w:p>
    <w:p>
      <w:pPr>
        <w:pStyle w:val="TOC2"/>
        <w:tabs>
          <w:tab w:val="right" w:leader="dot" w:pos="8306"/>
        </w:tabs>
      </w:pPr>
      <w:hyperlink w:anchor="_Toc29986" w:history="1">
        <w:r>
          <w:rPr>
            <w:rFonts w:ascii="仿宋" w:eastAsia="仿宋" w:hAnsi="仿宋" w:cs="仿宋" w:hint="eastAsia"/>
            <w:lang w:eastAsia="zh-CN"/>
          </w:rPr>
          <w:t>(一)、消防安全</w:t>
        </w:r>
        <w:r>
          <w:tab/>
        </w:r>
        <w:r>
          <w:fldChar w:fldCharType="begin"/>
        </w:r>
        <w:r>
          <w:instrText xml:space="preserve"> PAGEREF _Toc29986 \h </w:instrText>
        </w:r>
        <w:r>
          <w:fldChar w:fldCharType="separate"/>
        </w:r>
        <w:r>
          <w:t>29</w:t>
        </w:r>
        <w:r>
          <w:fldChar w:fldCharType="end"/>
        </w:r>
      </w:hyperlink>
    </w:p>
    <w:p>
      <w:pPr>
        <w:pStyle w:val="TOC2"/>
        <w:tabs>
          <w:tab w:val="right" w:leader="dot" w:pos="8306"/>
        </w:tabs>
      </w:pPr>
      <w:hyperlink w:anchor="_Toc12738" w:history="1">
        <w:r>
          <w:rPr>
            <w:rFonts w:ascii="仿宋" w:eastAsia="仿宋" w:hAnsi="仿宋" w:cs="仿宋" w:hint="eastAsia"/>
            <w:lang w:eastAsia="zh-CN"/>
          </w:rPr>
          <w:t>(二)、防火防爆总图布置措施</w:t>
        </w:r>
        <w:r>
          <w:tab/>
        </w:r>
        <w:r>
          <w:fldChar w:fldCharType="begin"/>
        </w:r>
        <w:r>
          <w:instrText xml:space="preserve"> PAGEREF _Toc12738 \h </w:instrText>
        </w:r>
        <w:r>
          <w:fldChar w:fldCharType="separate"/>
        </w:r>
        <w:r>
          <w:t>30</w:t>
        </w:r>
        <w:r>
          <w:fldChar w:fldCharType="end"/>
        </w:r>
      </w:hyperlink>
    </w:p>
    <w:p>
      <w:pPr>
        <w:pStyle w:val="TOC2"/>
        <w:tabs>
          <w:tab w:val="right" w:leader="dot" w:pos="8306"/>
        </w:tabs>
      </w:pPr>
      <w:hyperlink w:anchor="_Toc28197" w:history="1">
        <w:r>
          <w:rPr>
            <w:rFonts w:ascii="仿宋" w:eastAsia="仿宋" w:hAnsi="仿宋" w:cs="仿宋" w:hint="eastAsia"/>
            <w:lang w:eastAsia="zh-CN"/>
          </w:rPr>
          <w:t>(三)、自然灾害防范措施</w:t>
        </w:r>
        <w:r>
          <w:tab/>
        </w:r>
        <w:r>
          <w:fldChar w:fldCharType="begin"/>
        </w:r>
        <w:r>
          <w:instrText xml:space="preserve"> PAGEREF _Toc28197 \h </w:instrText>
        </w:r>
        <w:r>
          <w:fldChar w:fldCharType="separate"/>
        </w:r>
        <w:r>
          <w:t>31</w:t>
        </w:r>
        <w:r>
          <w:fldChar w:fldCharType="end"/>
        </w:r>
      </w:hyperlink>
    </w:p>
    <w:p>
      <w:pPr>
        <w:pStyle w:val="TOC2"/>
        <w:tabs>
          <w:tab w:val="right" w:leader="dot" w:pos="8306"/>
        </w:tabs>
      </w:pPr>
      <w:hyperlink w:anchor="_Toc27876" w:history="1">
        <w:r>
          <w:rPr>
            <w:rFonts w:ascii="仿宋" w:eastAsia="仿宋" w:hAnsi="仿宋" w:cs="仿宋" w:hint="eastAsia"/>
            <w:lang w:eastAsia="zh-CN"/>
          </w:rPr>
          <w:t>(四)、安全色及安全标志使用要求</w:t>
        </w:r>
        <w:r>
          <w:tab/>
        </w:r>
        <w:r>
          <w:fldChar w:fldCharType="begin"/>
        </w:r>
        <w:r>
          <w:instrText xml:space="preserve"> PAGEREF _Toc27876 \h </w:instrText>
        </w:r>
        <w:r>
          <w:fldChar w:fldCharType="separate"/>
        </w:r>
        <w:r>
          <w:t>32</w:t>
        </w:r>
        <w:r>
          <w:fldChar w:fldCharType="end"/>
        </w:r>
      </w:hyperlink>
    </w:p>
    <w:p>
      <w:pPr>
        <w:pStyle w:val="TOC2"/>
        <w:tabs>
          <w:tab w:val="right" w:leader="dot" w:pos="8306"/>
        </w:tabs>
      </w:pPr>
      <w:hyperlink w:anchor="_Toc29923" w:history="1">
        <w:r>
          <w:rPr>
            <w:rFonts w:ascii="仿宋" w:eastAsia="仿宋" w:hAnsi="仿宋" w:cs="仿宋" w:hint="eastAsia"/>
            <w:lang w:eastAsia="zh-CN"/>
          </w:rPr>
          <w:t>(五)、防尘防毒措施</w:t>
        </w:r>
        <w:r>
          <w:tab/>
        </w:r>
        <w:r>
          <w:fldChar w:fldCharType="begin"/>
        </w:r>
        <w:r>
          <w:instrText xml:space="preserve"> PAGEREF _Toc29923 \h </w:instrText>
        </w:r>
        <w:r>
          <w:fldChar w:fldCharType="separate"/>
        </w:r>
        <w:r>
          <w:t>33</w:t>
        </w:r>
        <w:r>
          <w:fldChar w:fldCharType="end"/>
        </w:r>
      </w:hyperlink>
    </w:p>
    <w:p>
      <w:pPr>
        <w:pStyle w:val="TOC2"/>
        <w:tabs>
          <w:tab w:val="right" w:leader="dot" w:pos="8306"/>
        </w:tabs>
      </w:pPr>
      <w:hyperlink w:anchor="_Toc12390" w:history="1">
        <w:r>
          <w:rPr>
            <w:rFonts w:ascii="仿宋" w:eastAsia="仿宋" w:hAnsi="仿宋" w:cs="仿宋" w:hint="eastAsia"/>
            <w:lang w:eastAsia="zh-CN"/>
          </w:rPr>
          <w:t>(六)、防静电、触电防护及防雷措施</w:t>
        </w:r>
        <w:r>
          <w:tab/>
        </w:r>
        <w:r>
          <w:fldChar w:fldCharType="begin"/>
        </w:r>
        <w:r>
          <w:instrText xml:space="preserve"> PAGEREF _Toc12390 \h </w:instrText>
        </w:r>
        <w:r>
          <w:fldChar w:fldCharType="separate"/>
        </w:r>
        <w:r>
          <w:t>34</w:t>
        </w:r>
        <w:r>
          <w:fldChar w:fldCharType="end"/>
        </w:r>
      </w:hyperlink>
    </w:p>
    <w:p>
      <w:pPr>
        <w:pStyle w:val="TOC2"/>
        <w:tabs>
          <w:tab w:val="right" w:leader="dot" w:pos="8306"/>
        </w:tabs>
      </w:pPr>
      <w:hyperlink w:anchor="_Toc8905" w:history="1">
        <w:r>
          <w:rPr>
            <w:rFonts w:ascii="仿宋" w:eastAsia="仿宋" w:hAnsi="仿宋" w:cs="仿宋" w:hint="eastAsia"/>
            <w:lang w:eastAsia="zh-CN"/>
          </w:rPr>
          <w:t>(七)、机械设备安全保障措施</w:t>
        </w:r>
        <w:r>
          <w:tab/>
        </w:r>
        <w:r>
          <w:fldChar w:fldCharType="begin"/>
        </w:r>
        <w:r>
          <w:instrText xml:space="preserve"> PAGEREF _Toc8905 \h </w:instrText>
        </w:r>
        <w:r>
          <w:fldChar w:fldCharType="separate"/>
        </w:r>
        <w:r>
          <w:t>35</w:t>
        </w:r>
        <w:r>
          <w:fldChar w:fldCharType="end"/>
        </w:r>
      </w:hyperlink>
    </w:p>
    <w:p>
      <w:pPr>
        <w:pStyle w:val="TOC1"/>
        <w:tabs>
          <w:tab w:val="right" w:leader="dot" w:pos="8306"/>
        </w:tabs>
      </w:pPr>
      <w:hyperlink w:anchor="_Toc16009" w:history="1">
        <w:r>
          <w:rPr>
            <w:rFonts w:ascii="仿宋" w:eastAsia="仿宋" w:hAnsi="仿宋" w:cs="仿宋" w:hint="eastAsia"/>
            <w:lang w:eastAsia="zh-CN"/>
          </w:rPr>
          <w:t>九、五官科用药项目人力资源培养与发展</w:t>
        </w:r>
        <w:r>
          <w:tab/>
        </w:r>
        <w:r>
          <w:fldChar w:fldCharType="begin"/>
        </w:r>
        <w:r>
          <w:instrText xml:space="preserve"> PAGEREF _Toc16009 \h </w:instrText>
        </w:r>
        <w:r>
          <w:fldChar w:fldCharType="separate"/>
        </w:r>
        <w:r>
          <w:t>37</w:t>
        </w:r>
        <w:r>
          <w:fldChar w:fldCharType="end"/>
        </w:r>
      </w:hyperlink>
    </w:p>
    <w:p>
      <w:pPr>
        <w:pStyle w:val="TOC2"/>
        <w:tabs>
          <w:tab w:val="right" w:leader="dot" w:pos="8306"/>
        </w:tabs>
      </w:pPr>
      <w:hyperlink w:anchor="_Toc11644" w:history="1">
        <w:r>
          <w:rPr>
            <w:rFonts w:ascii="仿宋" w:eastAsia="仿宋" w:hAnsi="仿宋" w:cs="仿宋" w:hint="eastAsia"/>
            <w:lang w:eastAsia="zh-CN"/>
          </w:rPr>
          <w:t>(一)、人才需求与规划</w:t>
        </w:r>
        <w:r>
          <w:tab/>
        </w:r>
        <w:r>
          <w:fldChar w:fldCharType="begin"/>
        </w:r>
        <w:r>
          <w:instrText xml:space="preserve"> PAGEREF _Toc11644 \h </w:instrText>
        </w:r>
        <w:r>
          <w:fldChar w:fldCharType="separate"/>
        </w:r>
        <w:r>
          <w:t>37</w:t>
        </w:r>
        <w:r>
          <w:fldChar w:fldCharType="end"/>
        </w:r>
      </w:hyperlink>
    </w:p>
    <w:p>
      <w:pPr>
        <w:pStyle w:val="TOC2"/>
        <w:tabs>
          <w:tab w:val="right" w:leader="dot" w:pos="8306"/>
        </w:tabs>
      </w:pPr>
      <w:hyperlink w:anchor="_Toc2367" w:history="1">
        <w:r>
          <w:rPr>
            <w:rFonts w:ascii="仿宋" w:eastAsia="仿宋" w:hAnsi="仿宋" w:cs="仿宋" w:hint="eastAsia"/>
            <w:lang w:eastAsia="zh-CN"/>
          </w:rPr>
          <w:t>(二)、培训与发展计划</w:t>
        </w:r>
        <w:r>
          <w:tab/>
        </w:r>
        <w:r>
          <w:fldChar w:fldCharType="begin"/>
        </w:r>
        <w:r>
          <w:instrText xml:space="preserve"> PAGEREF _Toc2367 \h </w:instrText>
        </w:r>
        <w:r>
          <w:fldChar w:fldCharType="separate"/>
        </w:r>
        <w:r>
          <w:t>37</w:t>
        </w:r>
        <w:r>
          <w:fldChar w:fldCharType="end"/>
        </w:r>
      </w:hyperlink>
    </w:p>
    <w:p>
      <w:pPr>
        <w:pStyle w:val="TOC1"/>
        <w:tabs>
          <w:tab w:val="right" w:leader="dot" w:pos="8306"/>
        </w:tabs>
      </w:pPr>
      <w:hyperlink w:anchor="_Toc28312" w:history="1">
        <w:r>
          <w:rPr>
            <w:rFonts w:ascii="仿宋" w:eastAsia="仿宋" w:hAnsi="仿宋" w:cs="仿宋" w:hint="eastAsia"/>
            <w:lang w:eastAsia="zh-CN"/>
          </w:rPr>
          <w:t>十、五官科用药项目社会影响</w:t>
        </w:r>
        <w:r>
          <w:tab/>
        </w:r>
        <w:r>
          <w:fldChar w:fldCharType="begin"/>
        </w:r>
        <w:r>
          <w:instrText xml:space="preserve"> PAGEREF _Toc28312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01" w:history="1">
        <w:r>
          <w:rPr>
            <w:rFonts w:ascii="仿宋" w:eastAsia="仿宋" w:hAnsi="仿宋" w:cs="仿宋" w:hint="eastAsia"/>
            <w:lang w:eastAsia="zh-CN"/>
          </w:rPr>
          <w:t>(一)、社会责任与义务</w:t>
        </w:r>
        <w:r>
          <w:tab/>
        </w:r>
        <w:r>
          <w:fldChar w:fldCharType="begin"/>
        </w:r>
        <w:r>
          <w:instrText xml:space="preserve"> PAGEREF _Toc15701 \h </w:instrText>
        </w:r>
        <w:r>
          <w:fldChar w:fldCharType="separate"/>
        </w:r>
        <w:r>
          <w:t>38</w:t>
        </w:r>
        <w:r>
          <w:fldChar w:fldCharType="end"/>
        </w:r>
      </w:hyperlink>
    </w:p>
    <w:p>
      <w:pPr>
        <w:pStyle w:val="TOC2"/>
        <w:tabs>
          <w:tab w:val="right" w:leader="dot" w:pos="8306"/>
        </w:tabs>
      </w:pPr>
      <w:hyperlink w:anchor="_Toc23220" w:history="1">
        <w:r>
          <w:rPr>
            <w:rFonts w:ascii="仿宋" w:eastAsia="仿宋" w:hAnsi="仿宋" w:cs="仿宋" w:hint="eastAsia"/>
            <w:lang w:eastAsia="zh-CN"/>
          </w:rPr>
          <w:t>(二)、社会参与与沟通</w:t>
        </w:r>
        <w:r>
          <w:tab/>
        </w:r>
        <w:r>
          <w:fldChar w:fldCharType="begin"/>
        </w:r>
        <w:r>
          <w:instrText xml:space="preserve"> PAGEREF _Toc23220 \h </w:instrText>
        </w:r>
        <w:r>
          <w:fldChar w:fldCharType="separate"/>
        </w:r>
        <w:r>
          <w:t>39</w:t>
        </w:r>
        <w:r>
          <w:fldChar w:fldCharType="end"/>
        </w:r>
      </w:hyperlink>
    </w:p>
    <w:p>
      <w:pPr>
        <w:pStyle w:val="TOC1"/>
        <w:tabs>
          <w:tab w:val="right" w:leader="dot" w:pos="8306"/>
        </w:tabs>
      </w:pPr>
      <w:hyperlink w:anchor="_Toc5126" w:history="1">
        <w:r>
          <w:rPr>
            <w:rFonts w:ascii="仿宋" w:eastAsia="仿宋" w:hAnsi="仿宋" w:cs="仿宋" w:hint="eastAsia"/>
            <w:lang w:eastAsia="zh-CN"/>
          </w:rPr>
          <w:t>十一、五官科用药项目创新与研发</w:t>
        </w:r>
        <w:r>
          <w:tab/>
        </w:r>
        <w:r>
          <w:fldChar w:fldCharType="begin"/>
        </w:r>
        <w:r>
          <w:instrText xml:space="preserve"> PAGEREF _Toc5126 \h </w:instrText>
        </w:r>
        <w:r>
          <w:fldChar w:fldCharType="separate"/>
        </w:r>
        <w:r>
          <w:t>39</w:t>
        </w:r>
        <w:r>
          <w:fldChar w:fldCharType="end"/>
        </w:r>
      </w:hyperlink>
    </w:p>
    <w:p>
      <w:pPr>
        <w:pStyle w:val="TOC2"/>
        <w:tabs>
          <w:tab w:val="right" w:leader="dot" w:pos="8306"/>
        </w:tabs>
      </w:pPr>
      <w:hyperlink w:anchor="_Toc26932" w:history="1">
        <w:r>
          <w:rPr>
            <w:rFonts w:ascii="仿宋" w:eastAsia="仿宋" w:hAnsi="仿宋" w:cs="仿宋" w:hint="eastAsia"/>
            <w:lang w:eastAsia="zh-CN"/>
          </w:rPr>
          <w:t>(一)、创新策略与方向</w:t>
        </w:r>
        <w:r>
          <w:tab/>
        </w:r>
        <w:r>
          <w:fldChar w:fldCharType="begin"/>
        </w:r>
        <w:r>
          <w:instrText xml:space="preserve"> PAGEREF _Toc26932 \h </w:instrText>
        </w:r>
        <w:r>
          <w:fldChar w:fldCharType="separate"/>
        </w:r>
        <w:r>
          <w:t>39</w:t>
        </w:r>
        <w:r>
          <w:fldChar w:fldCharType="end"/>
        </w:r>
      </w:hyperlink>
    </w:p>
    <w:p>
      <w:pPr>
        <w:pStyle w:val="TOC2"/>
        <w:tabs>
          <w:tab w:val="right" w:leader="dot" w:pos="8306"/>
        </w:tabs>
      </w:pPr>
      <w:hyperlink w:anchor="_Toc1515" w:history="1">
        <w:r>
          <w:rPr>
            <w:rFonts w:ascii="仿宋" w:eastAsia="仿宋" w:hAnsi="仿宋" w:cs="仿宋" w:hint="eastAsia"/>
            <w:lang w:eastAsia="zh-CN"/>
          </w:rPr>
          <w:t>(二)、研发规划与投入</w:t>
        </w:r>
        <w:r>
          <w:tab/>
        </w:r>
        <w:r>
          <w:fldChar w:fldCharType="begin"/>
        </w:r>
        <w:r>
          <w:instrText xml:space="preserve"> PAGEREF _Toc1515 \h </w:instrText>
        </w:r>
        <w:r>
          <w:fldChar w:fldCharType="separate"/>
        </w:r>
        <w:r>
          <w:t>41</w:t>
        </w:r>
        <w:r>
          <w:fldChar w:fldCharType="end"/>
        </w:r>
      </w:hyperlink>
    </w:p>
    <w:p>
      <w:pPr>
        <w:pStyle w:val="TOC1"/>
        <w:tabs>
          <w:tab w:val="right" w:leader="dot" w:pos="8306"/>
        </w:tabs>
      </w:pPr>
      <w:hyperlink w:anchor="_Toc15340" w:history="1">
        <w:r>
          <w:rPr>
            <w:rFonts w:ascii="仿宋" w:eastAsia="仿宋" w:hAnsi="仿宋" w:cs="仿宋" w:hint="eastAsia"/>
            <w:lang w:eastAsia="zh-CN"/>
          </w:rPr>
          <w:t>十二、五官科用药项目经营效益</w:t>
        </w:r>
        <w:r>
          <w:tab/>
        </w:r>
        <w:r>
          <w:fldChar w:fldCharType="begin"/>
        </w:r>
        <w:r>
          <w:instrText xml:space="preserve"> PAGEREF _Toc15340 \h </w:instrText>
        </w:r>
        <w:r>
          <w:fldChar w:fldCharType="separate"/>
        </w:r>
        <w:r>
          <w:t>43</w:t>
        </w:r>
        <w:r>
          <w:fldChar w:fldCharType="end"/>
        </w:r>
      </w:hyperlink>
    </w:p>
    <w:p>
      <w:pPr>
        <w:pStyle w:val="TOC2"/>
        <w:tabs>
          <w:tab w:val="right" w:leader="dot" w:pos="8306"/>
        </w:tabs>
      </w:pPr>
      <w:hyperlink w:anchor="_Toc4776" w:history="1">
        <w:r>
          <w:rPr>
            <w:rFonts w:ascii="仿宋" w:eastAsia="仿宋" w:hAnsi="仿宋" w:cs="仿宋" w:hint="eastAsia"/>
            <w:lang w:eastAsia="zh-CN"/>
          </w:rPr>
          <w:t>(一)、经济评价财务测算</w:t>
        </w:r>
        <w:r>
          <w:tab/>
        </w:r>
        <w:r>
          <w:fldChar w:fldCharType="begin"/>
        </w:r>
        <w:r>
          <w:instrText xml:space="preserve"> PAGEREF _Toc4776 \h </w:instrText>
        </w:r>
        <w:r>
          <w:fldChar w:fldCharType="separate"/>
        </w:r>
        <w:r>
          <w:t>43</w:t>
        </w:r>
        <w:r>
          <w:fldChar w:fldCharType="end"/>
        </w:r>
      </w:hyperlink>
    </w:p>
    <w:p>
      <w:pPr>
        <w:pStyle w:val="TOC2"/>
        <w:tabs>
          <w:tab w:val="right" w:leader="dot" w:pos="8306"/>
        </w:tabs>
      </w:pPr>
      <w:hyperlink w:anchor="_Toc3238" w:history="1">
        <w:r>
          <w:rPr>
            <w:rFonts w:ascii="仿宋" w:eastAsia="仿宋" w:hAnsi="仿宋" w:cs="仿宋" w:hint="eastAsia"/>
            <w:lang w:eastAsia="zh-CN"/>
          </w:rPr>
          <w:t>(二)、五官科用药项目盈利能力分析</w:t>
        </w:r>
        <w:r>
          <w:tab/>
        </w:r>
        <w:r>
          <w:fldChar w:fldCharType="begin"/>
        </w:r>
        <w:r>
          <w:instrText xml:space="preserve"> PAGEREF _Toc3238 \h </w:instrText>
        </w:r>
        <w:r>
          <w:fldChar w:fldCharType="separate"/>
        </w:r>
        <w:r>
          <w:t>44</w:t>
        </w:r>
        <w:r>
          <w:fldChar w:fldCharType="end"/>
        </w:r>
      </w:hyperlink>
    </w:p>
    <w:p>
      <w:pPr>
        <w:pStyle w:val="TOC1"/>
        <w:tabs>
          <w:tab w:val="right" w:leader="dot" w:pos="8306"/>
        </w:tabs>
      </w:pPr>
      <w:hyperlink w:anchor="_Toc10952" w:history="1">
        <w:r>
          <w:rPr>
            <w:rFonts w:ascii="仿宋" w:eastAsia="仿宋" w:hAnsi="仿宋" w:cs="仿宋" w:hint="eastAsia"/>
            <w:lang w:eastAsia="zh-CN"/>
          </w:rPr>
          <w:t>十三、五官科用药项目实施保障措施</w:t>
        </w:r>
        <w:r>
          <w:tab/>
        </w:r>
        <w:r>
          <w:fldChar w:fldCharType="begin"/>
        </w:r>
        <w:r>
          <w:instrText xml:space="preserve"> PAGEREF _Toc10952 \h </w:instrText>
        </w:r>
        <w:r>
          <w:fldChar w:fldCharType="separate"/>
        </w:r>
        <w:r>
          <w:t>45</w:t>
        </w:r>
        <w:r>
          <w:fldChar w:fldCharType="end"/>
        </w:r>
      </w:hyperlink>
    </w:p>
    <w:p>
      <w:pPr>
        <w:pStyle w:val="TOC2"/>
        <w:tabs>
          <w:tab w:val="right" w:leader="dot" w:pos="8306"/>
        </w:tabs>
      </w:pPr>
      <w:hyperlink w:anchor="_Toc22531" w:history="1">
        <w:r>
          <w:rPr>
            <w:rFonts w:ascii="仿宋" w:eastAsia="仿宋" w:hAnsi="仿宋" w:cs="仿宋" w:hint="eastAsia"/>
            <w:lang w:eastAsia="zh-CN"/>
          </w:rPr>
          <w:t>(一)、五官科用药项目实施保障机制</w:t>
        </w:r>
        <w:r>
          <w:tab/>
        </w:r>
        <w:r>
          <w:fldChar w:fldCharType="begin"/>
        </w:r>
        <w:r>
          <w:instrText xml:space="preserve"> PAGEREF _Toc22531 \h </w:instrText>
        </w:r>
        <w:r>
          <w:fldChar w:fldCharType="separate"/>
        </w:r>
        <w:r>
          <w:t>45</w:t>
        </w:r>
        <w:r>
          <w:fldChar w:fldCharType="end"/>
        </w:r>
      </w:hyperlink>
    </w:p>
    <w:p>
      <w:pPr>
        <w:pStyle w:val="TOC2"/>
        <w:tabs>
          <w:tab w:val="right" w:leader="dot" w:pos="8306"/>
        </w:tabs>
      </w:pPr>
      <w:hyperlink w:anchor="_Toc30109" w:history="1">
        <w:r>
          <w:rPr>
            <w:rFonts w:ascii="仿宋" w:eastAsia="仿宋" w:hAnsi="仿宋" w:cs="仿宋" w:hint="eastAsia"/>
            <w:lang w:eastAsia="zh-CN"/>
          </w:rPr>
          <w:t>(二)、五官科用药项目法律合规要求</w:t>
        </w:r>
        <w:r>
          <w:tab/>
        </w:r>
        <w:r>
          <w:fldChar w:fldCharType="begin"/>
        </w:r>
        <w:r>
          <w:instrText xml:space="preserve"> PAGEREF _Toc30109 \h </w:instrText>
        </w:r>
        <w:r>
          <w:fldChar w:fldCharType="separate"/>
        </w:r>
        <w:r>
          <w:t>48</w:t>
        </w:r>
        <w:r>
          <w:fldChar w:fldCharType="end"/>
        </w:r>
      </w:hyperlink>
    </w:p>
    <w:p>
      <w:pPr>
        <w:pStyle w:val="TOC2"/>
        <w:tabs>
          <w:tab w:val="right" w:leader="dot" w:pos="8306"/>
        </w:tabs>
      </w:pPr>
      <w:hyperlink w:anchor="_Toc14426" w:history="1">
        <w:r>
          <w:rPr>
            <w:rFonts w:ascii="仿宋" w:eastAsia="仿宋" w:hAnsi="仿宋" w:cs="仿宋" w:hint="eastAsia"/>
            <w:lang w:eastAsia="zh-CN"/>
          </w:rPr>
          <w:t>(三)、五官科用药项目合同管理与法律事务</w:t>
        </w:r>
        <w:r>
          <w:tab/>
        </w:r>
        <w:r>
          <w:fldChar w:fldCharType="begin"/>
        </w:r>
        <w:r>
          <w:instrText xml:space="preserve"> PAGEREF _Toc14426 \h </w:instrText>
        </w:r>
        <w:r>
          <w:fldChar w:fldCharType="separate"/>
        </w:r>
        <w:r>
          <w:t>52</w:t>
        </w:r>
        <w:r>
          <w:fldChar w:fldCharType="end"/>
        </w:r>
      </w:hyperlink>
    </w:p>
    <w:p>
      <w:pPr>
        <w:pStyle w:val="TOC2"/>
        <w:tabs>
          <w:tab w:val="right" w:leader="dot" w:pos="8306"/>
        </w:tabs>
      </w:pPr>
      <w:hyperlink w:anchor="_Toc15152" w:history="1">
        <w:r>
          <w:rPr>
            <w:rFonts w:ascii="仿宋" w:eastAsia="仿宋" w:hAnsi="仿宋" w:cs="仿宋" w:hint="eastAsia"/>
            <w:lang w:eastAsia="zh-CN"/>
          </w:rPr>
          <w:t>(四)、五官科用药项目知识产权保护策略</w:t>
        </w:r>
        <w:r>
          <w:tab/>
        </w:r>
        <w:r>
          <w:fldChar w:fldCharType="begin"/>
        </w:r>
        <w:r>
          <w:instrText xml:space="preserve"> PAGEREF _Toc15152 \h </w:instrText>
        </w:r>
        <w:r>
          <w:fldChar w:fldCharType="separate"/>
        </w:r>
        <w:r>
          <w:t>59</w:t>
        </w:r>
        <w:r>
          <w:fldChar w:fldCharType="end"/>
        </w:r>
      </w:hyperlink>
    </w:p>
    <w:p>
      <w:pPr>
        <w:pStyle w:val="TOC1"/>
        <w:tabs>
          <w:tab w:val="right" w:leader="dot" w:pos="8306"/>
        </w:tabs>
      </w:pPr>
      <w:hyperlink w:anchor="_Toc14456" w:history="1">
        <w:r>
          <w:rPr>
            <w:rFonts w:ascii="仿宋" w:eastAsia="仿宋" w:hAnsi="仿宋" w:cs="仿宋" w:hint="eastAsia"/>
            <w:lang w:eastAsia="zh-CN"/>
          </w:rPr>
          <w:t>十四、质量管理体系</w:t>
        </w:r>
        <w:r>
          <w:tab/>
        </w:r>
        <w:r>
          <w:fldChar w:fldCharType="begin"/>
        </w:r>
        <w:r>
          <w:instrText xml:space="preserve"> PAGEREF _Toc14456 \h </w:instrText>
        </w:r>
        <w:r>
          <w:fldChar w:fldCharType="separate"/>
        </w:r>
        <w:r>
          <w:t>61</w:t>
        </w:r>
        <w:r>
          <w:fldChar w:fldCharType="end"/>
        </w:r>
      </w:hyperlink>
    </w:p>
    <w:p>
      <w:pPr>
        <w:pStyle w:val="TOC2"/>
        <w:tabs>
          <w:tab w:val="right" w:leader="dot" w:pos="8306"/>
        </w:tabs>
      </w:pPr>
      <w:hyperlink w:anchor="_Toc14966" w:history="1">
        <w:r>
          <w:rPr>
            <w:rFonts w:ascii="仿宋" w:eastAsia="仿宋" w:hAnsi="仿宋" w:cs="仿宋" w:hint="eastAsia"/>
            <w:lang w:eastAsia="zh-CN"/>
          </w:rPr>
          <w:t>(一)、质量目标与方针</w:t>
        </w:r>
        <w:r>
          <w:tab/>
        </w:r>
        <w:r>
          <w:fldChar w:fldCharType="begin"/>
        </w:r>
        <w:r>
          <w:instrText xml:space="preserve"> PAGEREF _Toc14966 \h </w:instrText>
        </w:r>
        <w:r>
          <w:fldChar w:fldCharType="separate"/>
        </w:r>
        <w:r>
          <w:t>61</w:t>
        </w:r>
        <w:r>
          <w:fldChar w:fldCharType="end"/>
        </w:r>
      </w:hyperlink>
    </w:p>
    <w:p>
      <w:pPr>
        <w:pStyle w:val="TOC2"/>
        <w:tabs>
          <w:tab w:val="right" w:leader="dot" w:pos="8306"/>
        </w:tabs>
      </w:pPr>
      <w:hyperlink w:anchor="_Toc25963" w:history="1">
        <w:r>
          <w:rPr>
            <w:rFonts w:ascii="仿宋" w:eastAsia="仿宋" w:hAnsi="仿宋" w:cs="仿宋" w:hint="eastAsia"/>
            <w:lang w:eastAsia="zh-CN"/>
          </w:rPr>
          <w:t>(二)、质量管理责任</w:t>
        </w:r>
        <w:r>
          <w:tab/>
        </w:r>
        <w:r>
          <w:fldChar w:fldCharType="begin"/>
        </w:r>
        <w:r>
          <w:instrText xml:space="preserve"> PAGEREF _Toc25963 \h </w:instrText>
        </w:r>
        <w:r>
          <w:fldChar w:fldCharType="separate"/>
        </w:r>
        <w:r>
          <w:t>62</w:t>
        </w:r>
        <w:r>
          <w:fldChar w:fldCharType="end"/>
        </w:r>
      </w:hyperlink>
    </w:p>
    <w:p>
      <w:pPr>
        <w:pStyle w:val="TOC2"/>
        <w:tabs>
          <w:tab w:val="right" w:leader="dot" w:pos="8306"/>
        </w:tabs>
      </w:pPr>
      <w:hyperlink w:anchor="_Toc13928" w:history="1">
        <w:r>
          <w:rPr>
            <w:rFonts w:ascii="仿宋" w:eastAsia="仿宋" w:hAnsi="仿宋" w:cs="仿宋" w:hint="eastAsia"/>
            <w:lang w:eastAsia="zh-CN"/>
          </w:rPr>
          <w:t>(三)、质量管理体系文件</w:t>
        </w:r>
        <w:r>
          <w:tab/>
        </w:r>
        <w:r>
          <w:fldChar w:fldCharType="begin"/>
        </w:r>
        <w:r>
          <w:instrText xml:space="preserve"> PAGEREF _Toc13928 \h </w:instrText>
        </w:r>
        <w:r>
          <w:fldChar w:fldCharType="separate"/>
        </w:r>
        <w:r>
          <w:t>64</w:t>
        </w:r>
        <w:r>
          <w:fldChar w:fldCharType="end"/>
        </w:r>
      </w:hyperlink>
    </w:p>
    <w:p>
      <w:pPr>
        <w:pStyle w:val="TOC2"/>
        <w:tabs>
          <w:tab w:val="right" w:leader="dot" w:pos="8306"/>
        </w:tabs>
      </w:pPr>
      <w:hyperlink w:anchor="_Toc24526" w:history="1">
        <w:r>
          <w:rPr>
            <w:rFonts w:ascii="仿宋" w:eastAsia="仿宋" w:hAnsi="仿宋" w:cs="仿宋" w:hint="eastAsia"/>
            <w:lang w:eastAsia="zh-CN"/>
          </w:rPr>
          <w:t>(四)、质量培训与教育</w:t>
        </w:r>
        <w:r>
          <w:tab/>
        </w:r>
        <w:r>
          <w:fldChar w:fldCharType="begin"/>
        </w:r>
        <w:r>
          <w:instrText xml:space="preserve"> PAGEREF _Toc24526 \h </w:instrText>
        </w:r>
        <w:r>
          <w:fldChar w:fldCharType="separate"/>
        </w:r>
        <w:r>
          <w:t>66</w:t>
        </w:r>
        <w:r>
          <w:fldChar w:fldCharType="end"/>
        </w:r>
      </w:hyperlink>
    </w:p>
    <w:p>
      <w:pPr>
        <w:pStyle w:val="TOC2"/>
        <w:tabs>
          <w:tab w:val="right" w:leader="dot" w:pos="8306"/>
        </w:tabs>
      </w:pPr>
      <w:hyperlink w:anchor="_Toc6326" w:history="1">
        <w:r>
          <w:rPr>
            <w:rFonts w:ascii="仿宋" w:eastAsia="仿宋" w:hAnsi="仿宋" w:cs="仿宋" w:hint="eastAsia"/>
            <w:lang w:eastAsia="zh-CN"/>
          </w:rPr>
          <w:t>(五)、质量审核与评价</w:t>
        </w:r>
        <w:r>
          <w:tab/>
        </w:r>
        <w:r>
          <w:fldChar w:fldCharType="begin"/>
        </w:r>
        <w:r>
          <w:instrText xml:space="preserve"> PAGEREF _Toc6326 \h </w:instrText>
        </w:r>
        <w:r>
          <w:fldChar w:fldCharType="separate"/>
        </w:r>
        <w:r>
          <w:t>67</w:t>
        </w:r>
        <w:r>
          <w:fldChar w:fldCharType="end"/>
        </w:r>
      </w:hyperlink>
    </w:p>
    <w:p>
      <w:pPr>
        <w:pStyle w:val="TOC2"/>
        <w:tabs>
          <w:tab w:val="right" w:leader="dot" w:pos="8306"/>
        </w:tabs>
      </w:pPr>
      <w:hyperlink w:anchor="_Toc28706" w:history="1">
        <w:r>
          <w:rPr>
            <w:rFonts w:ascii="仿宋" w:eastAsia="仿宋" w:hAnsi="仿宋" w:cs="仿宋" w:hint="eastAsia"/>
            <w:lang w:eastAsia="zh-CN"/>
          </w:rPr>
          <w:t>(六)、不符合与纠正措施</w:t>
        </w:r>
        <w:r>
          <w:tab/>
        </w:r>
        <w:r>
          <w:fldChar w:fldCharType="begin"/>
        </w:r>
        <w:r>
          <w:instrText xml:space="preserve"> PAGEREF _Toc28706 \h </w:instrText>
        </w:r>
        <w:r>
          <w:fldChar w:fldCharType="separate"/>
        </w:r>
        <w:r>
          <w:t>68</w:t>
        </w:r>
        <w:r>
          <w:fldChar w:fldCharType="end"/>
        </w:r>
      </w:hyperlink>
    </w:p>
    <w:p>
      <w:pPr>
        <w:pStyle w:val="TOC1"/>
        <w:tabs>
          <w:tab w:val="right" w:leader="dot" w:pos="8306"/>
        </w:tabs>
      </w:pPr>
      <w:hyperlink w:anchor="_Toc16166" w:history="1">
        <w:r>
          <w:rPr>
            <w:rFonts w:ascii="仿宋" w:eastAsia="仿宋" w:hAnsi="仿宋" w:cs="仿宋" w:hint="eastAsia"/>
            <w:lang w:eastAsia="zh-CN"/>
          </w:rPr>
          <w:t>十五、五官科用药项目变更管理</w:t>
        </w:r>
        <w:r>
          <w:tab/>
        </w:r>
        <w:r>
          <w:fldChar w:fldCharType="begin"/>
        </w:r>
        <w:r>
          <w:instrText xml:space="preserve"> PAGEREF _Toc16166 \h </w:instrText>
        </w:r>
        <w:r>
          <w:fldChar w:fldCharType="separate"/>
        </w:r>
        <w:r>
          <w:t>69</w:t>
        </w:r>
        <w:r>
          <w:fldChar w:fldCharType="end"/>
        </w:r>
      </w:hyperlink>
    </w:p>
    <w:p>
      <w:pPr>
        <w:pStyle w:val="TOC2"/>
        <w:tabs>
          <w:tab w:val="right" w:leader="dot" w:pos="8306"/>
        </w:tabs>
      </w:pPr>
      <w:hyperlink w:anchor="_Toc32565" w:history="1">
        <w:r>
          <w:rPr>
            <w:rFonts w:ascii="仿宋" w:eastAsia="仿宋" w:hAnsi="仿宋" w:cs="仿宋" w:hint="eastAsia"/>
            <w:lang w:eastAsia="zh-CN"/>
          </w:rPr>
          <w:t>(一)、变更申请与评估</w:t>
        </w:r>
        <w:r>
          <w:tab/>
        </w:r>
        <w:r>
          <w:fldChar w:fldCharType="begin"/>
        </w:r>
        <w:r>
          <w:instrText xml:space="preserve"> PAGEREF _Toc32565 \h </w:instrText>
        </w:r>
        <w:r>
          <w:fldChar w:fldCharType="separate"/>
        </w:r>
        <w:r>
          <w:t>69</w:t>
        </w:r>
        <w:r>
          <w:fldChar w:fldCharType="end"/>
        </w:r>
      </w:hyperlink>
    </w:p>
    <w:p>
      <w:pPr>
        <w:pStyle w:val="TOC2"/>
        <w:tabs>
          <w:tab w:val="right" w:leader="dot" w:pos="8306"/>
        </w:tabs>
      </w:pPr>
      <w:hyperlink w:anchor="_Toc28899" w:history="1">
        <w:r>
          <w:rPr>
            <w:rFonts w:ascii="仿宋" w:eastAsia="仿宋" w:hAnsi="仿宋" w:cs="仿宋" w:hint="eastAsia"/>
            <w:lang w:eastAsia="zh-CN"/>
          </w:rPr>
          <w:t>(二)、变更实施与控制</w:t>
        </w:r>
        <w:r>
          <w:tab/>
        </w:r>
        <w:r>
          <w:fldChar w:fldCharType="begin"/>
        </w:r>
        <w:r>
          <w:instrText xml:space="preserve"> PAGEREF _Toc28899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11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五官科用药项目的主要产品是XXXX，预计年产值为XXX万元。这一产品在市场中占据着重要的地位，其广泛的应用范围使得该五官科用药项目的市场前景非常广阔。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五官科用药项目的xxx产品作为重要的原材料之一，将在多个领域发挥关键作用。其在建筑、交通、能源等方面的广泛应用将为整个产业链提供强大的支持，形成产业协同效应。五官科用药项目的年产值XXX万XXX万XXX万万元不仅反映了其在市场上的巨大潜力，更预示着它对国民经济的积极贡献。这种关联度高、涉及面广的产业关系，使得该五官科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7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总征地面积为XXXX平方米，相当于约XX.XX亩，其中净用地面积为XXXX平方米，红线范围内相当于约XX.XX亩。这一用地规模充分考虑了五官科用药项目的建设需求，保障了五官科用药项目在合适的空间内得以充分发展。五官科用药项目规划的总建筑面积为XXXX平方米，其中主体工程建设占XXXX平方米，计容建筑面积达XXXX平方米。预计建筑工程的投资将达到XXXX万元，为五官科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计划购置的设备共计XXXX台（套），设备购置费用为XXXX万元。这一设备购置计划充分考虑到五官科用药项目的生产需求和技术要求，确保了五官科用药项目在生产运营中具备先进的技术装备和高效的生产能力。设备的合理配置将为五官科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计划总投资为XXXX万元，预计年实现营业收入为XXXX万元。这一产能规模的设定旨在确保五官科用药项目能够在投资与回报之间取得平衡，实现长期可持续的发展。五官科用药项目的总投资充分考虑到各个方面的需求，包括用地建设、设备购置等多个环节，以确保五官科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308"/>
      <w:r>
        <w:rPr>
          <w:rFonts w:ascii="仿宋" w:eastAsia="仿宋" w:hAnsi="仿宋" w:cs="仿宋" w:hint="eastAsia"/>
          <w:sz w:val="28"/>
          <w:lang w:eastAsia="zh-CN"/>
        </w:rPr>
        <w:t>二、五官科用药项目危机管理</w:t>
      </w:r>
      <w:bookmarkEnd w:id="5"/>
    </w:p>
    <w:p>
      <w:pPr>
        <w:pStyle w:val="Heading2"/>
        <w:rPr>
          <w:rFonts w:ascii="仿宋" w:eastAsia="仿宋" w:hAnsi="仿宋" w:cs="仿宋" w:hint="eastAsia"/>
          <w:lang w:eastAsia="zh-CN"/>
        </w:rPr>
      </w:pPr>
      <w:bookmarkStart w:id="6" w:name="_Toc1631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五官科用药项目危机管理中，危机预警与识别是确保五官科用药项目稳健运行的核心步骤。通过建立全面的监测机制，五官科用药项目团队旨在及时发现和理解潜在的风险和危机因素，以便采取及时的预防和应对措施，确保五官科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首先，通过深入的风险评估，五官科用药项目团队全面分析了整个五官科用药项目和各个阶段可能存在的威胁。这包括准确评估每个潜在风险的发生概率和可能影响的程度，为后续危机预警提供了有力支持。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五官科用药项目团队着重于明确定义五官科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五官科用药项目进展的持续监控，团队能够及时发现潜在问题并作出迅速反应。五官科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在这一阶段，团队的专业素养和反应速度将发挥至关重要的作用，以确保潜在危机能够在初期得到有效的处理，最大程度地减轻负面影响。通过危机预警与识别，五官科用药项目得以更有序、可控地推进。</w:t>
      </w:r>
    </w:p>
    <w:p>
      <w:pPr>
        <w:pStyle w:val="Heading2"/>
        <w:ind w:firstLine="560" w:firstLineChars="200"/>
        <w:rPr>
          <w:rFonts w:ascii="仿宋" w:eastAsia="仿宋" w:hAnsi="仿宋" w:cs="仿宋" w:hint="eastAsia"/>
          <w:sz w:val="28"/>
          <w:lang w:eastAsia="zh-CN"/>
        </w:rPr>
      </w:pPr>
      <w:bookmarkStart w:id="7" w:name="_Toc491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在危机发生时，五官科用药项目团队立即行动，成立了应急小组。该小组的任务是迅速制定并实施紧急应对措施，以最小化潜在损失。以下是采取的主要措施：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暂停五官科用药项目进度：为遏制危机蔓延，五官科用药项目暂时停止进行，以便全面评估当前状况。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资源重新分配：重新评估五官科用药项目资源的分配，确保最大限度地减小损失。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实时沟通：与关键利益相关者建立实时沟通机制，向他们传递五官科用药项目危机的实际状况，保障五官科用药项目核心利益。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在紧急应对的同时，五官科用药项目团队强调了团队协作和有效沟通的重要性。以下是团队协作的关键举措：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信息共享机制：建立了信息共享平台，确保团队成员能够及时获取五官科用药项目危机的实时信息。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领导者沟通：五官科用药项目领导者通过定期会议和即时沟通工具，指导团队应对危机，保持团队稳定运行。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随着危机得到初步控制，五官科用药项目团队转向制定恢复计划，以确保五官科用药项目能够从中迅速恢复。主要恢复计划包括：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修复受损的进度计划：重新评估五官科用药项目进度，制定修复计划，确保五官科用药项目尽快回归正常进程。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重新调整资源分配：优化资源分配，确保五官科用药项目在有限资源下高效运转。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风险管理机制加强：对五官科用药项目风险进行全面评估，制定更强化的风险管理策略，以预防未来可能的危机。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856"/>
      <w:r>
        <w:rPr>
          <w:rFonts w:ascii="仿宋" w:eastAsia="仿宋" w:hAnsi="仿宋" w:cs="仿宋" w:hint="eastAsia"/>
          <w:sz w:val="28"/>
          <w:lang w:eastAsia="zh-CN"/>
        </w:rPr>
        <w:t>三、五官科用药项目土建工程</w:t>
      </w:r>
      <w:bookmarkEnd w:id="8"/>
    </w:p>
    <w:p>
      <w:pPr>
        <w:pStyle w:val="Heading2"/>
        <w:rPr>
          <w:rFonts w:ascii="仿宋" w:eastAsia="仿宋" w:hAnsi="仿宋" w:cs="仿宋" w:hint="eastAsia"/>
          <w:lang w:eastAsia="zh-CN"/>
        </w:rPr>
      </w:pPr>
      <w:bookmarkStart w:id="9" w:name="_Toc906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在五官科用药项目的建筑工程设计中，我们将秉承一系列重要的设计原则，以确保五官科用药项目建筑在功能、美观、可持续性等方面达到最佳效果。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首要原则是确保建筑的功能性得到最大化的发挥。我们将充分理解五官科用药项目的实际需求，合理布局各个功能区域，保证建筑在满足业务需求的同时，提供高效的工作环境。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在建筑设计中，我们将综合考虑建设和运营成本。通过精细的经济效益分析，确保设计方案在高效利用资源的同时，对五官科用药项目的长期盈利能力有积极的贡献。</w:t>
      </w:r>
    </w:p>
    <w:p>
      <w:pPr>
        <w:pStyle w:val="Heading2"/>
        <w:ind w:firstLine="560" w:firstLineChars="200"/>
        <w:rPr>
          <w:rFonts w:ascii="仿宋" w:eastAsia="仿宋" w:hAnsi="仿宋" w:cs="仿宋" w:hint="eastAsia"/>
          <w:sz w:val="28"/>
          <w:lang w:eastAsia="zh-CN"/>
        </w:rPr>
      </w:pPr>
      <w:bookmarkStart w:id="10" w:name="_Toc2195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五官科用药项目的土建工程设计中，我们将精准设定设计年限，结合五官科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五官科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89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五官科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五官科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五官科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45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本期工程五官科用药项目预计总建筑面积XXX平方米，其中：计容建筑面积XXX平方米，计划建筑工程投资XX万元，占五官科用药项目总投资的XX%。</w:t>
      </w:r>
    </w:p>
    <w:p>
      <w:pPr>
        <w:pStyle w:val="Heading1"/>
        <w:ind w:firstLine="560" w:firstLineChars="200"/>
        <w:rPr>
          <w:rFonts w:ascii="仿宋" w:eastAsia="仿宋" w:hAnsi="仿宋" w:cs="仿宋" w:hint="eastAsia"/>
          <w:sz w:val="28"/>
          <w:lang w:eastAsia="zh-CN"/>
        </w:rPr>
      </w:pPr>
      <w:bookmarkStart w:id="13" w:name="_Toc12473"/>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826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的技术管理特点体现在其创新导向。通过引入最先进的技术趋势和解决方案，五官科用药项目致力于提升科技含量、提高质量和效率水平。这意味着我们将采用最新的工具和方法，确保五官科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五官科用药项目技术管理的显著特征。通过整合不同领域的技术资源，我们实现了跨学科的协同工作。这有助于优化技术架构，提高整体效能。此外，整合性策略还促进了不同技术团队之间的紧密沟通和高效合作，确保五官科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五官科用药项目所采用的技术。通过不断优化技术方案，五官科用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五官科用药项目团队将在五官科用药项目初期识别可能的技术风险，并采取相应的预防和应对措施。通过建立健全的风险评估机制，五官科用药项目能够在实施过程中及时发现并解决潜在的技术问题，保障五官科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五官科用药项目中，技术将成为五官科用药项目成功的有力支持。这一深度剖析揭示了技术管理在五官科用药项目实施中的关键作用，为五官科用药项目的技术基础奠定了坚实的基础。</w:t>
      </w:r>
    </w:p>
    <w:p>
      <w:pPr>
        <w:pStyle w:val="Heading2"/>
        <w:ind w:firstLine="560" w:firstLineChars="200"/>
        <w:rPr>
          <w:rFonts w:ascii="仿宋" w:eastAsia="仿宋" w:hAnsi="仿宋" w:cs="仿宋" w:hint="eastAsia"/>
          <w:sz w:val="28"/>
          <w:lang w:eastAsia="zh-CN"/>
        </w:rPr>
      </w:pPr>
      <w:bookmarkStart w:id="15" w:name="_Toc10254"/>
      <w:r>
        <w:rPr>
          <w:rFonts w:ascii="仿宋" w:eastAsia="仿宋" w:hAnsi="仿宋" w:cs="仿宋" w:hint="eastAsia"/>
          <w:sz w:val="28"/>
          <w:lang w:eastAsia="zh-CN"/>
        </w:rPr>
        <w:t>(二)、五官科用药项目工艺技术设计方案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五官科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五官科用药项目将严格按照相关行业规范要求进行组织。通过有效控制产品质量，五官科用药项目将致力于为顾客提供优质的五官科用药项目产品和良好的服务。这体现了五官科用药项目对于生产活动合规性和质量标准的高度重视，为五官科用药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五官科用药项目注重生态效益和清洁生产原则。五官科用药项目建设将紧密结合地方特色经济发展，与社会经济发展规划和区域环境保护规划方案相协调一致。通过与当地区域自然生态系统的结合，五官科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五官科用药项目产品具有多样化的客户需求和个性化的特点。因此，五官科用药项目产品规格品种多样，且单批生产数量较小。为满足这一特点，五官科用药项目承办单位将建设先进的柔性制造生产线。通过广泛应用柔性制造技术，五官科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五官科用药项目采用的技术具有较高的技术含量和自动化水平，处于国内先进水平。这一技术选用不仅体现了对生产效率、质量和环境友好性的高标准要求，同时为五官科用药项目的可持续发展奠定了坚实的基础。</w:t>
      </w:r>
    </w:p>
    <w:p>
      <w:pPr>
        <w:pStyle w:val="Heading2"/>
        <w:ind w:firstLine="560" w:firstLineChars="200"/>
        <w:rPr>
          <w:rFonts w:ascii="仿宋" w:eastAsia="仿宋" w:hAnsi="仿宋" w:cs="仿宋" w:hint="eastAsia"/>
          <w:sz w:val="28"/>
          <w:lang w:eastAsia="zh-CN"/>
        </w:rPr>
      </w:pPr>
      <w:bookmarkStart w:id="16" w:name="_Toc2932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为确保五官科用药项目的高效生产和技术实施，我们制定了一套精心设计的设备选型方案，以满足五官科用药项目生产、质量和环保的要求。该方案的主要特点如下：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五官科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针对五官科用药项目产品的多样性和小批量生产的特点，我们将建设柔性制造生产线。通过在设备选型中考虑柔性制造技术，可以灵活应对不同产品规格和生产需求，实现生产线的高度灵活性和适应性。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2294"/>
      <w:r>
        <w:rPr>
          <w:rFonts w:ascii="仿宋" w:eastAsia="仿宋" w:hAnsi="仿宋" w:cs="仿宋" w:hint="eastAsia"/>
          <w:sz w:val="28"/>
          <w:lang w:eastAsia="zh-CN"/>
        </w:rPr>
        <w:t>五、五官科用药项目建设背景及必要性分析</w:t>
      </w:r>
      <w:bookmarkEnd w:id="17"/>
    </w:p>
    <w:p>
      <w:pPr>
        <w:pStyle w:val="Heading2"/>
        <w:rPr>
          <w:rFonts w:ascii="仿宋" w:eastAsia="仿宋" w:hAnsi="仿宋" w:cs="仿宋" w:hint="eastAsia"/>
          <w:lang w:eastAsia="zh-CN"/>
        </w:rPr>
      </w:pPr>
      <w:bookmarkStart w:id="18" w:name="_Toc10444"/>
      <w:r>
        <w:rPr>
          <w:rFonts w:ascii="仿宋" w:eastAsia="仿宋" w:hAnsi="仿宋" w:cs="仿宋" w:hint="eastAsia"/>
          <w:lang w:eastAsia="zh-CN"/>
        </w:rPr>
        <w:t>(一)、五官科用药项目背景分析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五官科用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五官科用药项目在这个潮流中的定位。同时，我们将关注行业内涌现的新兴机遇，以便五官科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五官科用药项目提供了强大的发展动力。我们将聚焦于行业内最新的技术发展趋势，包括但不限于人工智能、大数据分析、物联网等领域。通过深度的技术研究，我们将确保五官科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五官科用药项目发展的源泉。我们将投入更多的精力对市场需求进行深入剖析，超越表面的需求，深入挖掘潜在的市场痛点和机遇。通过对市场需求的细致了解，五官科用药项目将更有针对性地设计解决方案，满足市场的多样化需求，从而更好地促进五官科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五官科用药项目战略至关重要。我们将对竞争态势进行更为深入的分析，包括但不限于市场份额、产品特点、客户满意度等多个维度。通过深度的竞争分析，五官科用药项目将能够更准确地把握市场脉搏，制定具有竞争力的五官科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五官科用药项目的发展具有直接的影响。我们将进行更为全面的法规和政策分析，了解行业发展中的潜在法律风险和合规挑战。通过充分了解和遵守相关法规，五官科用药项目将确保在法律框架内合法合规运营，为五官科用药项目的稳健发展提供有力支持。</w:t>
      </w:r>
    </w:p>
    <w:p>
      <w:pPr>
        <w:pStyle w:val="Heading2"/>
        <w:ind w:firstLine="560" w:firstLineChars="200"/>
        <w:rPr>
          <w:rFonts w:ascii="仿宋" w:eastAsia="仿宋" w:hAnsi="仿宋" w:cs="仿宋" w:hint="eastAsia"/>
          <w:sz w:val="28"/>
          <w:lang w:eastAsia="zh-CN"/>
        </w:rPr>
      </w:pPr>
      <w:bookmarkStart w:id="19" w:name="_Toc21612"/>
      <w:r>
        <w:rPr>
          <w:rFonts w:ascii="仿宋" w:eastAsia="仿宋" w:hAnsi="仿宋" w:cs="仿宋" w:hint="eastAsia"/>
          <w:sz w:val="28"/>
          <w:lang w:eastAsia="zh-CN"/>
        </w:rPr>
        <w:t>(二)、五官科用药项目建设必要性分析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建设的迫切性源于对行业发展趋势的深刻洞察。我们正处于一个行业变革的时代，科技创新、数字化转型成为企业发展的关键动力。五官科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五官科用药项目建设不仅仅是为了跟上潮流，更是为了通过技术创新推动企业的持续发展。通过引入先进的技术和解决方案，五官科用药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https://d.book118.com/125220041340011041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五官科用药项目规划设计纲要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F6891"/>
    <w:rsid w:val="4BDF68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2200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2024-01-11T19:52:00Z</dcterms:created>
  <dcterms:modified xsi:type="dcterms:W3CDTF">2024-01-11T19:52:25Z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C2AC9566DECF4EB6AA8C4F341D2B0C70_11</vt:lpwstr>
  </property>
  <property fmtid="{D5CDD505-2E9C-101B-9397-08002B2CF9AE}" pid="3" name="KSOProductBuildVer">
    <vt:lpwstr>2052-12.1.0.16120</vt:lpwstr>
  </property>
</Properties>
</file>