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食品用香料项目规划设计蓝图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1" w:history="1">
        <w:r>
          <w:rPr>
            <w:rFonts w:ascii="仿宋" w:eastAsia="仿宋" w:hAnsi="仿宋" w:cs="仿宋" w:hint="eastAsia"/>
            <w:lang w:eastAsia="zh-CN"/>
          </w:rPr>
          <w:t>概论</w:t>
        </w:r>
        <w:r>
          <w:tab/>
        </w:r>
        <w:r>
          <w:fldChar w:fldCharType="begin"/>
        </w:r>
        <w:r>
          <w:instrText xml:space="preserve"> PAGEREF _Toc1521 \h </w:instrText>
        </w:r>
        <w:r>
          <w:fldChar w:fldCharType="separate"/>
        </w:r>
        <w:r>
          <w:t>3</w:t>
        </w:r>
        <w:r>
          <w:fldChar w:fldCharType="end"/>
        </w:r>
      </w:hyperlink>
    </w:p>
    <w:p>
      <w:pPr>
        <w:pStyle w:val="TOC1"/>
        <w:tabs>
          <w:tab w:val="right" w:leader="dot" w:pos="8306"/>
        </w:tabs>
      </w:pPr>
      <w:hyperlink w:anchor="_Toc31541" w:history="1">
        <w:r>
          <w:rPr>
            <w:rFonts w:ascii="仿宋" w:eastAsia="仿宋" w:hAnsi="仿宋" w:cs="仿宋" w:hint="eastAsia"/>
            <w:lang w:eastAsia="zh-CN"/>
          </w:rPr>
          <w:t>一、食品用香料项目概论</w:t>
        </w:r>
        <w:r>
          <w:tab/>
        </w:r>
        <w:r>
          <w:fldChar w:fldCharType="begin"/>
        </w:r>
        <w:r>
          <w:instrText xml:space="preserve"> PAGEREF _Toc31541 \h </w:instrText>
        </w:r>
        <w:r>
          <w:fldChar w:fldCharType="separate"/>
        </w:r>
        <w:r>
          <w:t>3</w:t>
        </w:r>
        <w:r>
          <w:fldChar w:fldCharType="end"/>
        </w:r>
      </w:hyperlink>
    </w:p>
    <w:p>
      <w:pPr>
        <w:pStyle w:val="TOC2"/>
        <w:tabs>
          <w:tab w:val="right" w:leader="dot" w:pos="8306"/>
        </w:tabs>
      </w:pPr>
      <w:hyperlink w:anchor="_Toc31120" w:history="1">
        <w:r>
          <w:rPr>
            <w:rFonts w:ascii="仿宋" w:eastAsia="仿宋" w:hAnsi="仿宋" w:cs="仿宋" w:hint="eastAsia"/>
            <w:lang w:eastAsia="zh-CN"/>
          </w:rPr>
          <w:t>(一)、食品用香料项目概况</w:t>
        </w:r>
        <w:r>
          <w:tab/>
        </w:r>
        <w:r>
          <w:fldChar w:fldCharType="begin"/>
        </w:r>
        <w:r>
          <w:instrText xml:space="preserve"> PAGEREF _Toc31120 \h </w:instrText>
        </w:r>
        <w:r>
          <w:fldChar w:fldCharType="separate"/>
        </w:r>
        <w:r>
          <w:t>3</w:t>
        </w:r>
        <w:r>
          <w:fldChar w:fldCharType="end"/>
        </w:r>
      </w:hyperlink>
    </w:p>
    <w:p>
      <w:pPr>
        <w:pStyle w:val="TOC2"/>
        <w:tabs>
          <w:tab w:val="right" w:leader="dot" w:pos="8306"/>
        </w:tabs>
      </w:pPr>
      <w:hyperlink w:anchor="_Toc317" w:history="1">
        <w:r>
          <w:rPr>
            <w:rFonts w:ascii="仿宋" w:eastAsia="仿宋" w:hAnsi="仿宋" w:cs="仿宋" w:hint="eastAsia"/>
            <w:lang w:eastAsia="zh-CN"/>
          </w:rPr>
          <w:t>(二)、食品用香料项目目标</w:t>
        </w:r>
        <w:r>
          <w:tab/>
        </w:r>
        <w:r>
          <w:fldChar w:fldCharType="begin"/>
        </w:r>
        <w:r>
          <w:instrText xml:space="preserve"> PAGEREF _Toc317 \h </w:instrText>
        </w:r>
        <w:r>
          <w:fldChar w:fldCharType="separate"/>
        </w:r>
        <w:r>
          <w:t>5</w:t>
        </w:r>
        <w:r>
          <w:fldChar w:fldCharType="end"/>
        </w:r>
      </w:hyperlink>
    </w:p>
    <w:p>
      <w:pPr>
        <w:pStyle w:val="TOC2"/>
        <w:tabs>
          <w:tab w:val="right" w:leader="dot" w:pos="8306"/>
        </w:tabs>
      </w:pPr>
      <w:hyperlink w:anchor="_Toc19049" w:history="1">
        <w:r>
          <w:rPr>
            <w:rFonts w:ascii="仿宋" w:eastAsia="仿宋" w:hAnsi="仿宋" w:cs="仿宋" w:hint="eastAsia"/>
            <w:lang w:eastAsia="zh-CN"/>
          </w:rPr>
          <w:t>(三)、食品用香料项目提出的理由</w:t>
        </w:r>
        <w:r>
          <w:tab/>
        </w:r>
        <w:r>
          <w:fldChar w:fldCharType="begin"/>
        </w:r>
        <w:r>
          <w:instrText xml:space="preserve"> PAGEREF _Toc19049 \h </w:instrText>
        </w:r>
        <w:r>
          <w:fldChar w:fldCharType="separate"/>
        </w:r>
        <w:r>
          <w:t>6</w:t>
        </w:r>
        <w:r>
          <w:fldChar w:fldCharType="end"/>
        </w:r>
      </w:hyperlink>
    </w:p>
    <w:p>
      <w:pPr>
        <w:pStyle w:val="TOC2"/>
        <w:tabs>
          <w:tab w:val="right" w:leader="dot" w:pos="8306"/>
        </w:tabs>
      </w:pPr>
      <w:hyperlink w:anchor="_Toc21759" w:history="1">
        <w:r>
          <w:rPr>
            <w:rFonts w:ascii="仿宋" w:eastAsia="仿宋" w:hAnsi="仿宋" w:cs="仿宋" w:hint="eastAsia"/>
            <w:lang w:eastAsia="zh-CN"/>
          </w:rPr>
          <w:t>(四)、食品用香料项目意义</w:t>
        </w:r>
        <w:r>
          <w:tab/>
        </w:r>
        <w:r>
          <w:fldChar w:fldCharType="begin"/>
        </w:r>
        <w:r>
          <w:instrText xml:space="preserve"> PAGEREF _Toc21759 \h </w:instrText>
        </w:r>
        <w:r>
          <w:fldChar w:fldCharType="separate"/>
        </w:r>
        <w:r>
          <w:t>8</w:t>
        </w:r>
        <w:r>
          <w:fldChar w:fldCharType="end"/>
        </w:r>
      </w:hyperlink>
    </w:p>
    <w:p>
      <w:pPr>
        <w:pStyle w:val="TOC2"/>
        <w:tabs>
          <w:tab w:val="right" w:leader="dot" w:pos="8306"/>
        </w:tabs>
      </w:pPr>
      <w:hyperlink w:anchor="_Toc11997" w:history="1">
        <w:r>
          <w:rPr>
            <w:rFonts w:ascii="仿宋" w:eastAsia="仿宋" w:hAnsi="仿宋" w:cs="仿宋" w:hint="eastAsia"/>
            <w:lang w:eastAsia="zh-CN"/>
          </w:rPr>
          <w:t>(五)、食品用香料项目背景</w:t>
        </w:r>
        <w:r>
          <w:tab/>
        </w:r>
        <w:r>
          <w:fldChar w:fldCharType="begin"/>
        </w:r>
        <w:r>
          <w:instrText xml:space="preserve"> PAGEREF _Toc11997 \h </w:instrText>
        </w:r>
        <w:r>
          <w:fldChar w:fldCharType="separate"/>
        </w:r>
        <w:r>
          <w:t>9</w:t>
        </w:r>
        <w:r>
          <w:fldChar w:fldCharType="end"/>
        </w:r>
      </w:hyperlink>
    </w:p>
    <w:p>
      <w:pPr>
        <w:pStyle w:val="TOC1"/>
        <w:tabs>
          <w:tab w:val="right" w:leader="dot" w:pos="8306"/>
        </w:tabs>
      </w:pPr>
      <w:hyperlink w:anchor="_Toc28816" w:history="1">
        <w:r>
          <w:rPr>
            <w:rFonts w:ascii="仿宋" w:eastAsia="仿宋" w:hAnsi="仿宋" w:cs="仿宋" w:hint="eastAsia"/>
            <w:lang w:eastAsia="zh-CN"/>
          </w:rPr>
          <w:t>二、食品用香料项目土建工程</w:t>
        </w:r>
        <w:r>
          <w:tab/>
        </w:r>
        <w:r>
          <w:fldChar w:fldCharType="begin"/>
        </w:r>
        <w:r>
          <w:instrText xml:space="preserve"> PAGEREF _Toc28816 \h </w:instrText>
        </w:r>
        <w:r>
          <w:fldChar w:fldCharType="separate"/>
        </w:r>
        <w:r>
          <w:t>10</w:t>
        </w:r>
        <w:r>
          <w:fldChar w:fldCharType="end"/>
        </w:r>
      </w:hyperlink>
    </w:p>
    <w:p>
      <w:pPr>
        <w:pStyle w:val="TOC2"/>
        <w:tabs>
          <w:tab w:val="right" w:leader="dot" w:pos="8306"/>
        </w:tabs>
      </w:pPr>
      <w:hyperlink w:anchor="_Toc18691" w:history="1">
        <w:r>
          <w:rPr>
            <w:rFonts w:ascii="仿宋" w:eastAsia="仿宋" w:hAnsi="仿宋" w:cs="仿宋" w:hint="eastAsia"/>
            <w:lang w:eastAsia="zh-CN"/>
          </w:rPr>
          <w:t>(一)、建筑工程设计原则</w:t>
        </w:r>
        <w:r>
          <w:tab/>
        </w:r>
        <w:r>
          <w:fldChar w:fldCharType="begin"/>
        </w:r>
        <w:r>
          <w:instrText xml:space="preserve"> PAGEREF _Toc18691 \h </w:instrText>
        </w:r>
        <w:r>
          <w:fldChar w:fldCharType="separate"/>
        </w:r>
        <w:r>
          <w:t>10</w:t>
        </w:r>
        <w:r>
          <w:fldChar w:fldCharType="end"/>
        </w:r>
      </w:hyperlink>
    </w:p>
    <w:p>
      <w:pPr>
        <w:pStyle w:val="TOC2"/>
        <w:tabs>
          <w:tab w:val="right" w:leader="dot" w:pos="8306"/>
        </w:tabs>
      </w:pPr>
      <w:hyperlink w:anchor="_Toc1206" w:history="1">
        <w:r>
          <w:rPr>
            <w:rFonts w:ascii="仿宋" w:eastAsia="仿宋" w:hAnsi="仿宋" w:cs="仿宋" w:hint="eastAsia"/>
            <w:lang w:eastAsia="zh-CN"/>
          </w:rPr>
          <w:t>(二)、土建工程设计年限及安全等级</w:t>
        </w:r>
        <w:r>
          <w:tab/>
        </w:r>
        <w:r>
          <w:fldChar w:fldCharType="begin"/>
        </w:r>
        <w:r>
          <w:instrText xml:space="preserve"> PAGEREF _Toc1206 \h </w:instrText>
        </w:r>
        <w:r>
          <w:fldChar w:fldCharType="separate"/>
        </w:r>
        <w:r>
          <w:t>11</w:t>
        </w:r>
        <w:r>
          <w:fldChar w:fldCharType="end"/>
        </w:r>
      </w:hyperlink>
    </w:p>
    <w:p>
      <w:pPr>
        <w:pStyle w:val="TOC2"/>
        <w:tabs>
          <w:tab w:val="right" w:leader="dot" w:pos="8306"/>
        </w:tabs>
      </w:pPr>
      <w:hyperlink w:anchor="_Toc26984" w:history="1">
        <w:r>
          <w:rPr>
            <w:rFonts w:ascii="仿宋" w:eastAsia="仿宋" w:hAnsi="仿宋" w:cs="仿宋" w:hint="eastAsia"/>
            <w:lang w:eastAsia="zh-CN"/>
          </w:rPr>
          <w:t>(三)、建筑工程设计总体要求</w:t>
        </w:r>
        <w:r>
          <w:tab/>
        </w:r>
        <w:r>
          <w:fldChar w:fldCharType="begin"/>
        </w:r>
        <w:r>
          <w:instrText xml:space="preserve"> PAGEREF _Toc26984 \h </w:instrText>
        </w:r>
        <w:r>
          <w:fldChar w:fldCharType="separate"/>
        </w:r>
        <w:r>
          <w:t>12</w:t>
        </w:r>
        <w:r>
          <w:fldChar w:fldCharType="end"/>
        </w:r>
      </w:hyperlink>
    </w:p>
    <w:p>
      <w:pPr>
        <w:pStyle w:val="TOC2"/>
        <w:tabs>
          <w:tab w:val="right" w:leader="dot" w:pos="8306"/>
        </w:tabs>
      </w:pPr>
      <w:hyperlink w:anchor="_Toc32551" w:history="1">
        <w:r>
          <w:rPr>
            <w:rFonts w:ascii="仿宋" w:eastAsia="仿宋" w:hAnsi="仿宋" w:cs="仿宋" w:hint="eastAsia"/>
            <w:lang w:eastAsia="zh-CN"/>
          </w:rPr>
          <w:t>(四)、土建工程建设指标</w:t>
        </w:r>
        <w:r>
          <w:tab/>
        </w:r>
        <w:r>
          <w:fldChar w:fldCharType="begin"/>
        </w:r>
        <w:r>
          <w:instrText xml:space="preserve"> PAGEREF _Toc32551 \h </w:instrText>
        </w:r>
        <w:r>
          <w:fldChar w:fldCharType="separate"/>
        </w:r>
        <w:r>
          <w:t>13</w:t>
        </w:r>
        <w:r>
          <w:fldChar w:fldCharType="end"/>
        </w:r>
      </w:hyperlink>
    </w:p>
    <w:p>
      <w:pPr>
        <w:pStyle w:val="TOC1"/>
        <w:tabs>
          <w:tab w:val="right" w:leader="dot" w:pos="8306"/>
        </w:tabs>
      </w:pPr>
      <w:hyperlink w:anchor="_Toc4314" w:history="1">
        <w:r>
          <w:rPr>
            <w:rFonts w:ascii="仿宋" w:eastAsia="仿宋" w:hAnsi="仿宋" w:cs="仿宋" w:hint="eastAsia"/>
            <w:lang w:eastAsia="zh-CN"/>
          </w:rPr>
          <w:t>三、食品用香料项目绩效评估</w:t>
        </w:r>
        <w:r>
          <w:tab/>
        </w:r>
        <w:r>
          <w:fldChar w:fldCharType="begin"/>
        </w:r>
        <w:r>
          <w:instrText xml:space="preserve"> PAGEREF _Toc4314 \h </w:instrText>
        </w:r>
        <w:r>
          <w:fldChar w:fldCharType="separate"/>
        </w:r>
        <w:r>
          <w:t>13</w:t>
        </w:r>
        <w:r>
          <w:fldChar w:fldCharType="end"/>
        </w:r>
      </w:hyperlink>
    </w:p>
    <w:p>
      <w:pPr>
        <w:pStyle w:val="TOC2"/>
        <w:tabs>
          <w:tab w:val="right" w:leader="dot" w:pos="8306"/>
        </w:tabs>
      </w:pPr>
      <w:hyperlink w:anchor="_Toc18332" w:history="1">
        <w:r>
          <w:rPr>
            <w:rFonts w:ascii="仿宋" w:eastAsia="仿宋" w:hAnsi="仿宋" w:cs="仿宋" w:hint="eastAsia"/>
            <w:lang w:eastAsia="zh-CN"/>
          </w:rPr>
          <w:t>(一)、绩效评估指标</w:t>
        </w:r>
        <w:r>
          <w:tab/>
        </w:r>
        <w:r>
          <w:fldChar w:fldCharType="begin"/>
        </w:r>
        <w:r>
          <w:instrText xml:space="preserve"> PAGEREF _Toc18332 \h </w:instrText>
        </w:r>
        <w:r>
          <w:fldChar w:fldCharType="separate"/>
        </w:r>
        <w:r>
          <w:t>13</w:t>
        </w:r>
        <w:r>
          <w:fldChar w:fldCharType="end"/>
        </w:r>
      </w:hyperlink>
    </w:p>
    <w:p>
      <w:pPr>
        <w:pStyle w:val="TOC2"/>
        <w:tabs>
          <w:tab w:val="right" w:leader="dot" w:pos="8306"/>
        </w:tabs>
      </w:pPr>
      <w:hyperlink w:anchor="_Toc29108" w:history="1">
        <w:r>
          <w:rPr>
            <w:rFonts w:ascii="仿宋" w:eastAsia="仿宋" w:hAnsi="仿宋" w:cs="仿宋" w:hint="eastAsia"/>
            <w:lang w:eastAsia="zh-CN"/>
          </w:rPr>
          <w:t>(二)、绩效评估方法</w:t>
        </w:r>
        <w:r>
          <w:tab/>
        </w:r>
        <w:r>
          <w:fldChar w:fldCharType="begin"/>
        </w:r>
        <w:r>
          <w:instrText xml:space="preserve"> PAGEREF _Toc29108 \h </w:instrText>
        </w:r>
        <w:r>
          <w:fldChar w:fldCharType="separate"/>
        </w:r>
        <w:r>
          <w:t>14</w:t>
        </w:r>
        <w:r>
          <w:fldChar w:fldCharType="end"/>
        </w:r>
      </w:hyperlink>
    </w:p>
    <w:p>
      <w:pPr>
        <w:pStyle w:val="TOC2"/>
        <w:tabs>
          <w:tab w:val="right" w:leader="dot" w:pos="8306"/>
        </w:tabs>
      </w:pPr>
      <w:hyperlink w:anchor="_Toc4741" w:history="1">
        <w:r>
          <w:rPr>
            <w:rFonts w:ascii="仿宋" w:eastAsia="仿宋" w:hAnsi="仿宋" w:cs="仿宋" w:hint="eastAsia"/>
            <w:lang w:eastAsia="zh-CN"/>
          </w:rPr>
          <w:t>(三)、绩效评估周期</w:t>
        </w:r>
        <w:r>
          <w:tab/>
        </w:r>
        <w:r>
          <w:fldChar w:fldCharType="begin"/>
        </w:r>
        <w:r>
          <w:instrText xml:space="preserve"> PAGEREF _Toc4741 \h </w:instrText>
        </w:r>
        <w:r>
          <w:fldChar w:fldCharType="separate"/>
        </w:r>
        <w:r>
          <w:t>15</w:t>
        </w:r>
        <w:r>
          <w:fldChar w:fldCharType="end"/>
        </w:r>
      </w:hyperlink>
    </w:p>
    <w:p>
      <w:pPr>
        <w:pStyle w:val="TOC1"/>
        <w:tabs>
          <w:tab w:val="right" w:leader="dot" w:pos="8306"/>
        </w:tabs>
      </w:pPr>
      <w:hyperlink w:anchor="_Toc29750" w:history="1">
        <w:r>
          <w:rPr>
            <w:rFonts w:ascii="仿宋" w:eastAsia="仿宋" w:hAnsi="仿宋" w:cs="仿宋" w:hint="eastAsia"/>
            <w:lang w:eastAsia="zh-CN"/>
          </w:rPr>
          <w:t>四、食品用香料项目文档管理</w:t>
        </w:r>
        <w:r>
          <w:tab/>
        </w:r>
        <w:r>
          <w:fldChar w:fldCharType="begin"/>
        </w:r>
        <w:r>
          <w:instrText xml:space="preserve"> PAGEREF _Toc29750 \h </w:instrText>
        </w:r>
        <w:r>
          <w:fldChar w:fldCharType="separate"/>
        </w:r>
        <w:r>
          <w:t>16</w:t>
        </w:r>
        <w:r>
          <w:fldChar w:fldCharType="end"/>
        </w:r>
      </w:hyperlink>
    </w:p>
    <w:p>
      <w:pPr>
        <w:pStyle w:val="TOC2"/>
        <w:tabs>
          <w:tab w:val="right" w:leader="dot" w:pos="8306"/>
        </w:tabs>
      </w:pPr>
      <w:hyperlink w:anchor="_Toc24168" w:history="1">
        <w:r>
          <w:rPr>
            <w:rFonts w:ascii="仿宋" w:eastAsia="仿宋" w:hAnsi="仿宋" w:cs="仿宋" w:hint="eastAsia"/>
            <w:lang w:eastAsia="zh-CN"/>
          </w:rPr>
          <w:t>(一)、文档编制与审查</w:t>
        </w:r>
        <w:r>
          <w:tab/>
        </w:r>
        <w:r>
          <w:fldChar w:fldCharType="begin"/>
        </w:r>
        <w:r>
          <w:instrText xml:space="preserve"> PAGEREF _Toc24168 \h </w:instrText>
        </w:r>
        <w:r>
          <w:fldChar w:fldCharType="separate"/>
        </w:r>
        <w:r>
          <w:t>16</w:t>
        </w:r>
        <w:r>
          <w:fldChar w:fldCharType="end"/>
        </w:r>
      </w:hyperlink>
    </w:p>
    <w:p>
      <w:pPr>
        <w:pStyle w:val="TOC2"/>
        <w:tabs>
          <w:tab w:val="right" w:leader="dot" w:pos="8306"/>
        </w:tabs>
      </w:pPr>
      <w:hyperlink w:anchor="_Toc7921" w:history="1">
        <w:r>
          <w:rPr>
            <w:rFonts w:ascii="仿宋" w:eastAsia="仿宋" w:hAnsi="仿宋" w:cs="仿宋" w:hint="eastAsia"/>
            <w:lang w:eastAsia="zh-CN"/>
          </w:rPr>
          <w:t>(二)、文档发布与分发</w:t>
        </w:r>
        <w:r>
          <w:tab/>
        </w:r>
        <w:r>
          <w:fldChar w:fldCharType="begin"/>
        </w:r>
        <w:r>
          <w:instrText xml:space="preserve"> PAGEREF _Toc7921 \h </w:instrText>
        </w:r>
        <w:r>
          <w:fldChar w:fldCharType="separate"/>
        </w:r>
        <w:r>
          <w:t>17</w:t>
        </w:r>
        <w:r>
          <w:fldChar w:fldCharType="end"/>
        </w:r>
      </w:hyperlink>
    </w:p>
    <w:p>
      <w:pPr>
        <w:pStyle w:val="TOC2"/>
        <w:tabs>
          <w:tab w:val="right" w:leader="dot" w:pos="8306"/>
        </w:tabs>
      </w:pPr>
      <w:hyperlink w:anchor="_Toc6448" w:history="1">
        <w:r>
          <w:rPr>
            <w:rFonts w:ascii="仿宋" w:eastAsia="仿宋" w:hAnsi="仿宋" w:cs="仿宋" w:hint="eastAsia"/>
            <w:lang w:eastAsia="zh-CN"/>
          </w:rPr>
          <w:t>(三)、文档存档与归档</w:t>
        </w:r>
        <w:r>
          <w:tab/>
        </w:r>
        <w:r>
          <w:fldChar w:fldCharType="begin"/>
        </w:r>
        <w:r>
          <w:instrText xml:space="preserve"> PAGEREF _Toc6448 \h </w:instrText>
        </w:r>
        <w:r>
          <w:fldChar w:fldCharType="separate"/>
        </w:r>
        <w:r>
          <w:t>18</w:t>
        </w:r>
        <w:r>
          <w:fldChar w:fldCharType="end"/>
        </w:r>
      </w:hyperlink>
    </w:p>
    <w:p>
      <w:pPr>
        <w:pStyle w:val="TOC1"/>
        <w:tabs>
          <w:tab w:val="right" w:leader="dot" w:pos="8306"/>
        </w:tabs>
      </w:pPr>
      <w:hyperlink w:anchor="_Toc2899" w:history="1">
        <w:r>
          <w:rPr>
            <w:rFonts w:ascii="仿宋" w:eastAsia="仿宋" w:hAnsi="仿宋" w:cs="仿宋" w:hint="eastAsia"/>
            <w:lang w:eastAsia="zh-CN"/>
          </w:rPr>
          <w:t>五、食品用香料项目选址可行性分析</w:t>
        </w:r>
        <w:r>
          <w:tab/>
        </w:r>
        <w:r>
          <w:fldChar w:fldCharType="begin"/>
        </w:r>
        <w:r>
          <w:instrText xml:space="preserve"> PAGEREF _Toc2899 \h </w:instrText>
        </w:r>
        <w:r>
          <w:fldChar w:fldCharType="separate"/>
        </w:r>
        <w:r>
          <w:t>19</w:t>
        </w:r>
        <w:r>
          <w:fldChar w:fldCharType="end"/>
        </w:r>
      </w:hyperlink>
    </w:p>
    <w:p>
      <w:pPr>
        <w:pStyle w:val="TOC2"/>
        <w:tabs>
          <w:tab w:val="right" w:leader="dot" w:pos="8306"/>
        </w:tabs>
      </w:pPr>
      <w:hyperlink w:anchor="_Toc5365" w:history="1">
        <w:r>
          <w:rPr>
            <w:rFonts w:ascii="仿宋" w:eastAsia="仿宋" w:hAnsi="仿宋" w:cs="仿宋" w:hint="eastAsia"/>
            <w:lang w:eastAsia="zh-CN"/>
          </w:rPr>
          <w:t>(一)、食品用香料项目选址</w:t>
        </w:r>
        <w:r>
          <w:tab/>
        </w:r>
        <w:r>
          <w:fldChar w:fldCharType="begin"/>
        </w:r>
        <w:r>
          <w:instrText xml:space="preserve"> PAGEREF _Toc5365 \h </w:instrText>
        </w:r>
        <w:r>
          <w:fldChar w:fldCharType="separate"/>
        </w:r>
        <w:r>
          <w:t>19</w:t>
        </w:r>
        <w:r>
          <w:fldChar w:fldCharType="end"/>
        </w:r>
      </w:hyperlink>
    </w:p>
    <w:p>
      <w:pPr>
        <w:pStyle w:val="TOC2"/>
        <w:tabs>
          <w:tab w:val="right" w:leader="dot" w:pos="8306"/>
        </w:tabs>
      </w:pPr>
      <w:hyperlink w:anchor="_Toc4056" w:history="1">
        <w:r>
          <w:rPr>
            <w:rFonts w:ascii="仿宋" w:eastAsia="仿宋" w:hAnsi="仿宋" w:cs="仿宋" w:hint="eastAsia"/>
            <w:lang w:eastAsia="zh-CN"/>
          </w:rPr>
          <w:t>(二)、用地控制指标</w:t>
        </w:r>
        <w:r>
          <w:tab/>
        </w:r>
        <w:r>
          <w:fldChar w:fldCharType="begin"/>
        </w:r>
        <w:r>
          <w:instrText xml:space="preserve"> PAGEREF _Toc4056 \h </w:instrText>
        </w:r>
        <w:r>
          <w:fldChar w:fldCharType="separate"/>
        </w:r>
        <w:r>
          <w:t>20</w:t>
        </w:r>
        <w:r>
          <w:fldChar w:fldCharType="end"/>
        </w:r>
      </w:hyperlink>
    </w:p>
    <w:p>
      <w:pPr>
        <w:pStyle w:val="TOC2"/>
        <w:tabs>
          <w:tab w:val="right" w:leader="dot" w:pos="8306"/>
        </w:tabs>
      </w:pPr>
      <w:hyperlink w:anchor="_Toc28679" w:history="1">
        <w:r>
          <w:rPr>
            <w:rFonts w:ascii="仿宋" w:eastAsia="仿宋" w:hAnsi="仿宋" w:cs="仿宋" w:hint="eastAsia"/>
            <w:lang w:eastAsia="zh-CN"/>
          </w:rPr>
          <w:t>(三)、节约用地措施</w:t>
        </w:r>
        <w:r>
          <w:tab/>
        </w:r>
        <w:r>
          <w:fldChar w:fldCharType="begin"/>
        </w:r>
        <w:r>
          <w:instrText xml:space="preserve"> PAGEREF _Toc28679 \h </w:instrText>
        </w:r>
        <w:r>
          <w:fldChar w:fldCharType="separate"/>
        </w:r>
        <w:r>
          <w:t>21</w:t>
        </w:r>
        <w:r>
          <w:fldChar w:fldCharType="end"/>
        </w:r>
      </w:hyperlink>
    </w:p>
    <w:p>
      <w:pPr>
        <w:pStyle w:val="TOC2"/>
        <w:tabs>
          <w:tab w:val="right" w:leader="dot" w:pos="8306"/>
        </w:tabs>
      </w:pPr>
      <w:hyperlink w:anchor="_Toc21605" w:history="1">
        <w:r>
          <w:rPr>
            <w:rFonts w:ascii="仿宋" w:eastAsia="仿宋" w:hAnsi="仿宋" w:cs="仿宋" w:hint="eastAsia"/>
            <w:lang w:eastAsia="zh-CN"/>
          </w:rPr>
          <w:t>(四)、总图布置方案</w:t>
        </w:r>
        <w:r>
          <w:tab/>
        </w:r>
        <w:r>
          <w:fldChar w:fldCharType="begin"/>
        </w:r>
        <w:r>
          <w:instrText xml:space="preserve"> PAGEREF _Toc21605 \h </w:instrText>
        </w:r>
        <w:r>
          <w:fldChar w:fldCharType="separate"/>
        </w:r>
        <w:r>
          <w:t>23</w:t>
        </w:r>
        <w:r>
          <w:fldChar w:fldCharType="end"/>
        </w:r>
      </w:hyperlink>
    </w:p>
    <w:p>
      <w:pPr>
        <w:pStyle w:val="TOC2"/>
        <w:tabs>
          <w:tab w:val="right" w:leader="dot" w:pos="8306"/>
        </w:tabs>
      </w:pPr>
      <w:hyperlink w:anchor="_Toc29244" w:history="1">
        <w:r>
          <w:rPr>
            <w:rFonts w:ascii="仿宋" w:eastAsia="仿宋" w:hAnsi="仿宋" w:cs="仿宋" w:hint="eastAsia"/>
            <w:lang w:eastAsia="zh-CN"/>
          </w:rPr>
          <w:t>(五)、选址综合评价</w:t>
        </w:r>
        <w:r>
          <w:tab/>
        </w:r>
        <w:r>
          <w:fldChar w:fldCharType="begin"/>
        </w:r>
        <w:r>
          <w:instrText xml:space="preserve"> PAGEREF _Toc29244 \h </w:instrText>
        </w:r>
        <w:r>
          <w:fldChar w:fldCharType="separate"/>
        </w:r>
        <w:r>
          <w:t>24</w:t>
        </w:r>
        <w:r>
          <w:fldChar w:fldCharType="end"/>
        </w:r>
      </w:hyperlink>
    </w:p>
    <w:p>
      <w:pPr>
        <w:pStyle w:val="TOC1"/>
        <w:tabs>
          <w:tab w:val="right" w:leader="dot" w:pos="8306"/>
        </w:tabs>
      </w:pPr>
      <w:hyperlink w:anchor="_Toc27351" w:history="1">
        <w:r>
          <w:rPr>
            <w:rFonts w:ascii="仿宋" w:eastAsia="仿宋" w:hAnsi="仿宋" w:cs="仿宋" w:hint="eastAsia"/>
            <w:lang w:eastAsia="zh-CN"/>
          </w:rPr>
          <w:t>六、食品用香料项目建设背景及必要性分析</w:t>
        </w:r>
        <w:r>
          <w:tab/>
        </w:r>
        <w:r>
          <w:fldChar w:fldCharType="begin"/>
        </w:r>
        <w:r>
          <w:instrText xml:space="preserve"> PAGEREF _Toc27351 \h </w:instrText>
        </w:r>
        <w:r>
          <w:fldChar w:fldCharType="separate"/>
        </w:r>
        <w:r>
          <w:t>25</w:t>
        </w:r>
        <w:r>
          <w:fldChar w:fldCharType="end"/>
        </w:r>
      </w:hyperlink>
    </w:p>
    <w:p>
      <w:pPr>
        <w:pStyle w:val="TOC2"/>
        <w:tabs>
          <w:tab w:val="right" w:leader="dot" w:pos="8306"/>
        </w:tabs>
      </w:pPr>
      <w:hyperlink w:anchor="_Toc12758" w:history="1">
        <w:r>
          <w:rPr>
            <w:rFonts w:ascii="仿宋" w:eastAsia="仿宋" w:hAnsi="仿宋" w:cs="仿宋" w:hint="eastAsia"/>
            <w:lang w:eastAsia="zh-CN"/>
          </w:rPr>
          <w:t>(一)、食品用香料项目背景分析</w:t>
        </w:r>
        <w:r>
          <w:tab/>
        </w:r>
        <w:r>
          <w:fldChar w:fldCharType="begin"/>
        </w:r>
        <w:r>
          <w:instrText xml:space="preserve"> PAGEREF _Toc12758 \h </w:instrText>
        </w:r>
        <w:r>
          <w:fldChar w:fldCharType="separate"/>
        </w:r>
        <w:r>
          <w:t>25</w:t>
        </w:r>
        <w:r>
          <w:fldChar w:fldCharType="end"/>
        </w:r>
      </w:hyperlink>
    </w:p>
    <w:p>
      <w:pPr>
        <w:pStyle w:val="TOC2"/>
        <w:tabs>
          <w:tab w:val="right" w:leader="dot" w:pos="8306"/>
        </w:tabs>
      </w:pPr>
      <w:hyperlink w:anchor="_Toc5336" w:history="1">
        <w:r>
          <w:rPr>
            <w:rFonts w:ascii="仿宋" w:eastAsia="仿宋" w:hAnsi="仿宋" w:cs="仿宋" w:hint="eastAsia"/>
            <w:lang w:eastAsia="zh-CN"/>
          </w:rPr>
          <w:t>(二)、食品用香料项目建设必要性分析</w:t>
        </w:r>
        <w:r>
          <w:tab/>
        </w:r>
        <w:r>
          <w:fldChar w:fldCharType="begin"/>
        </w:r>
        <w:r>
          <w:instrText xml:space="preserve"> PAGEREF _Toc5336 \h </w:instrText>
        </w:r>
        <w:r>
          <w:fldChar w:fldCharType="separate"/>
        </w:r>
        <w:r>
          <w:t>26</w:t>
        </w:r>
        <w:r>
          <w:fldChar w:fldCharType="end"/>
        </w:r>
      </w:hyperlink>
    </w:p>
    <w:p>
      <w:pPr>
        <w:pStyle w:val="TOC1"/>
        <w:tabs>
          <w:tab w:val="right" w:leader="dot" w:pos="8306"/>
        </w:tabs>
      </w:pPr>
      <w:hyperlink w:anchor="_Toc9344" w:history="1">
        <w:r>
          <w:rPr>
            <w:rFonts w:ascii="仿宋" w:eastAsia="仿宋" w:hAnsi="仿宋" w:cs="仿宋" w:hint="eastAsia"/>
            <w:lang w:eastAsia="zh-CN"/>
          </w:rPr>
          <w:t>七、食品用香料项目投资规划</w:t>
        </w:r>
        <w:r>
          <w:tab/>
        </w:r>
        <w:r>
          <w:fldChar w:fldCharType="begin"/>
        </w:r>
        <w:r>
          <w:instrText xml:space="preserve"> PAGEREF _Toc9344 \h </w:instrText>
        </w:r>
        <w:r>
          <w:fldChar w:fldCharType="separate"/>
        </w:r>
        <w:r>
          <w:t>28</w:t>
        </w:r>
        <w:r>
          <w:fldChar w:fldCharType="end"/>
        </w:r>
      </w:hyperlink>
    </w:p>
    <w:p>
      <w:pPr>
        <w:pStyle w:val="TOC2"/>
        <w:tabs>
          <w:tab w:val="right" w:leader="dot" w:pos="8306"/>
        </w:tabs>
      </w:pPr>
      <w:hyperlink w:anchor="_Toc26990" w:history="1">
        <w:r>
          <w:rPr>
            <w:rFonts w:ascii="仿宋" w:eastAsia="仿宋" w:hAnsi="仿宋" w:cs="仿宋" w:hint="eastAsia"/>
            <w:lang w:eastAsia="zh-CN"/>
          </w:rPr>
          <w:t>(一)、食品用香料项目总投资估算</w:t>
        </w:r>
        <w:r>
          <w:tab/>
        </w:r>
        <w:r>
          <w:fldChar w:fldCharType="begin"/>
        </w:r>
        <w:r>
          <w:instrText xml:space="preserve"> PAGEREF _Toc26990 \h </w:instrText>
        </w:r>
        <w:r>
          <w:fldChar w:fldCharType="separate"/>
        </w:r>
        <w:r>
          <w:t>28</w:t>
        </w:r>
        <w:r>
          <w:fldChar w:fldCharType="end"/>
        </w:r>
      </w:hyperlink>
    </w:p>
    <w:p>
      <w:pPr>
        <w:pStyle w:val="TOC2"/>
        <w:tabs>
          <w:tab w:val="right" w:leader="dot" w:pos="8306"/>
        </w:tabs>
      </w:pPr>
      <w:hyperlink w:anchor="_Toc9512" w:history="1">
        <w:r>
          <w:rPr>
            <w:rFonts w:ascii="仿宋" w:eastAsia="仿宋" w:hAnsi="仿宋" w:cs="仿宋" w:hint="eastAsia"/>
            <w:lang w:eastAsia="zh-CN"/>
          </w:rPr>
          <w:t>(二)、资金筹措</w:t>
        </w:r>
        <w:r>
          <w:tab/>
        </w:r>
        <w:r>
          <w:fldChar w:fldCharType="begin"/>
        </w:r>
        <w:r>
          <w:instrText xml:space="preserve"> PAGEREF _Toc9512 \h </w:instrText>
        </w:r>
        <w:r>
          <w:fldChar w:fldCharType="separate"/>
        </w:r>
        <w:r>
          <w:t>29</w:t>
        </w:r>
        <w:r>
          <w:fldChar w:fldCharType="end"/>
        </w:r>
      </w:hyperlink>
    </w:p>
    <w:p>
      <w:pPr>
        <w:pStyle w:val="TOC1"/>
        <w:tabs>
          <w:tab w:val="right" w:leader="dot" w:pos="8306"/>
        </w:tabs>
      </w:pPr>
      <w:hyperlink w:anchor="_Toc24540" w:history="1">
        <w:r>
          <w:rPr>
            <w:rFonts w:ascii="仿宋" w:eastAsia="仿宋" w:hAnsi="仿宋" w:cs="仿宋" w:hint="eastAsia"/>
            <w:lang w:eastAsia="zh-CN"/>
          </w:rPr>
          <w:t>八、食品用香料项目环境影响分析</w:t>
        </w:r>
        <w:r>
          <w:tab/>
        </w:r>
        <w:r>
          <w:fldChar w:fldCharType="begin"/>
        </w:r>
        <w:r>
          <w:instrText xml:space="preserve"> PAGEREF _Toc24540 \h </w:instrText>
        </w:r>
        <w:r>
          <w:fldChar w:fldCharType="separate"/>
        </w:r>
        <w:r>
          <w:t>30</w:t>
        </w:r>
        <w:r>
          <w:fldChar w:fldCharType="end"/>
        </w:r>
      </w:hyperlink>
    </w:p>
    <w:p>
      <w:pPr>
        <w:pStyle w:val="TOC2"/>
        <w:tabs>
          <w:tab w:val="right" w:leader="dot" w:pos="8306"/>
        </w:tabs>
      </w:pPr>
      <w:hyperlink w:anchor="_Toc32200" w:history="1">
        <w:r>
          <w:rPr>
            <w:rFonts w:ascii="仿宋" w:eastAsia="仿宋" w:hAnsi="仿宋" w:cs="仿宋" w:hint="eastAsia"/>
            <w:lang w:eastAsia="zh-CN"/>
          </w:rPr>
          <w:t>(一)、建设区域环境质量现状</w:t>
        </w:r>
        <w:r>
          <w:tab/>
        </w:r>
        <w:r>
          <w:fldChar w:fldCharType="begin"/>
        </w:r>
        <w:r>
          <w:instrText xml:space="preserve"> PAGEREF _Toc32200 \h </w:instrText>
        </w:r>
        <w:r>
          <w:fldChar w:fldCharType="separate"/>
        </w:r>
        <w:r>
          <w:t>30</w:t>
        </w:r>
        <w:r>
          <w:fldChar w:fldCharType="end"/>
        </w:r>
      </w:hyperlink>
    </w:p>
    <w:p>
      <w:pPr>
        <w:pStyle w:val="TOC2"/>
        <w:tabs>
          <w:tab w:val="right" w:leader="dot" w:pos="8306"/>
        </w:tabs>
      </w:pPr>
      <w:hyperlink w:anchor="_Toc13017" w:history="1">
        <w:r>
          <w:rPr>
            <w:rFonts w:ascii="仿宋" w:eastAsia="仿宋" w:hAnsi="仿宋" w:cs="仿宋" w:hint="eastAsia"/>
            <w:lang w:eastAsia="zh-CN"/>
          </w:rPr>
          <w:t>(二)、建设期环境保护</w:t>
        </w:r>
        <w:r>
          <w:tab/>
        </w:r>
        <w:r>
          <w:fldChar w:fldCharType="begin"/>
        </w:r>
        <w:r>
          <w:instrText xml:space="preserve"> PAGEREF _Toc13017 \h </w:instrText>
        </w:r>
        <w:r>
          <w:fldChar w:fldCharType="separate"/>
        </w:r>
        <w:r>
          <w:t>31</w:t>
        </w:r>
        <w:r>
          <w:fldChar w:fldCharType="end"/>
        </w:r>
      </w:hyperlink>
    </w:p>
    <w:p>
      <w:pPr>
        <w:pStyle w:val="TOC2"/>
        <w:tabs>
          <w:tab w:val="right" w:leader="dot" w:pos="8306"/>
        </w:tabs>
      </w:pPr>
      <w:hyperlink w:anchor="_Toc15452" w:history="1">
        <w:r>
          <w:rPr>
            <w:rFonts w:ascii="仿宋" w:eastAsia="仿宋" w:hAnsi="仿宋" w:cs="仿宋" w:hint="eastAsia"/>
            <w:lang w:eastAsia="zh-CN"/>
          </w:rPr>
          <w:t>(三)、运营期环境保护</w:t>
        </w:r>
        <w:r>
          <w:tab/>
        </w:r>
        <w:r>
          <w:fldChar w:fldCharType="begin"/>
        </w:r>
        <w:r>
          <w:instrText xml:space="preserve"> PAGEREF _Toc15452 \h </w:instrText>
        </w:r>
        <w:r>
          <w:fldChar w:fldCharType="separate"/>
        </w:r>
        <w:r>
          <w:t>32</w:t>
        </w:r>
        <w:r>
          <w:fldChar w:fldCharType="end"/>
        </w:r>
      </w:hyperlink>
    </w:p>
    <w:p>
      <w:pPr>
        <w:pStyle w:val="TOC2"/>
        <w:tabs>
          <w:tab w:val="right" w:leader="dot" w:pos="8306"/>
        </w:tabs>
      </w:pPr>
      <w:hyperlink w:anchor="_Toc26145" w:history="1">
        <w:r>
          <w:rPr>
            <w:rFonts w:ascii="仿宋" w:eastAsia="仿宋" w:hAnsi="仿宋" w:cs="仿宋" w:hint="eastAsia"/>
            <w:lang w:eastAsia="zh-CN"/>
          </w:rPr>
          <w:t>(四)、食品用香料项目建设对区域经济的影响</w:t>
        </w:r>
        <w:r>
          <w:tab/>
        </w:r>
        <w:r>
          <w:fldChar w:fldCharType="begin"/>
        </w:r>
        <w:r>
          <w:instrText xml:space="preserve"> PAGEREF _Toc26145 \h </w:instrText>
        </w:r>
        <w:r>
          <w:fldChar w:fldCharType="separate"/>
        </w:r>
        <w:r>
          <w:t>34</w:t>
        </w:r>
        <w:r>
          <w:fldChar w:fldCharType="end"/>
        </w:r>
      </w:hyperlink>
    </w:p>
    <w:p>
      <w:pPr>
        <w:pStyle w:val="TOC2"/>
        <w:tabs>
          <w:tab w:val="right" w:leader="dot" w:pos="8306"/>
        </w:tabs>
      </w:pPr>
      <w:hyperlink w:anchor="_Toc5266" w:history="1">
        <w:r>
          <w:rPr>
            <w:rFonts w:ascii="仿宋" w:eastAsia="仿宋" w:hAnsi="仿宋" w:cs="仿宋" w:hint="eastAsia"/>
            <w:lang w:eastAsia="zh-CN"/>
          </w:rPr>
          <w:t>(五)、废弃物处理</w:t>
        </w:r>
        <w:r>
          <w:tab/>
        </w:r>
        <w:r>
          <w:fldChar w:fldCharType="begin"/>
        </w:r>
        <w:r>
          <w:instrText xml:space="preserve"> PAGEREF _Toc5266 \h </w:instrText>
        </w:r>
        <w:r>
          <w:fldChar w:fldCharType="separate"/>
        </w:r>
        <w:r>
          <w:t>36</w:t>
        </w:r>
        <w:r>
          <w:fldChar w:fldCharType="end"/>
        </w:r>
      </w:hyperlink>
    </w:p>
    <w:p>
      <w:pPr>
        <w:pStyle w:val="TOC2"/>
        <w:tabs>
          <w:tab w:val="right" w:leader="dot" w:pos="8306"/>
        </w:tabs>
      </w:pPr>
      <w:hyperlink w:anchor="_Toc18927" w:history="1">
        <w:r>
          <w:rPr>
            <w:rFonts w:ascii="仿宋" w:eastAsia="仿宋" w:hAnsi="仿宋" w:cs="仿宋" w:hint="eastAsia"/>
            <w:lang w:eastAsia="zh-CN"/>
          </w:rPr>
          <w:t>(六)、特殊环境影响分析</w:t>
        </w:r>
        <w:r>
          <w:tab/>
        </w:r>
        <w:r>
          <w:fldChar w:fldCharType="begin"/>
        </w:r>
        <w:r>
          <w:instrText xml:space="preserve"> PAGEREF _Toc18927 \h </w:instrText>
        </w:r>
        <w:r>
          <w:fldChar w:fldCharType="separate"/>
        </w:r>
        <w:r>
          <w:t>37</w:t>
        </w:r>
        <w:r>
          <w:fldChar w:fldCharType="end"/>
        </w:r>
      </w:hyperlink>
    </w:p>
    <w:p>
      <w:pPr>
        <w:pStyle w:val="TOC2"/>
        <w:tabs>
          <w:tab w:val="right" w:leader="dot" w:pos="8306"/>
        </w:tabs>
      </w:pPr>
      <w:hyperlink w:anchor="_Toc23547" w:history="1">
        <w:r>
          <w:rPr>
            <w:rFonts w:ascii="仿宋" w:eastAsia="仿宋" w:hAnsi="仿宋" w:cs="仿宋" w:hint="eastAsia"/>
            <w:lang w:eastAsia="zh-CN"/>
          </w:rPr>
          <w:t>(七)、清洁生产</w:t>
        </w:r>
        <w:r>
          <w:tab/>
        </w:r>
        <w:r>
          <w:fldChar w:fldCharType="begin"/>
        </w:r>
        <w:r>
          <w:instrText xml:space="preserve"> PAGEREF _Toc23547 \h </w:instrText>
        </w:r>
        <w:r>
          <w:fldChar w:fldCharType="separate"/>
        </w:r>
        <w:r>
          <w:t>38</w:t>
        </w:r>
        <w:r>
          <w:fldChar w:fldCharType="end"/>
        </w:r>
      </w:hyperlink>
    </w:p>
    <w:p>
      <w:pPr>
        <w:pStyle w:val="TOC2"/>
        <w:tabs>
          <w:tab w:val="right" w:leader="dot" w:pos="8306"/>
        </w:tabs>
      </w:pPr>
      <w:hyperlink w:anchor="_Toc29407" w:history="1">
        <w:r>
          <w:rPr>
            <w:rFonts w:ascii="仿宋" w:eastAsia="仿宋" w:hAnsi="仿宋" w:cs="仿宋" w:hint="eastAsia"/>
            <w:lang w:eastAsia="zh-CN"/>
          </w:rPr>
          <w:t>(八)、环境保护综合评价</w:t>
        </w:r>
        <w:r>
          <w:tab/>
        </w:r>
        <w:r>
          <w:fldChar w:fldCharType="begin"/>
        </w:r>
        <w:r>
          <w:instrText xml:space="preserve"> PAGEREF _Toc29407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50" w:history="1">
        <w:r>
          <w:rPr>
            <w:rFonts w:ascii="仿宋" w:eastAsia="仿宋" w:hAnsi="仿宋" w:cs="仿宋" w:hint="eastAsia"/>
            <w:lang w:eastAsia="zh-CN"/>
          </w:rPr>
          <w:t>九、食品用香料项目创新与研发</w:t>
        </w:r>
        <w:r>
          <w:tab/>
        </w:r>
        <w:r>
          <w:fldChar w:fldCharType="begin"/>
        </w:r>
        <w:r>
          <w:instrText xml:space="preserve"> PAGEREF _Toc23750 \h </w:instrText>
        </w:r>
        <w:r>
          <w:fldChar w:fldCharType="separate"/>
        </w:r>
        <w:r>
          <w:t>40</w:t>
        </w:r>
        <w:r>
          <w:fldChar w:fldCharType="end"/>
        </w:r>
      </w:hyperlink>
    </w:p>
    <w:p>
      <w:pPr>
        <w:pStyle w:val="TOC2"/>
        <w:tabs>
          <w:tab w:val="right" w:leader="dot" w:pos="8306"/>
        </w:tabs>
      </w:pPr>
      <w:hyperlink w:anchor="_Toc4682" w:history="1">
        <w:r>
          <w:rPr>
            <w:rFonts w:ascii="仿宋" w:eastAsia="仿宋" w:hAnsi="仿宋" w:cs="仿宋" w:hint="eastAsia"/>
            <w:lang w:eastAsia="zh-CN"/>
          </w:rPr>
          <w:t>(一)、创新策略与方向</w:t>
        </w:r>
        <w:r>
          <w:tab/>
        </w:r>
        <w:r>
          <w:fldChar w:fldCharType="begin"/>
        </w:r>
        <w:r>
          <w:instrText xml:space="preserve"> PAGEREF _Toc4682 \h </w:instrText>
        </w:r>
        <w:r>
          <w:fldChar w:fldCharType="separate"/>
        </w:r>
        <w:r>
          <w:t>40</w:t>
        </w:r>
        <w:r>
          <w:fldChar w:fldCharType="end"/>
        </w:r>
      </w:hyperlink>
    </w:p>
    <w:p>
      <w:pPr>
        <w:pStyle w:val="TOC2"/>
        <w:tabs>
          <w:tab w:val="right" w:leader="dot" w:pos="8306"/>
        </w:tabs>
      </w:pPr>
      <w:hyperlink w:anchor="_Toc23369" w:history="1">
        <w:r>
          <w:rPr>
            <w:rFonts w:ascii="仿宋" w:eastAsia="仿宋" w:hAnsi="仿宋" w:cs="仿宋" w:hint="eastAsia"/>
            <w:lang w:eastAsia="zh-CN"/>
          </w:rPr>
          <w:t>(二)、研发规划与投入</w:t>
        </w:r>
        <w:r>
          <w:tab/>
        </w:r>
        <w:r>
          <w:fldChar w:fldCharType="begin"/>
        </w:r>
        <w:r>
          <w:instrText xml:space="preserve"> PAGEREF _Toc23369 \h </w:instrText>
        </w:r>
        <w:r>
          <w:fldChar w:fldCharType="separate"/>
        </w:r>
        <w:r>
          <w:t>42</w:t>
        </w:r>
        <w:r>
          <w:fldChar w:fldCharType="end"/>
        </w:r>
      </w:hyperlink>
    </w:p>
    <w:p>
      <w:pPr>
        <w:pStyle w:val="TOC1"/>
        <w:tabs>
          <w:tab w:val="right" w:leader="dot" w:pos="8306"/>
        </w:tabs>
      </w:pPr>
      <w:hyperlink w:anchor="_Toc14874" w:history="1">
        <w:r>
          <w:rPr>
            <w:rFonts w:ascii="仿宋" w:eastAsia="仿宋" w:hAnsi="仿宋" w:cs="仿宋" w:hint="eastAsia"/>
            <w:lang w:eastAsia="zh-CN"/>
          </w:rPr>
          <w:t>十、食品用香料项目计划安排</w:t>
        </w:r>
        <w:r>
          <w:tab/>
        </w:r>
        <w:r>
          <w:fldChar w:fldCharType="begin"/>
        </w:r>
        <w:r>
          <w:instrText xml:space="preserve"> PAGEREF _Toc14874 \h </w:instrText>
        </w:r>
        <w:r>
          <w:fldChar w:fldCharType="separate"/>
        </w:r>
        <w:r>
          <w:t>43</w:t>
        </w:r>
        <w:r>
          <w:fldChar w:fldCharType="end"/>
        </w:r>
      </w:hyperlink>
    </w:p>
    <w:p>
      <w:pPr>
        <w:pStyle w:val="TOC2"/>
        <w:tabs>
          <w:tab w:val="right" w:leader="dot" w:pos="8306"/>
        </w:tabs>
      </w:pPr>
      <w:hyperlink w:anchor="_Toc19689" w:history="1">
        <w:r>
          <w:rPr>
            <w:rFonts w:ascii="仿宋" w:eastAsia="仿宋" w:hAnsi="仿宋" w:cs="仿宋" w:hint="eastAsia"/>
            <w:lang w:eastAsia="zh-CN"/>
          </w:rPr>
          <w:t>(一)、建设周期</w:t>
        </w:r>
        <w:r>
          <w:tab/>
        </w:r>
        <w:r>
          <w:fldChar w:fldCharType="begin"/>
        </w:r>
        <w:r>
          <w:instrText xml:space="preserve"> PAGEREF _Toc19689 \h </w:instrText>
        </w:r>
        <w:r>
          <w:fldChar w:fldCharType="separate"/>
        </w:r>
        <w:r>
          <w:t>43</w:t>
        </w:r>
        <w:r>
          <w:fldChar w:fldCharType="end"/>
        </w:r>
      </w:hyperlink>
    </w:p>
    <w:p>
      <w:pPr>
        <w:pStyle w:val="TOC2"/>
        <w:tabs>
          <w:tab w:val="right" w:leader="dot" w:pos="8306"/>
        </w:tabs>
      </w:pPr>
      <w:hyperlink w:anchor="_Toc12456" w:history="1">
        <w:r>
          <w:rPr>
            <w:rFonts w:ascii="仿宋" w:eastAsia="仿宋" w:hAnsi="仿宋" w:cs="仿宋" w:hint="eastAsia"/>
            <w:lang w:eastAsia="zh-CN"/>
          </w:rPr>
          <w:t>(二)、建设进度</w:t>
        </w:r>
        <w:r>
          <w:tab/>
        </w:r>
        <w:r>
          <w:fldChar w:fldCharType="begin"/>
        </w:r>
        <w:r>
          <w:instrText xml:space="preserve"> PAGEREF _Toc12456 \h </w:instrText>
        </w:r>
        <w:r>
          <w:fldChar w:fldCharType="separate"/>
        </w:r>
        <w:r>
          <w:t>44</w:t>
        </w:r>
        <w:r>
          <w:fldChar w:fldCharType="end"/>
        </w:r>
      </w:hyperlink>
    </w:p>
    <w:p>
      <w:pPr>
        <w:pStyle w:val="TOC2"/>
        <w:tabs>
          <w:tab w:val="right" w:leader="dot" w:pos="8306"/>
        </w:tabs>
      </w:pPr>
      <w:hyperlink w:anchor="_Toc29466" w:history="1">
        <w:r>
          <w:rPr>
            <w:rFonts w:ascii="仿宋" w:eastAsia="仿宋" w:hAnsi="仿宋" w:cs="仿宋" w:hint="eastAsia"/>
            <w:lang w:eastAsia="zh-CN"/>
          </w:rPr>
          <w:t>(三)、进度安排注意事项</w:t>
        </w:r>
        <w:r>
          <w:tab/>
        </w:r>
        <w:r>
          <w:fldChar w:fldCharType="begin"/>
        </w:r>
        <w:r>
          <w:instrText xml:space="preserve"> PAGEREF _Toc29466 \h </w:instrText>
        </w:r>
        <w:r>
          <w:fldChar w:fldCharType="separate"/>
        </w:r>
        <w:r>
          <w:t>45</w:t>
        </w:r>
        <w:r>
          <w:fldChar w:fldCharType="end"/>
        </w:r>
      </w:hyperlink>
    </w:p>
    <w:p>
      <w:pPr>
        <w:pStyle w:val="TOC2"/>
        <w:tabs>
          <w:tab w:val="right" w:leader="dot" w:pos="8306"/>
        </w:tabs>
      </w:pPr>
      <w:hyperlink w:anchor="_Toc23588" w:history="1">
        <w:r>
          <w:rPr>
            <w:rFonts w:ascii="仿宋" w:eastAsia="仿宋" w:hAnsi="仿宋" w:cs="仿宋" w:hint="eastAsia"/>
            <w:lang w:eastAsia="zh-CN"/>
          </w:rPr>
          <w:t>(四)、人力资源配置</w:t>
        </w:r>
        <w:r>
          <w:tab/>
        </w:r>
        <w:r>
          <w:fldChar w:fldCharType="begin"/>
        </w:r>
        <w:r>
          <w:instrText xml:space="preserve"> PAGEREF _Toc23588 \h </w:instrText>
        </w:r>
        <w:r>
          <w:fldChar w:fldCharType="separate"/>
        </w:r>
        <w:r>
          <w:t>47</w:t>
        </w:r>
        <w:r>
          <w:fldChar w:fldCharType="end"/>
        </w:r>
      </w:hyperlink>
    </w:p>
    <w:p>
      <w:pPr>
        <w:pStyle w:val="TOC1"/>
        <w:tabs>
          <w:tab w:val="right" w:leader="dot" w:pos="8306"/>
        </w:tabs>
      </w:pPr>
      <w:hyperlink w:anchor="_Toc25491" w:history="1">
        <w:r>
          <w:rPr>
            <w:rFonts w:ascii="仿宋" w:eastAsia="仿宋" w:hAnsi="仿宋" w:cs="仿宋" w:hint="eastAsia"/>
            <w:lang w:eastAsia="zh-CN"/>
          </w:rPr>
          <w:t>十一、食品用香料项目人力资源培养与发展</w:t>
        </w:r>
        <w:r>
          <w:tab/>
        </w:r>
        <w:r>
          <w:fldChar w:fldCharType="begin"/>
        </w:r>
        <w:r>
          <w:instrText xml:space="preserve"> PAGEREF _Toc25491 \h </w:instrText>
        </w:r>
        <w:r>
          <w:fldChar w:fldCharType="separate"/>
        </w:r>
        <w:r>
          <w:t>48</w:t>
        </w:r>
        <w:r>
          <w:fldChar w:fldCharType="end"/>
        </w:r>
      </w:hyperlink>
    </w:p>
    <w:p>
      <w:pPr>
        <w:pStyle w:val="TOC2"/>
        <w:tabs>
          <w:tab w:val="right" w:leader="dot" w:pos="8306"/>
        </w:tabs>
      </w:pPr>
      <w:hyperlink w:anchor="_Toc19089" w:history="1">
        <w:r>
          <w:rPr>
            <w:rFonts w:ascii="仿宋" w:eastAsia="仿宋" w:hAnsi="仿宋" w:cs="仿宋" w:hint="eastAsia"/>
            <w:lang w:eastAsia="zh-CN"/>
          </w:rPr>
          <w:t>(一)、人才需求与规划</w:t>
        </w:r>
        <w:r>
          <w:tab/>
        </w:r>
        <w:r>
          <w:fldChar w:fldCharType="begin"/>
        </w:r>
        <w:r>
          <w:instrText xml:space="preserve"> PAGEREF _Toc19089 \h </w:instrText>
        </w:r>
        <w:r>
          <w:fldChar w:fldCharType="separate"/>
        </w:r>
        <w:r>
          <w:t>48</w:t>
        </w:r>
        <w:r>
          <w:fldChar w:fldCharType="end"/>
        </w:r>
      </w:hyperlink>
    </w:p>
    <w:p>
      <w:pPr>
        <w:pStyle w:val="TOC2"/>
        <w:tabs>
          <w:tab w:val="right" w:leader="dot" w:pos="8306"/>
        </w:tabs>
      </w:pPr>
      <w:hyperlink w:anchor="_Toc3815" w:history="1">
        <w:r>
          <w:rPr>
            <w:rFonts w:ascii="仿宋" w:eastAsia="仿宋" w:hAnsi="仿宋" w:cs="仿宋" w:hint="eastAsia"/>
            <w:lang w:eastAsia="zh-CN"/>
          </w:rPr>
          <w:t>(二)、培训与发展计划</w:t>
        </w:r>
        <w:r>
          <w:tab/>
        </w:r>
        <w:r>
          <w:fldChar w:fldCharType="begin"/>
        </w:r>
        <w:r>
          <w:instrText xml:space="preserve"> PAGEREF _Toc3815 \h </w:instrText>
        </w:r>
        <w:r>
          <w:fldChar w:fldCharType="separate"/>
        </w:r>
        <w:r>
          <w:t>48</w:t>
        </w:r>
        <w:r>
          <w:fldChar w:fldCharType="end"/>
        </w:r>
      </w:hyperlink>
    </w:p>
    <w:p>
      <w:pPr>
        <w:pStyle w:val="TOC1"/>
        <w:tabs>
          <w:tab w:val="right" w:leader="dot" w:pos="8306"/>
        </w:tabs>
      </w:pPr>
      <w:hyperlink w:anchor="_Toc16995" w:history="1">
        <w:r>
          <w:rPr>
            <w:rFonts w:ascii="仿宋" w:eastAsia="仿宋" w:hAnsi="仿宋" w:cs="仿宋" w:hint="eastAsia"/>
            <w:lang w:eastAsia="zh-CN"/>
          </w:rPr>
          <w:t>十二、食品用香料项目社会影响</w:t>
        </w:r>
        <w:r>
          <w:tab/>
        </w:r>
        <w:r>
          <w:fldChar w:fldCharType="begin"/>
        </w:r>
        <w:r>
          <w:instrText xml:space="preserve"> PAGEREF _Toc16995 \h </w:instrText>
        </w:r>
        <w:r>
          <w:fldChar w:fldCharType="separate"/>
        </w:r>
        <w:r>
          <w:t>49</w:t>
        </w:r>
        <w:r>
          <w:fldChar w:fldCharType="end"/>
        </w:r>
      </w:hyperlink>
    </w:p>
    <w:p>
      <w:pPr>
        <w:pStyle w:val="TOC2"/>
        <w:tabs>
          <w:tab w:val="right" w:leader="dot" w:pos="8306"/>
        </w:tabs>
      </w:pPr>
      <w:hyperlink w:anchor="_Toc8483" w:history="1">
        <w:r>
          <w:rPr>
            <w:rFonts w:ascii="仿宋" w:eastAsia="仿宋" w:hAnsi="仿宋" w:cs="仿宋" w:hint="eastAsia"/>
            <w:lang w:eastAsia="zh-CN"/>
          </w:rPr>
          <w:t>(一)、社会责任与义务</w:t>
        </w:r>
        <w:r>
          <w:tab/>
        </w:r>
        <w:r>
          <w:fldChar w:fldCharType="begin"/>
        </w:r>
        <w:r>
          <w:instrText xml:space="preserve"> PAGEREF _Toc8483 \h </w:instrText>
        </w:r>
        <w:r>
          <w:fldChar w:fldCharType="separate"/>
        </w:r>
        <w:r>
          <w:t>49</w:t>
        </w:r>
        <w:r>
          <w:fldChar w:fldCharType="end"/>
        </w:r>
      </w:hyperlink>
    </w:p>
    <w:p>
      <w:pPr>
        <w:pStyle w:val="TOC2"/>
        <w:tabs>
          <w:tab w:val="right" w:leader="dot" w:pos="8306"/>
        </w:tabs>
      </w:pPr>
      <w:hyperlink w:anchor="_Toc26938" w:history="1">
        <w:r>
          <w:rPr>
            <w:rFonts w:ascii="仿宋" w:eastAsia="仿宋" w:hAnsi="仿宋" w:cs="仿宋" w:hint="eastAsia"/>
            <w:lang w:eastAsia="zh-CN"/>
          </w:rPr>
          <w:t>(二)、社会参与与沟通</w:t>
        </w:r>
        <w:r>
          <w:tab/>
        </w:r>
        <w:r>
          <w:fldChar w:fldCharType="begin"/>
        </w:r>
        <w:r>
          <w:instrText xml:space="preserve"> PAGEREF _Toc26938 \h </w:instrText>
        </w:r>
        <w:r>
          <w:fldChar w:fldCharType="separate"/>
        </w:r>
        <w:r>
          <w:t>49</w:t>
        </w:r>
        <w:r>
          <w:fldChar w:fldCharType="end"/>
        </w:r>
      </w:hyperlink>
    </w:p>
    <w:p>
      <w:pPr>
        <w:pStyle w:val="TOC1"/>
        <w:tabs>
          <w:tab w:val="right" w:leader="dot" w:pos="8306"/>
        </w:tabs>
      </w:pPr>
      <w:hyperlink w:anchor="_Toc13345" w:history="1">
        <w:r>
          <w:rPr>
            <w:rFonts w:ascii="仿宋" w:eastAsia="仿宋" w:hAnsi="仿宋" w:cs="仿宋" w:hint="eastAsia"/>
            <w:lang w:eastAsia="zh-CN"/>
          </w:rPr>
          <w:t>十三、食品用香料项目实施保障措施</w:t>
        </w:r>
        <w:r>
          <w:tab/>
        </w:r>
        <w:r>
          <w:fldChar w:fldCharType="begin"/>
        </w:r>
        <w:r>
          <w:instrText xml:space="preserve"> PAGEREF _Toc13345 \h </w:instrText>
        </w:r>
        <w:r>
          <w:fldChar w:fldCharType="separate"/>
        </w:r>
        <w:r>
          <w:t>50</w:t>
        </w:r>
        <w:r>
          <w:fldChar w:fldCharType="end"/>
        </w:r>
      </w:hyperlink>
    </w:p>
    <w:p>
      <w:pPr>
        <w:pStyle w:val="TOC2"/>
        <w:tabs>
          <w:tab w:val="right" w:leader="dot" w:pos="8306"/>
        </w:tabs>
      </w:pPr>
      <w:hyperlink w:anchor="_Toc14676" w:history="1">
        <w:r>
          <w:rPr>
            <w:rFonts w:ascii="仿宋" w:eastAsia="仿宋" w:hAnsi="仿宋" w:cs="仿宋" w:hint="eastAsia"/>
            <w:lang w:eastAsia="zh-CN"/>
          </w:rPr>
          <w:t>(一)、食品用香料项目实施保障机制</w:t>
        </w:r>
        <w:r>
          <w:tab/>
        </w:r>
        <w:r>
          <w:fldChar w:fldCharType="begin"/>
        </w:r>
        <w:r>
          <w:instrText xml:space="preserve"> PAGEREF _Toc14676 \h </w:instrText>
        </w:r>
        <w:r>
          <w:fldChar w:fldCharType="separate"/>
        </w:r>
        <w:r>
          <w:t>50</w:t>
        </w:r>
        <w:r>
          <w:fldChar w:fldCharType="end"/>
        </w:r>
      </w:hyperlink>
    </w:p>
    <w:p>
      <w:pPr>
        <w:pStyle w:val="TOC2"/>
        <w:tabs>
          <w:tab w:val="right" w:leader="dot" w:pos="8306"/>
        </w:tabs>
      </w:pPr>
      <w:hyperlink w:anchor="_Toc18865" w:history="1">
        <w:r>
          <w:rPr>
            <w:rFonts w:ascii="仿宋" w:eastAsia="仿宋" w:hAnsi="仿宋" w:cs="仿宋" w:hint="eastAsia"/>
            <w:lang w:eastAsia="zh-CN"/>
          </w:rPr>
          <w:t>(二)、食品用香料项目法律合规要求</w:t>
        </w:r>
        <w:r>
          <w:tab/>
        </w:r>
        <w:r>
          <w:fldChar w:fldCharType="begin"/>
        </w:r>
        <w:r>
          <w:instrText xml:space="preserve"> PAGEREF _Toc18865 \h </w:instrText>
        </w:r>
        <w:r>
          <w:fldChar w:fldCharType="separate"/>
        </w:r>
        <w:r>
          <w:t>54</w:t>
        </w:r>
        <w:r>
          <w:fldChar w:fldCharType="end"/>
        </w:r>
      </w:hyperlink>
    </w:p>
    <w:p>
      <w:pPr>
        <w:pStyle w:val="TOC2"/>
        <w:tabs>
          <w:tab w:val="right" w:leader="dot" w:pos="8306"/>
        </w:tabs>
      </w:pPr>
      <w:hyperlink w:anchor="_Toc938" w:history="1">
        <w:r>
          <w:rPr>
            <w:rFonts w:ascii="仿宋" w:eastAsia="仿宋" w:hAnsi="仿宋" w:cs="仿宋" w:hint="eastAsia"/>
            <w:lang w:eastAsia="zh-CN"/>
          </w:rPr>
          <w:t>(三)、食品用香料项目合同管理与法律事务</w:t>
        </w:r>
        <w:r>
          <w:tab/>
        </w:r>
        <w:r>
          <w:fldChar w:fldCharType="begin"/>
        </w:r>
        <w:r>
          <w:instrText xml:space="preserve"> PAGEREF _Toc938 \h </w:instrText>
        </w:r>
        <w:r>
          <w:fldChar w:fldCharType="separate"/>
        </w:r>
        <w:r>
          <w:t>58</w:t>
        </w:r>
        <w:r>
          <w:fldChar w:fldCharType="end"/>
        </w:r>
      </w:hyperlink>
    </w:p>
    <w:p>
      <w:pPr>
        <w:pStyle w:val="TOC2"/>
        <w:tabs>
          <w:tab w:val="right" w:leader="dot" w:pos="8306"/>
        </w:tabs>
      </w:pPr>
      <w:hyperlink w:anchor="_Toc29637" w:history="1">
        <w:r>
          <w:rPr>
            <w:rFonts w:ascii="仿宋" w:eastAsia="仿宋" w:hAnsi="仿宋" w:cs="仿宋" w:hint="eastAsia"/>
            <w:lang w:eastAsia="zh-CN"/>
          </w:rPr>
          <w:t>(四)、食品用香料项目知识产权保护策略</w:t>
        </w:r>
        <w:r>
          <w:tab/>
        </w:r>
        <w:r>
          <w:fldChar w:fldCharType="begin"/>
        </w:r>
        <w:r>
          <w:instrText xml:space="preserve"> PAGEREF _Toc29637 \h </w:instrText>
        </w:r>
        <w:r>
          <w:fldChar w:fldCharType="separate"/>
        </w:r>
        <w:r>
          <w:t>64</w:t>
        </w:r>
        <w:r>
          <w:fldChar w:fldCharType="end"/>
        </w:r>
      </w:hyperlink>
    </w:p>
    <w:p>
      <w:pPr>
        <w:pStyle w:val="TOC1"/>
        <w:tabs>
          <w:tab w:val="right" w:leader="dot" w:pos="8306"/>
        </w:tabs>
      </w:pPr>
      <w:hyperlink w:anchor="_Toc27600" w:history="1">
        <w:r>
          <w:rPr>
            <w:rFonts w:ascii="仿宋" w:eastAsia="仿宋" w:hAnsi="仿宋" w:cs="仿宋" w:hint="eastAsia"/>
            <w:lang w:eastAsia="zh-CN"/>
          </w:rPr>
          <w:t>十四、供应链管理</w:t>
        </w:r>
        <w:r>
          <w:tab/>
        </w:r>
        <w:r>
          <w:fldChar w:fldCharType="begin"/>
        </w:r>
        <w:r>
          <w:instrText xml:space="preserve"> PAGEREF _Toc27600 \h </w:instrText>
        </w:r>
        <w:r>
          <w:fldChar w:fldCharType="separate"/>
        </w:r>
        <w:r>
          <w:t>67</w:t>
        </w:r>
        <w:r>
          <w:fldChar w:fldCharType="end"/>
        </w:r>
      </w:hyperlink>
    </w:p>
    <w:p>
      <w:pPr>
        <w:pStyle w:val="TOC2"/>
        <w:tabs>
          <w:tab w:val="right" w:leader="dot" w:pos="8306"/>
        </w:tabs>
      </w:pPr>
      <w:hyperlink w:anchor="_Toc836" w:history="1">
        <w:r>
          <w:rPr>
            <w:rFonts w:ascii="仿宋" w:eastAsia="仿宋" w:hAnsi="仿宋" w:cs="仿宋" w:hint="eastAsia"/>
            <w:lang w:eastAsia="zh-CN"/>
          </w:rPr>
          <w:t>(一)、供应链战略规划</w:t>
        </w:r>
        <w:r>
          <w:tab/>
        </w:r>
        <w:r>
          <w:fldChar w:fldCharType="begin"/>
        </w:r>
        <w:r>
          <w:instrText xml:space="preserve"> PAGEREF _Toc836 \h </w:instrText>
        </w:r>
        <w:r>
          <w:fldChar w:fldCharType="separate"/>
        </w:r>
        <w:r>
          <w:t>67</w:t>
        </w:r>
        <w:r>
          <w:fldChar w:fldCharType="end"/>
        </w:r>
      </w:hyperlink>
    </w:p>
    <w:p>
      <w:pPr>
        <w:pStyle w:val="TOC2"/>
        <w:tabs>
          <w:tab w:val="right" w:leader="dot" w:pos="8306"/>
        </w:tabs>
      </w:pPr>
      <w:hyperlink w:anchor="_Toc29723" w:history="1">
        <w:r>
          <w:rPr>
            <w:rFonts w:ascii="仿宋" w:eastAsia="仿宋" w:hAnsi="仿宋" w:cs="仿宋" w:hint="eastAsia"/>
            <w:lang w:eastAsia="zh-CN"/>
          </w:rPr>
          <w:t>(二)、供应商选择与合作</w:t>
        </w:r>
        <w:r>
          <w:tab/>
        </w:r>
        <w:r>
          <w:fldChar w:fldCharType="begin"/>
        </w:r>
        <w:r>
          <w:instrText xml:space="preserve"> PAGEREF _Toc29723 \h </w:instrText>
        </w:r>
        <w:r>
          <w:fldChar w:fldCharType="separate"/>
        </w:r>
        <w:r>
          <w:t>68</w:t>
        </w:r>
        <w:r>
          <w:fldChar w:fldCharType="end"/>
        </w:r>
      </w:hyperlink>
    </w:p>
    <w:p>
      <w:pPr>
        <w:pStyle w:val="TOC2"/>
        <w:tabs>
          <w:tab w:val="right" w:leader="dot" w:pos="8306"/>
        </w:tabs>
      </w:pPr>
      <w:hyperlink w:anchor="_Toc6705" w:history="1">
        <w:r>
          <w:rPr>
            <w:rFonts w:ascii="仿宋" w:eastAsia="仿宋" w:hAnsi="仿宋" w:cs="仿宋" w:hint="eastAsia"/>
            <w:lang w:eastAsia="zh-CN"/>
          </w:rPr>
          <w:t>(三)、物流与库存管理</w:t>
        </w:r>
        <w:r>
          <w:tab/>
        </w:r>
        <w:r>
          <w:fldChar w:fldCharType="begin"/>
        </w:r>
        <w:r>
          <w:instrText xml:space="preserve"> PAGEREF _Toc6705 \h </w:instrText>
        </w:r>
        <w:r>
          <w:fldChar w:fldCharType="separate"/>
        </w:r>
        <w:r>
          <w:t>70</w:t>
        </w:r>
        <w:r>
          <w:fldChar w:fldCharType="end"/>
        </w:r>
      </w:hyperlink>
    </w:p>
    <w:p>
      <w:pPr>
        <w:pStyle w:val="TOC1"/>
        <w:tabs>
          <w:tab w:val="right" w:leader="dot" w:pos="8306"/>
        </w:tabs>
      </w:pPr>
      <w:hyperlink w:anchor="_Toc9103" w:history="1">
        <w:r>
          <w:rPr>
            <w:rFonts w:ascii="仿宋" w:eastAsia="仿宋" w:hAnsi="仿宋" w:cs="仿宋" w:hint="eastAsia"/>
            <w:lang w:eastAsia="zh-CN"/>
          </w:rPr>
          <w:t>十五、风险识别与分类</w:t>
        </w:r>
        <w:r>
          <w:tab/>
        </w:r>
        <w:r>
          <w:fldChar w:fldCharType="begin"/>
        </w:r>
        <w:r>
          <w:instrText xml:space="preserve"> PAGEREF _Toc9103 \h </w:instrText>
        </w:r>
        <w:r>
          <w:fldChar w:fldCharType="separate"/>
        </w:r>
        <w:r>
          <w:t>71</w:t>
        </w:r>
        <w:r>
          <w:fldChar w:fldCharType="end"/>
        </w:r>
      </w:hyperlink>
    </w:p>
    <w:p>
      <w:pPr>
        <w:pStyle w:val="TOC2"/>
        <w:tabs>
          <w:tab w:val="right" w:leader="dot" w:pos="8306"/>
        </w:tabs>
      </w:pPr>
      <w:hyperlink w:anchor="_Toc9285" w:history="1">
        <w:r>
          <w:rPr>
            <w:rFonts w:ascii="仿宋" w:eastAsia="仿宋" w:hAnsi="仿宋" w:cs="仿宋" w:hint="eastAsia"/>
            <w:lang w:eastAsia="zh-CN"/>
          </w:rPr>
          <w:t>(一)、风险识别</w:t>
        </w:r>
        <w:r>
          <w:tab/>
        </w:r>
        <w:r>
          <w:fldChar w:fldCharType="begin"/>
        </w:r>
        <w:r>
          <w:instrText xml:space="preserve"> PAGEREF _Toc9285 \h </w:instrText>
        </w:r>
        <w:r>
          <w:fldChar w:fldCharType="separate"/>
        </w:r>
        <w:r>
          <w:t>71</w:t>
        </w:r>
        <w:r>
          <w:fldChar w:fldCharType="end"/>
        </w:r>
      </w:hyperlink>
    </w:p>
    <w:p>
      <w:pPr>
        <w:pStyle w:val="TOC2"/>
        <w:tabs>
          <w:tab w:val="right" w:leader="dot" w:pos="8306"/>
        </w:tabs>
      </w:pPr>
      <w:hyperlink w:anchor="_Toc23715" w:history="1">
        <w:r>
          <w:rPr>
            <w:rFonts w:ascii="仿宋" w:eastAsia="仿宋" w:hAnsi="仿宋" w:cs="仿宋" w:hint="eastAsia"/>
            <w:lang w:eastAsia="zh-CN"/>
          </w:rPr>
          <w:t>(二)、风险分类</w:t>
        </w:r>
        <w:r>
          <w:tab/>
        </w:r>
        <w:r>
          <w:fldChar w:fldCharType="begin"/>
        </w:r>
        <w:r>
          <w:instrText xml:space="preserve"> PAGEREF _Toc23715 \h </w:instrText>
        </w:r>
        <w:r>
          <w:fldChar w:fldCharType="separate"/>
        </w:r>
        <w:r>
          <w:t>72</w:t>
        </w:r>
        <w:r>
          <w:fldChar w:fldCharType="end"/>
        </w:r>
      </w:hyperlink>
    </w:p>
    <w:p>
      <w:pPr>
        <w:pStyle w:val="TOC1"/>
        <w:tabs>
          <w:tab w:val="right" w:leader="dot" w:pos="8306"/>
        </w:tabs>
      </w:pPr>
      <w:hyperlink w:anchor="_Toc4406" w:history="1">
        <w:r>
          <w:rPr>
            <w:rFonts w:ascii="仿宋" w:eastAsia="仿宋" w:hAnsi="仿宋" w:cs="仿宋" w:hint="eastAsia"/>
            <w:lang w:eastAsia="zh-CN"/>
          </w:rPr>
          <w:t>十六、食品用香料项目实施时间节点</w:t>
        </w:r>
        <w:r>
          <w:tab/>
        </w:r>
        <w:r>
          <w:fldChar w:fldCharType="begin"/>
        </w:r>
        <w:r>
          <w:instrText xml:space="preserve"> PAGEREF _Toc4406 \h </w:instrText>
        </w:r>
        <w:r>
          <w:fldChar w:fldCharType="separate"/>
        </w:r>
        <w:r>
          <w:t>74</w:t>
        </w:r>
        <w:r>
          <w:fldChar w:fldCharType="end"/>
        </w:r>
      </w:hyperlink>
    </w:p>
    <w:p>
      <w:pPr>
        <w:pStyle w:val="TOC2"/>
        <w:tabs>
          <w:tab w:val="right" w:leader="dot" w:pos="8306"/>
        </w:tabs>
      </w:pPr>
      <w:hyperlink w:anchor="_Toc29418" w:history="1">
        <w:r>
          <w:rPr>
            <w:rFonts w:ascii="仿宋" w:eastAsia="仿宋" w:hAnsi="仿宋" w:cs="仿宋" w:hint="eastAsia"/>
            <w:lang w:eastAsia="zh-CN"/>
          </w:rPr>
          <w:t>(一)、食品用香料项目启动阶段时间节点</w:t>
        </w:r>
        <w:r>
          <w:tab/>
        </w:r>
        <w:r>
          <w:fldChar w:fldCharType="begin"/>
        </w:r>
        <w:r>
          <w:instrText xml:space="preserve"> PAGEREF _Toc29418 \h </w:instrText>
        </w:r>
        <w:r>
          <w:fldChar w:fldCharType="separate"/>
        </w:r>
        <w:r>
          <w:t>74</w:t>
        </w:r>
        <w:r>
          <w:fldChar w:fldCharType="end"/>
        </w:r>
      </w:hyperlink>
    </w:p>
    <w:p>
      <w:pPr>
        <w:pStyle w:val="TOC2"/>
        <w:tabs>
          <w:tab w:val="right" w:leader="dot" w:pos="8306"/>
        </w:tabs>
      </w:pPr>
      <w:hyperlink w:anchor="_Toc17972" w:history="1">
        <w:r>
          <w:rPr>
            <w:rFonts w:ascii="仿宋" w:eastAsia="仿宋" w:hAnsi="仿宋" w:cs="仿宋" w:hint="eastAsia"/>
            <w:lang w:eastAsia="zh-CN"/>
          </w:rPr>
          <w:t>(二)、食品用香料项目执行阶段时间节点</w:t>
        </w:r>
        <w:r>
          <w:tab/>
        </w:r>
        <w:r>
          <w:fldChar w:fldCharType="begin"/>
        </w:r>
        <w:r>
          <w:instrText xml:space="preserve"> PAGEREF _Toc17972 \h </w:instrText>
        </w:r>
        <w:r>
          <w:fldChar w:fldCharType="separate"/>
        </w:r>
        <w:r>
          <w:t>75</w:t>
        </w:r>
        <w:r>
          <w:fldChar w:fldCharType="end"/>
        </w:r>
      </w:hyperlink>
    </w:p>
    <w:p>
      <w:pPr>
        <w:pStyle w:val="TOC2"/>
        <w:tabs>
          <w:tab w:val="right" w:leader="dot" w:pos="8306"/>
        </w:tabs>
      </w:pPr>
      <w:hyperlink w:anchor="_Toc16147" w:history="1">
        <w:r>
          <w:rPr>
            <w:rFonts w:ascii="仿宋" w:eastAsia="仿宋" w:hAnsi="仿宋" w:cs="仿宋" w:hint="eastAsia"/>
            <w:lang w:eastAsia="zh-CN"/>
          </w:rPr>
          <w:t>(三)、食品用香料项目完成阶段时间节点</w:t>
        </w:r>
        <w:r>
          <w:tab/>
        </w:r>
        <w:r>
          <w:fldChar w:fldCharType="begin"/>
        </w:r>
        <w:r>
          <w:instrText xml:space="preserve"> PAGEREF _Toc16147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41"/>
      <w:r>
        <w:rPr>
          <w:rFonts w:ascii="仿宋" w:eastAsia="仿宋" w:hAnsi="仿宋" w:cs="仿宋" w:hint="eastAsia"/>
          <w:sz w:val="28"/>
          <w:lang w:eastAsia="zh-CN"/>
        </w:rPr>
        <w:t>一、食品用香料项目概论</w:t>
      </w:r>
      <w:bookmarkEnd w:id="2"/>
    </w:p>
    <w:p>
      <w:pPr>
        <w:pStyle w:val="Heading2"/>
        <w:rPr>
          <w:rFonts w:ascii="仿宋" w:eastAsia="仿宋" w:hAnsi="仿宋" w:cs="仿宋" w:hint="eastAsia"/>
          <w:lang w:eastAsia="zh-CN"/>
        </w:rPr>
      </w:pPr>
      <w:bookmarkStart w:id="3" w:name="_Toc31120"/>
      <w:r>
        <w:rPr>
          <w:rFonts w:ascii="仿宋" w:eastAsia="仿宋" w:hAnsi="仿宋" w:cs="仿宋" w:hint="eastAsia"/>
          <w:lang w:eastAsia="zh-CN"/>
        </w:rPr>
        <w:t>(一)、食品用香料项目概况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起源追溯至对市场的深入洞察。市场的不断演变与变革为食品用香料项目提供了难得的机遇。当前市场存在的需求缺口和变革的大环境共同构成了食品用香料项目的背景。这个食品用香料项目旨在充分利用市场机遇，填补行业中尚未满足的需求，为客户提供全新的解决方案。市场的变革和需求的增长使得这个食品用香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食品用香料项目名称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食品用香料项目正式命名为食品用香料。这个名称不仅仅是一个标识，更代表了食品用香料项目的核心理念和愿景。它蕴含着食品用香料项目所要解决问题的关键字，具有强烈的表达和辨识度，为食品用香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食品用香料项目目标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核心目标是提供一种全新、高效的解决方案，满足客户日益增长的需求。食品用香料项目追求的不仅仅是满足市场需求，更是在市场中获得卓越的竞争优势。通过不断提升产品或服务的质量和创新水平，食品用香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食品用香料项目范围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全面涵盖了产品研发、制造、市场推广和售后服务，确保从产品设计到最终用户体验的全方位关注。这一全面的食品用香料项目范围是为了确保食品用香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食品用香料项目时间表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食品用香料项目计划在未来18个月内完成，包括研发、测试、市场试点和正式推出等不同阶段。这个时间表的合理设计是为了确保食品用香料项目各个阶段的顺利推进，以便按时交付高质量的成果。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食品用香料项目预算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食品用香料项目总预算估算为XX百万美元，主要分配在研发、市场推广、人员培训和运营等方面。这一充足的预算为食品用香料项目提供了充足的资源，确保食品用香料项目在各个方面都能取得优异的表现。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食品用香料项目风险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可能面临的风险包括市场接受度低、技术难题、竞争激烈等。食品用香料项目团队已经制定了相应的风险应对计划，通过前瞻性的风险管理，确保食品用香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食品用香料项目团队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食品用香料项目汇聚了一支经验丰富、多领域专业素养的核心团队，确保食品用香料项目在各个方面都能拥有高水平的执行力。团队的协同作战是食品用香料项目成功的关键因素之一。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食品用香料项目背景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食品用香料项目的背景根植于市场对更高效、创新产品的渴望，同时也受到科技发展对行业格局的深刻改变的影响。这为食品用香料项目提供了广阔的发展空间和市场需求。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食品用香料项目现状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截至目前，食品用香料项目已完成市场调研和技术验证，取得了初步的成功。这为食品用香料项目在未来的发展奠定了坚实的基础，为更远大的目标打下了坚实的基石。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17"/>
      <w:r>
        <w:rPr>
          <w:rFonts w:ascii="仿宋" w:eastAsia="仿宋" w:hAnsi="仿宋" w:cs="仿宋" w:hint="eastAsia"/>
          <w:sz w:val="28"/>
          <w:lang w:eastAsia="zh-CN"/>
        </w:rPr>
        <w:t>(二)、食品用香料项目目标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keyword》食品用香料项目首要业务目标是在市场中占据有利地位，实现产品/服务的成功推广和销售。通过不断提升产品质量、创新性，食品用香料项目追求成为行业中的领导者，赢得更多客户的青睐。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在科技迅速发展的时代，食品用香料项目着眼于技术创新。通过持续的研发和技术升级，食品用香料项目旨在推出更具创新性的产品或服务，以满足市场对新鲜、先进解决方案的需求。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为了建立可持续的客户关系，食品用香料项目设定了客户满意度目标。通过提供卓越的产品质量和优质的客户服务，食品用香料项目追求赢得客户的信任和忠诚度，确保他们的满意度达到行业领先水平。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食品用香料项目注重社会责任和可持续发展。通过实施环保、社会责任食品用香料项目，食品用香料项目致力于在经济发展的同时保护环境，促进社会公平，实现可持续经营。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食品用香料项目的团队是实现目标的核心驱动力。因此，食品用香料项目设定了团队发展目标，包括提升团队成员的专业技能、培养领导力，以及搭建协同高效的团队工作氛围。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049"/>
      <w:r>
        <w:rPr>
          <w:rFonts w:ascii="仿宋" w:eastAsia="仿宋" w:hAnsi="仿宋" w:cs="仿宋" w:hint="eastAsia"/>
          <w:sz w:val="28"/>
          <w:lang w:eastAsia="zh-CN"/>
        </w:rPr>
        <w:t>(三)、食品用香料项目提出的理由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食品用香料项目提出的理由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源于对市场机遇的深刻洞察。当前市场中存在的需求缺口和行业发展趋势表明，有巨大的商业机会等待被开发。通过准确捕捉市场机遇，食品用香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理念基于对技术创新的信仰。通过持续的研发和技术投入，食品用香料项目有望推出更具创新性的产品或服务。在科技飞速发展的当下，食品用香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是为了增强企业的行业竞争力。通过提升产品或服务的质量和独特性，食品用香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响应了消费者需求的变化。随着社会和科技的不断发展，消费者对产品和服务的需求也在发生变化。通过深入了解并及时回应消费者的新需求，食品用香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食品用香料项目的提出是企业战略发展规划的一部分。在面对日益激烈的市场竞争和不断变化的商业环境中，食品用香料项目作为企业战略的一环，旨在为企业开辟新的增长领域，巩固企业在行业中的地位。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不仅仅是基于商业考量，还注重社会责任。通过推出环保、社会责任等方面的食品用香料项目，食品用香料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食品用香料项目的提出反映了对利益相关者期望的关注。包括客户、员工、投资者等利益相关者在企业发展中都有着各自的期望，食品用香料项目力求在满足这些期望的同时，取得更大的共赢。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1759"/>
      <w:r>
        <w:rPr>
          <w:rFonts w:ascii="仿宋" w:eastAsia="仿宋" w:hAnsi="仿宋" w:cs="仿宋" w:hint="eastAsia"/>
          <w:sz w:val="28"/>
          <w:lang w:eastAsia="zh-CN"/>
        </w:rPr>
        <w:t>(四)、食品用香料项目意义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在实施食品用香料项目的过程中，我们不仅仅是在追逐商业成功，更是为企业和社会的多个层面创造了深远的意义。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的首要意义在于提升企业的市场竞争力。通过持续的创新和对产品质量的高标准要求，食品用香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品用香料项目的推进将促使行业技术水平的提升。通过引入先进技术和创新性解决方案，食品用香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品用香料项目不仅创造了大量就业机会，提高了就业水平，还注重社会责任和环保。通过参与社会公益事业和推动环保食品用香料项目，食品用香料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综合而言，食品用香料项目意义重大，不仅推动了企业的发展，也为行业和社会的进步贡献了积极力量。这是一个全面而深刻的影响，将在未来产生可持续的正面效应。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1997"/>
      <w:r>
        <w:rPr>
          <w:rFonts w:ascii="仿宋" w:eastAsia="仿宋" w:hAnsi="仿宋" w:cs="仿宋" w:hint="eastAsia"/>
          <w:sz w:val="28"/>
          <w:lang w:eastAsia="zh-CN"/>
        </w:rPr>
        <w:t>(五)、食品用香料项目背景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在当今迅猛发展的商业环境中，食品用香料项目的动因根植于对多方面因素的审慎考量。这个食品用香料项目的提出并非孤立的决策，而是对企业所处背景深入思考的产物。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品用香料项目背后的首要原因。科技的迅速发展和全球市场的快速变化使得企业必须灵活应对。食品用香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竞争的激烈程度也是食品用香料项目背景中不可忽视的一环。企业需要在激烈竞争中脱颖而出，为此，食品用香料项目致力于打破常规，提供独特的价值主张，以吸引客户并确保市场份额的增长。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技术的迅速发展为企业带来了机遇与挑战。作为食品用香料项目启动的背景之一，对新兴技术的应用将有助于提升企业的技术水平，使其在不断演进的商业环境中保持竞争优势。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此外，社会对企业责任的期望也在逐渐升高。食品用香料项目充分融入了社会责任的理念，通过可持续经营和社会公益食品用香料项目，企图为社会贡献一份力量，在商业成功的同时关注社会价值。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8816"/>
      <w:r>
        <w:rPr>
          <w:rFonts w:ascii="仿宋" w:eastAsia="仿宋" w:hAnsi="仿宋" w:cs="仿宋" w:hint="eastAsia"/>
          <w:sz w:val="28"/>
          <w:lang w:eastAsia="zh-CN"/>
        </w:rPr>
        <w:t>二、食品用香料项目土建工程</w:t>
      </w:r>
      <w:bookmarkEnd w:id="8"/>
    </w:p>
    <w:p>
      <w:pPr>
        <w:pStyle w:val="Heading2"/>
        <w:rPr>
          <w:rFonts w:ascii="仿宋" w:eastAsia="仿宋" w:hAnsi="仿宋" w:cs="仿宋" w:hint="eastAsia"/>
          <w:lang w:eastAsia="zh-CN"/>
        </w:rPr>
      </w:pPr>
      <w:bookmarkStart w:id="9" w:name="_Toc1869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在食品用香料项目的建筑工程设计中，我们将秉承一系列重要的设计原则，以确保食品用香料项目建筑在功能、美观、可持续性等方面达到最佳效果。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首要原则是确保建筑的功能性得到最大化的发挥。我们将充分理解食品用香料项目的实际需求，合理布局各个功能区域，保证建筑在满足业务需求的同时，提供高效的工作环境。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在建筑设计中，我们将综合考虑建设和运营成本。通过精细的经济效益分析，确保设计方案在高效利用资源的同时，对食品用香料项目的长期盈利能力有积极的贡献。</w:t>
      </w:r>
    </w:p>
    <w:p>
      <w:pPr>
        <w:pStyle w:val="Heading2"/>
        <w:ind w:firstLine="560" w:firstLineChars="200"/>
        <w:rPr>
          <w:rFonts w:ascii="仿宋" w:eastAsia="仿宋" w:hAnsi="仿宋" w:cs="仿宋" w:hint="eastAsia"/>
          <w:sz w:val="28"/>
          <w:lang w:eastAsia="zh-CN"/>
        </w:rPr>
      </w:pPr>
      <w:bookmarkStart w:id="10" w:name="_Toc1206"/>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的土建工程设计中，我们将精准设定设计年限，结合食品用香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食品用香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698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食品用香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食品用香料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食品用香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2551"/>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本期工程食品用香料项目预计总建筑面积XXX平方米，其中：计容建筑面积XXX平方米，计划建筑工程投资XX万元，占食品用香料项目总投资的XX%。</w:t>
      </w:r>
    </w:p>
    <w:p>
      <w:pPr>
        <w:pStyle w:val="Heading1"/>
        <w:ind w:firstLine="560" w:firstLineChars="200"/>
        <w:rPr>
          <w:rFonts w:ascii="仿宋" w:eastAsia="仿宋" w:hAnsi="仿宋" w:cs="仿宋" w:hint="eastAsia"/>
          <w:sz w:val="28"/>
          <w:lang w:eastAsia="zh-CN"/>
        </w:rPr>
      </w:pPr>
      <w:bookmarkStart w:id="13" w:name="_Toc4314"/>
      <w:r>
        <w:rPr>
          <w:rFonts w:ascii="仿宋" w:eastAsia="仿宋" w:hAnsi="仿宋" w:cs="仿宋" w:hint="eastAsia"/>
          <w:sz w:val="28"/>
          <w:lang w:eastAsia="zh-CN"/>
        </w:rPr>
        <w:t>三、食品用香料项目绩效评估</w:t>
      </w:r>
      <w:bookmarkEnd w:id="13"/>
    </w:p>
    <w:p>
      <w:pPr>
        <w:pStyle w:val="Heading2"/>
        <w:rPr>
          <w:rFonts w:ascii="仿宋" w:eastAsia="仿宋" w:hAnsi="仿宋" w:cs="仿宋" w:hint="eastAsia"/>
          <w:lang w:eastAsia="zh-CN"/>
        </w:rPr>
      </w:pPr>
      <w:bookmarkStart w:id="14" w:name="_Toc18332"/>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食品用香料项目中，我们设计了一套全面的绩效评估指标，以确保食品用香料项目的可控和成功交付。这些指标跨足食品用香料项目目标、成本、进度和质量等多个维度，为我们提供了全面洞察食品用香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目标达成率是我们关注的首要指标。我们设定了明确的目标，并通过定期监测和评估，迅速发现并应对潜在的目标偏差。这为食品用香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成本绩效是另一个核心关注点。通过实际成本与预算成本的对比分析，我们深入了解成本差异的原因，及时调整资源分配，保持食品用香料项目在经济效益方面的合理水平。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进度作为关键的绩效指标之一，得到了精心的关注。我们制定了详细的食品用香料项目进度计划，并设立了进度符合度指标，确保实际进度与计划进度保持一致。这使我们能够快速发现和解决潜在的进度问题，保持食品用香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食品用香料项目绩效的不可或缺的一环。我们引入了一系列的质量标准和客户满意度指标，以确保食品用香料项目交付的成果在质量上达到或超越预期水平。通过持续监测这些指标，我们努力提升食品用香料项目整体质量水平，为食品用香料项目的成功交付提供有力保障。通过这些科学且全面的绩效评估，我们能够更好地引导食品用香料项目的持续改进，确保食品用香料项目目标的顺利达成。</w:t>
      </w:r>
    </w:p>
    <w:p>
      <w:pPr>
        <w:pStyle w:val="Heading2"/>
        <w:ind w:firstLine="560" w:firstLineChars="200"/>
        <w:rPr>
          <w:rFonts w:ascii="仿宋" w:eastAsia="仿宋" w:hAnsi="仿宋" w:cs="仿宋" w:hint="eastAsia"/>
          <w:sz w:val="28"/>
          <w:lang w:eastAsia="zh-CN"/>
        </w:rPr>
      </w:pPr>
      <w:bookmarkStart w:id="15" w:name="_Toc2910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绩效评估是食品用香料项目中的关键环节，为确保食品用香料项目达到预期目标，我们采用了多层次、多维度的绩效评估方法。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食品用香料项目的战略目标对齐，确保每个决策和行动都与食品用香料项目整体目标保持一致。团队会定期召开战略对齐会议，审视当前工作与食品用香料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食品用香料项目进度、质量、成本和风险等方面。这些指标通过数据收集和分析，为食品用香料项目管理团队提供了客观的评估依据。例如，我们通过食品用香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绩效评估不仅仅停留在食品用香料项目内部，还考虑了食品用香料项目对外部环境的影响。我们定期进行干系人满意度调查，以了解各利益相关方对食品用香料项目的期望和满意度，并及时做出调整。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这种多层次、多角度的绩效评估方法，使得我们能够全面了解食品用香料项目的运行状态，及时做出调整，确保食品用香料项目在不断变化的环境中保持稳健前行。</w:t>
      </w:r>
    </w:p>
    <w:p>
      <w:pPr>
        <w:pStyle w:val="Heading2"/>
        <w:ind w:firstLine="560" w:firstLineChars="200"/>
        <w:rPr>
          <w:rFonts w:ascii="仿宋" w:eastAsia="仿宋" w:hAnsi="仿宋" w:cs="仿宋" w:hint="eastAsia"/>
          <w:sz w:val="28"/>
          <w:lang w:eastAsia="zh-CN"/>
        </w:rPr>
      </w:pPr>
      <w:bookmarkStart w:id="16" w:name="_Toc4741"/>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为了确保食品用香料项目的有效管理和不断优化，我们采用了精心设计的绩效评估周期。这个周期旨在实现灵活、实时和全面的评估，以适应食品用香料项目执行中的各种挑战。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食品用香料项目的不同需求，分为短期、中期和长期。短期评估关注每个迭代或工作周期，以及时发现和解决当前任务中的问题。中期评估涵盖几个迭代，深入了解整体食品用香料项目的趋势和性能。长期评估则着眼于整个食品用香料项目阶段，确保食品用香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食品用香料项目管理工具和协作平台，团队成员能够随时更新和分享食品用香料项目数据。这种实时性的反馈机制使我们能够及时察觉潜在问题，快速调整，保持食品用香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食品用香料项目的决策制定密不可分。每个周期的食品用香料项目回顾会议成为集体总结经验、识别问题深层次原因并找到创新解决方案的平台。这种定期的反思与调整机制使食品用香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9750"/>
      <w:r>
        <w:rPr>
          <w:rFonts w:ascii="仿宋" w:eastAsia="仿宋" w:hAnsi="仿宋" w:cs="仿宋" w:hint="eastAsia"/>
          <w:sz w:val="28"/>
          <w:lang w:eastAsia="zh-CN"/>
        </w:rPr>
        <w:t>四、食品用香料项目文档管理</w:t>
      </w:r>
      <w:bookmarkEnd w:id="17"/>
    </w:p>
    <w:p>
      <w:pPr>
        <w:pStyle w:val="Heading2"/>
        <w:rPr>
          <w:rFonts w:ascii="仿宋" w:eastAsia="仿宋" w:hAnsi="仿宋" w:cs="仿宋" w:hint="eastAsia"/>
          <w:lang w:eastAsia="zh-CN"/>
        </w:rPr>
      </w:pPr>
      <w:bookmarkStart w:id="18" w:name="_Toc24168"/>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食品用香料项目高度重视文档的质量和准确性，以支持食品用香料项目的各项活动和决策。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用香料项目文档的编制始于食品用香料项目计划的初期，我们制定了详细的文档编制计划，明确了每个文档的内容、格式和编写责任人。在食品用香料项目启动阶段，我们首先编制了食品用香料项目章程，明确定义了食品用香料项目的目标、范围、风险等关键要素。随后，食品用香料项目团队根据计划陆续编制了需求文档、设计文档、测试文档等各类文档，确保食品用香料项目的每个阶段都有清晰的文档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https://d.book118.com/125220222023011041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食品用香料项目规划设计蓝图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2D770F"/>
    <w:rsid w:val="4D2D77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522022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2024-01-08T21:07:00Z</dcterms:created>
  <dcterms:modified xsi:type="dcterms:W3CDTF">2024-01-08T21:07:34Z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1FC7F32E63554116B3F1743A59EE80D4_11</vt:lpwstr>
  </property>
  <property fmtid="{D5CDD505-2E9C-101B-9397-08002B2CF9AE}" pid="3" name="KSOProductBuildVer">
    <vt:lpwstr>2052-12.1.0.16120</vt:lpwstr>
  </property>
</Properties>
</file>