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纤维光锥项目计划设计方案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5" w:history="1">
        <w:r>
          <w:rPr>
            <w:rFonts w:ascii="仿宋" w:eastAsia="仿宋" w:hAnsi="仿宋" w:cs="仿宋" w:hint="eastAsia"/>
            <w:lang w:eastAsia="zh-CN"/>
          </w:rPr>
          <w:t>前言</w:t>
        </w:r>
        <w:r>
          <w:tab/>
        </w:r>
        <w:r>
          <w:fldChar w:fldCharType="begin"/>
        </w:r>
        <w:r>
          <w:instrText xml:space="preserve"> PAGEREF _Toc15815 \h </w:instrText>
        </w:r>
        <w:r>
          <w:fldChar w:fldCharType="separate"/>
        </w:r>
        <w:r>
          <w:t>3</w:t>
        </w:r>
        <w:r>
          <w:fldChar w:fldCharType="end"/>
        </w:r>
      </w:hyperlink>
    </w:p>
    <w:p>
      <w:pPr>
        <w:pStyle w:val="TOC1"/>
        <w:tabs>
          <w:tab w:val="right" w:leader="dot" w:pos="8306"/>
        </w:tabs>
      </w:pPr>
      <w:hyperlink w:anchor="_Toc18559" w:history="1">
        <w:r>
          <w:rPr>
            <w:rFonts w:ascii="仿宋" w:eastAsia="仿宋" w:hAnsi="仿宋" w:cs="仿宋" w:hint="eastAsia"/>
            <w:lang w:eastAsia="zh-CN"/>
          </w:rPr>
          <w:t>一、产品规划分析</w:t>
        </w:r>
        <w:r>
          <w:tab/>
        </w:r>
        <w:r>
          <w:fldChar w:fldCharType="begin"/>
        </w:r>
        <w:r>
          <w:instrText xml:space="preserve"> PAGEREF _Toc18559 \h </w:instrText>
        </w:r>
        <w:r>
          <w:fldChar w:fldCharType="separate"/>
        </w:r>
        <w:r>
          <w:t>3</w:t>
        </w:r>
        <w:r>
          <w:fldChar w:fldCharType="end"/>
        </w:r>
      </w:hyperlink>
    </w:p>
    <w:p>
      <w:pPr>
        <w:pStyle w:val="TOC2"/>
        <w:tabs>
          <w:tab w:val="right" w:leader="dot" w:pos="8306"/>
        </w:tabs>
      </w:pPr>
      <w:hyperlink w:anchor="_Toc23433" w:history="1">
        <w:r>
          <w:rPr>
            <w:rFonts w:ascii="仿宋" w:eastAsia="仿宋" w:hAnsi="仿宋" w:cs="仿宋" w:hint="eastAsia"/>
            <w:lang w:eastAsia="zh-CN"/>
          </w:rPr>
          <w:t>(一)、产品规划</w:t>
        </w:r>
        <w:r>
          <w:tab/>
        </w:r>
        <w:r>
          <w:fldChar w:fldCharType="begin"/>
        </w:r>
        <w:r>
          <w:instrText xml:space="preserve"> PAGEREF _Toc23433 \h </w:instrText>
        </w:r>
        <w:r>
          <w:fldChar w:fldCharType="separate"/>
        </w:r>
        <w:r>
          <w:t>3</w:t>
        </w:r>
        <w:r>
          <w:fldChar w:fldCharType="end"/>
        </w:r>
      </w:hyperlink>
    </w:p>
    <w:p>
      <w:pPr>
        <w:pStyle w:val="TOC2"/>
        <w:tabs>
          <w:tab w:val="right" w:leader="dot" w:pos="8306"/>
        </w:tabs>
      </w:pPr>
      <w:hyperlink w:anchor="_Toc1286" w:history="1">
        <w:r>
          <w:rPr>
            <w:rFonts w:ascii="仿宋" w:eastAsia="仿宋" w:hAnsi="仿宋" w:cs="仿宋" w:hint="eastAsia"/>
            <w:lang w:eastAsia="zh-CN"/>
          </w:rPr>
          <w:t>(二)、建设规模</w:t>
        </w:r>
        <w:r>
          <w:tab/>
        </w:r>
        <w:r>
          <w:fldChar w:fldCharType="begin"/>
        </w:r>
        <w:r>
          <w:instrText xml:space="preserve"> PAGEREF _Toc1286 \h </w:instrText>
        </w:r>
        <w:r>
          <w:fldChar w:fldCharType="separate"/>
        </w:r>
        <w:r>
          <w:t>4</w:t>
        </w:r>
        <w:r>
          <w:fldChar w:fldCharType="end"/>
        </w:r>
      </w:hyperlink>
    </w:p>
    <w:p>
      <w:pPr>
        <w:pStyle w:val="TOC1"/>
        <w:tabs>
          <w:tab w:val="right" w:leader="dot" w:pos="8306"/>
        </w:tabs>
      </w:pPr>
      <w:hyperlink w:anchor="_Toc11307" w:history="1">
        <w:r>
          <w:rPr>
            <w:rFonts w:ascii="仿宋" w:eastAsia="仿宋" w:hAnsi="仿宋" w:cs="仿宋" w:hint="eastAsia"/>
            <w:lang w:eastAsia="zh-CN"/>
          </w:rPr>
          <w:t>二、纤维光锥项目危机管理</w:t>
        </w:r>
        <w:r>
          <w:tab/>
        </w:r>
        <w:r>
          <w:fldChar w:fldCharType="begin"/>
        </w:r>
        <w:r>
          <w:instrText xml:space="preserve"> PAGEREF _Toc11307 \h </w:instrText>
        </w:r>
        <w:r>
          <w:fldChar w:fldCharType="separate"/>
        </w:r>
        <w:r>
          <w:t>5</w:t>
        </w:r>
        <w:r>
          <w:fldChar w:fldCharType="end"/>
        </w:r>
      </w:hyperlink>
    </w:p>
    <w:p>
      <w:pPr>
        <w:pStyle w:val="TOC2"/>
        <w:tabs>
          <w:tab w:val="right" w:leader="dot" w:pos="8306"/>
        </w:tabs>
      </w:pPr>
      <w:hyperlink w:anchor="_Toc10650" w:history="1">
        <w:r>
          <w:rPr>
            <w:rFonts w:ascii="仿宋" w:eastAsia="仿宋" w:hAnsi="仿宋" w:cs="仿宋" w:hint="eastAsia"/>
            <w:lang w:eastAsia="zh-CN"/>
          </w:rPr>
          <w:t>(一)、危机预警与识别</w:t>
        </w:r>
        <w:r>
          <w:tab/>
        </w:r>
        <w:r>
          <w:fldChar w:fldCharType="begin"/>
        </w:r>
        <w:r>
          <w:instrText xml:space="preserve"> PAGEREF _Toc10650 \h </w:instrText>
        </w:r>
        <w:r>
          <w:fldChar w:fldCharType="separate"/>
        </w:r>
        <w:r>
          <w:t>5</w:t>
        </w:r>
        <w:r>
          <w:fldChar w:fldCharType="end"/>
        </w:r>
      </w:hyperlink>
    </w:p>
    <w:p>
      <w:pPr>
        <w:pStyle w:val="TOC2"/>
        <w:tabs>
          <w:tab w:val="right" w:leader="dot" w:pos="8306"/>
        </w:tabs>
      </w:pPr>
      <w:hyperlink w:anchor="_Toc32679" w:history="1">
        <w:r>
          <w:rPr>
            <w:rFonts w:ascii="仿宋" w:eastAsia="仿宋" w:hAnsi="仿宋" w:cs="仿宋" w:hint="eastAsia"/>
            <w:lang w:eastAsia="zh-CN"/>
          </w:rPr>
          <w:t>(二)、危机应对与恢复</w:t>
        </w:r>
        <w:r>
          <w:tab/>
        </w:r>
        <w:r>
          <w:fldChar w:fldCharType="begin"/>
        </w:r>
        <w:r>
          <w:instrText xml:space="preserve"> PAGEREF _Toc32679 \h </w:instrText>
        </w:r>
        <w:r>
          <w:fldChar w:fldCharType="separate"/>
        </w:r>
        <w:r>
          <w:t>6</w:t>
        </w:r>
        <w:r>
          <w:fldChar w:fldCharType="end"/>
        </w:r>
      </w:hyperlink>
    </w:p>
    <w:p>
      <w:pPr>
        <w:pStyle w:val="TOC1"/>
        <w:tabs>
          <w:tab w:val="right" w:leader="dot" w:pos="8306"/>
        </w:tabs>
      </w:pPr>
      <w:hyperlink w:anchor="_Toc23974" w:history="1">
        <w:r>
          <w:rPr>
            <w:rFonts w:ascii="仿宋" w:eastAsia="仿宋" w:hAnsi="仿宋" w:cs="仿宋" w:hint="eastAsia"/>
            <w:lang w:eastAsia="zh-CN"/>
          </w:rPr>
          <w:t>三、纤维光锥项目土建工程</w:t>
        </w:r>
        <w:r>
          <w:tab/>
        </w:r>
        <w:r>
          <w:fldChar w:fldCharType="begin"/>
        </w:r>
        <w:r>
          <w:instrText xml:space="preserve"> PAGEREF _Toc23974 \h </w:instrText>
        </w:r>
        <w:r>
          <w:fldChar w:fldCharType="separate"/>
        </w:r>
        <w:r>
          <w:t>7</w:t>
        </w:r>
        <w:r>
          <w:fldChar w:fldCharType="end"/>
        </w:r>
      </w:hyperlink>
    </w:p>
    <w:p>
      <w:pPr>
        <w:pStyle w:val="TOC2"/>
        <w:tabs>
          <w:tab w:val="right" w:leader="dot" w:pos="8306"/>
        </w:tabs>
      </w:pPr>
      <w:hyperlink w:anchor="_Toc426" w:history="1">
        <w:r>
          <w:rPr>
            <w:rFonts w:ascii="仿宋" w:eastAsia="仿宋" w:hAnsi="仿宋" w:cs="仿宋" w:hint="eastAsia"/>
            <w:lang w:eastAsia="zh-CN"/>
          </w:rPr>
          <w:t>(一)、建筑工程设计原则</w:t>
        </w:r>
        <w:r>
          <w:tab/>
        </w:r>
        <w:r>
          <w:fldChar w:fldCharType="begin"/>
        </w:r>
        <w:r>
          <w:instrText xml:space="preserve"> PAGEREF _Toc426 \h </w:instrText>
        </w:r>
        <w:r>
          <w:fldChar w:fldCharType="separate"/>
        </w:r>
        <w:r>
          <w:t>7</w:t>
        </w:r>
        <w:r>
          <w:fldChar w:fldCharType="end"/>
        </w:r>
      </w:hyperlink>
    </w:p>
    <w:p>
      <w:pPr>
        <w:pStyle w:val="TOC2"/>
        <w:tabs>
          <w:tab w:val="right" w:leader="dot" w:pos="8306"/>
        </w:tabs>
      </w:pPr>
      <w:hyperlink w:anchor="_Toc71" w:history="1">
        <w:r>
          <w:rPr>
            <w:rFonts w:ascii="仿宋" w:eastAsia="仿宋" w:hAnsi="仿宋" w:cs="仿宋" w:hint="eastAsia"/>
            <w:lang w:eastAsia="zh-CN"/>
          </w:rPr>
          <w:t>(二)、土建工程设计年限及安全等级</w:t>
        </w:r>
        <w:r>
          <w:tab/>
        </w:r>
        <w:r>
          <w:fldChar w:fldCharType="begin"/>
        </w:r>
        <w:r>
          <w:instrText xml:space="preserve"> PAGEREF _Toc71 \h </w:instrText>
        </w:r>
        <w:r>
          <w:fldChar w:fldCharType="separate"/>
        </w:r>
        <w:r>
          <w:t>8</w:t>
        </w:r>
        <w:r>
          <w:fldChar w:fldCharType="end"/>
        </w:r>
      </w:hyperlink>
    </w:p>
    <w:p>
      <w:pPr>
        <w:pStyle w:val="TOC2"/>
        <w:tabs>
          <w:tab w:val="right" w:leader="dot" w:pos="8306"/>
        </w:tabs>
      </w:pPr>
      <w:hyperlink w:anchor="_Toc5725" w:history="1">
        <w:r>
          <w:rPr>
            <w:rFonts w:ascii="仿宋" w:eastAsia="仿宋" w:hAnsi="仿宋" w:cs="仿宋" w:hint="eastAsia"/>
            <w:lang w:eastAsia="zh-CN"/>
          </w:rPr>
          <w:t>(三)、建筑工程设计总体要求</w:t>
        </w:r>
        <w:r>
          <w:tab/>
        </w:r>
        <w:r>
          <w:fldChar w:fldCharType="begin"/>
        </w:r>
        <w:r>
          <w:instrText xml:space="preserve"> PAGEREF _Toc5725 \h </w:instrText>
        </w:r>
        <w:r>
          <w:fldChar w:fldCharType="separate"/>
        </w:r>
        <w:r>
          <w:t>10</w:t>
        </w:r>
        <w:r>
          <w:fldChar w:fldCharType="end"/>
        </w:r>
      </w:hyperlink>
    </w:p>
    <w:p>
      <w:pPr>
        <w:pStyle w:val="TOC2"/>
        <w:tabs>
          <w:tab w:val="right" w:leader="dot" w:pos="8306"/>
        </w:tabs>
      </w:pPr>
      <w:hyperlink w:anchor="_Toc26758" w:history="1">
        <w:r>
          <w:rPr>
            <w:rFonts w:ascii="仿宋" w:eastAsia="仿宋" w:hAnsi="仿宋" w:cs="仿宋" w:hint="eastAsia"/>
            <w:lang w:eastAsia="zh-CN"/>
          </w:rPr>
          <w:t>(四)、土建工程建设指标</w:t>
        </w:r>
        <w:r>
          <w:tab/>
        </w:r>
        <w:r>
          <w:fldChar w:fldCharType="begin"/>
        </w:r>
        <w:r>
          <w:instrText xml:space="preserve"> PAGEREF _Toc26758 \h </w:instrText>
        </w:r>
        <w:r>
          <w:fldChar w:fldCharType="separate"/>
        </w:r>
        <w:r>
          <w:t>10</w:t>
        </w:r>
        <w:r>
          <w:fldChar w:fldCharType="end"/>
        </w:r>
      </w:hyperlink>
    </w:p>
    <w:p>
      <w:pPr>
        <w:pStyle w:val="TOC1"/>
        <w:tabs>
          <w:tab w:val="right" w:leader="dot" w:pos="8306"/>
        </w:tabs>
      </w:pPr>
      <w:hyperlink w:anchor="_Toc5694" w:history="1">
        <w:r>
          <w:rPr>
            <w:rFonts w:ascii="仿宋" w:eastAsia="仿宋" w:hAnsi="仿宋" w:cs="仿宋" w:hint="eastAsia"/>
            <w:lang w:eastAsia="zh-CN"/>
          </w:rPr>
          <w:t>四、工艺说明</w:t>
        </w:r>
        <w:r>
          <w:tab/>
        </w:r>
        <w:r>
          <w:fldChar w:fldCharType="begin"/>
        </w:r>
        <w:r>
          <w:instrText xml:space="preserve"> PAGEREF _Toc5694 \h </w:instrText>
        </w:r>
        <w:r>
          <w:fldChar w:fldCharType="separate"/>
        </w:r>
        <w:r>
          <w:t>11</w:t>
        </w:r>
        <w:r>
          <w:fldChar w:fldCharType="end"/>
        </w:r>
      </w:hyperlink>
    </w:p>
    <w:p>
      <w:pPr>
        <w:pStyle w:val="TOC2"/>
        <w:tabs>
          <w:tab w:val="right" w:leader="dot" w:pos="8306"/>
        </w:tabs>
      </w:pPr>
      <w:hyperlink w:anchor="_Toc15406" w:history="1">
        <w:r>
          <w:rPr>
            <w:rFonts w:ascii="仿宋" w:eastAsia="仿宋" w:hAnsi="仿宋" w:cs="仿宋" w:hint="eastAsia"/>
            <w:lang w:eastAsia="zh-CN"/>
          </w:rPr>
          <w:t>(一)、技术管理特点</w:t>
        </w:r>
        <w:r>
          <w:tab/>
        </w:r>
        <w:r>
          <w:fldChar w:fldCharType="begin"/>
        </w:r>
        <w:r>
          <w:instrText xml:space="preserve"> PAGEREF _Toc15406 \h </w:instrText>
        </w:r>
        <w:r>
          <w:fldChar w:fldCharType="separate"/>
        </w:r>
        <w:r>
          <w:t>11</w:t>
        </w:r>
        <w:r>
          <w:fldChar w:fldCharType="end"/>
        </w:r>
      </w:hyperlink>
    </w:p>
    <w:p>
      <w:pPr>
        <w:pStyle w:val="TOC2"/>
        <w:tabs>
          <w:tab w:val="right" w:leader="dot" w:pos="8306"/>
        </w:tabs>
      </w:pPr>
      <w:hyperlink w:anchor="_Toc10762" w:history="1">
        <w:r>
          <w:rPr>
            <w:rFonts w:ascii="仿宋" w:eastAsia="仿宋" w:hAnsi="仿宋" w:cs="仿宋" w:hint="eastAsia"/>
            <w:lang w:eastAsia="zh-CN"/>
          </w:rPr>
          <w:t>(二)、纤维光锥项目工艺技术设计方案</w:t>
        </w:r>
        <w:r>
          <w:tab/>
        </w:r>
        <w:r>
          <w:fldChar w:fldCharType="begin"/>
        </w:r>
        <w:r>
          <w:instrText xml:space="preserve"> PAGEREF _Toc10762 \h </w:instrText>
        </w:r>
        <w:r>
          <w:fldChar w:fldCharType="separate"/>
        </w:r>
        <w:r>
          <w:t>12</w:t>
        </w:r>
        <w:r>
          <w:fldChar w:fldCharType="end"/>
        </w:r>
      </w:hyperlink>
    </w:p>
    <w:p>
      <w:pPr>
        <w:pStyle w:val="TOC2"/>
        <w:tabs>
          <w:tab w:val="right" w:leader="dot" w:pos="8306"/>
        </w:tabs>
      </w:pPr>
      <w:hyperlink w:anchor="_Toc15007" w:history="1">
        <w:r>
          <w:rPr>
            <w:rFonts w:ascii="仿宋" w:eastAsia="仿宋" w:hAnsi="仿宋" w:cs="仿宋" w:hint="eastAsia"/>
            <w:lang w:eastAsia="zh-CN"/>
          </w:rPr>
          <w:t>(三)、设备选型方案</w:t>
        </w:r>
        <w:r>
          <w:tab/>
        </w:r>
        <w:r>
          <w:fldChar w:fldCharType="begin"/>
        </w:r>
        <w:r>
          <w:instrText xml:space="preserve"> PAGEREF _Toc15007 \h </w:instrText>
        </w:r>
        <w:r>
          <w:fldChar w:fldCharType="separate"/>
        </w:r>
        <w:r>
          <w:t>13</w:t>
        </w:r>
        <w:r>
          <w:fldChar w:fldCharType="end"/>
        </w:r>
      </w:hyperlink>
    </w:p>
    <w:p>
      <w:pPr>
        <w:pStyle w:val="TOC1"/>
        <w:tabs>
          <w:tab w:val="right" w:leader="dot" w:pos="8306"/>
        </w:tabs>
      </w:pPr>
      <w:hyperlink w:anchor="_Toc20177" w:history="1">
        <w:r>
          <w:rPr>
            <w:rFonts w:ascii="仿宋" w:eastAsia="仿宋" w:hAnsi="仿宋" w:cs="仿宋" w:hint="eastAsia"/>
            <w:lang w:eastAsia="zh-CN"/>
          </w:rPr>
          <w:t>五、纤维光锥项目可持续发展</w:t>
        </w:r>
        <w:r>
          <w:tab/>
        </w:r>
        <w:r>
          <w:fldChar w:fldCharType="begin"/>
        </w:r>
        <w:r>
          <w:instrText xml:space="preserve"> PAGEREF _Toc20177 \h </w:instrText>
        </w:r>
        <w:r>
          <w:fldChar w:fldCharType="separate"/>
        </w:r>
        <w:r>
          <w:t>14</w:t>
        </w:r>
        <w:r>
          <w:fldChar w:fldCharType="end"/>
        </w:r>
      </w:hyperlink>
    </w:p>
    <w:p>
      <w:pPr>
        <w:pStyle w:val="TOC2"/>
        <w:tabs>
          <w:tab w:val="right" w:leader="dot" w:pos="8306"/>
        </w:tabs>
      </w:pPr>
      <w:hyperlink w:anchor="_Toc793" w:history="1">
        <w:r>
          <w:rPr>
            <w:rFonts w:ascii="仿宋" w:eastAsia="仿宋" w:hAnsi="仿宋" w:cs="仿宋" w:hint="eastAsia"/>
            <w:lang w:eastAsia="zh-CN"/>
          </w:rPr>
          <w:t>(一)、可持续战略与实践</w:t>
        </w:r>
        <w:r>
          <w:tab/>
        </w:r>
        <w:r>
          <w:fldChar w:fldCharType="begin"/>
        </w:r>
        <w:r>
          <w:instrText xml:space="preserve"> PAGEREF _Toc793 \h </w:instrText>
        </w:r>
        <w:r>
          <w:fldChar w:fldCharType="separate"/>
        </w:r>
        <w:r>
          <w:t>14</w:t>
        </w:r>
        <w:r>
          <w:fldChar w:fldCharType="end"/>
        </w:r>
      </w:hyperlink>
    </w:p>
    <w:p>
      <w:pPr>
        <w:pStyle w:val="TOC2"/>
        <w:tabs>
          <w:tab w:val="right" w:leader="dot" w:pos="8306"/>
        </w:tabs>
      </w:pPr>
      <w:hyperlink w:anchor="_Toc2969" w:history="1">
        <w:r>
          <w:rPr>
            <w:rFonts w:ascii="仿宋" w:eastAsia="仿宋" w:hAnsi="仿宋" w:cs="仿宋" w:hint="eastAsia"/>
            <w:lang w:eastAsia="zh-CN"/>
          </w:rPr>
          <w:t>(二)、环保与社会责任</w:t>
        </w:r>
        <w:r>
          <w:tab/>
        </w:r>
        <w:r>
          <w:fldChar w:fldCharType="begin"/>
        </w:r>
        <w:r>
          <w:instrText xml:space="preserve"> PAGEREF _Toc2969 \h </w:instrText>
        </w:r>
        <w:r>
          <w:fldChar w:fldCharType="separate"/>
        </w:r>
        <w:r>
          <w:t>15</w:t>
        </w:r>
        <w:r>
          <w:fldChar w:fldCharType="end"/>
        </w:r>
      </w:hyperlink>
    </w:p>
    <w:p>
      <w:pPr>
        <w:pStyle w:val="TOC1"/>
        <w:tabs>
          <w:tab w:val="right" w:leader="dot" w:pos="8306"/>
        </w:tabs>
      </w:pPr>
      <w:hyperlink w:anchor="_Toc23103" w:history="1">
        <w:r>
          <w:rPr>
            <w:rFonts w:ascii="仿宋" w:eastAsia="仿宋" w:hAnsi="仿宋" w:cs="仿宋" w:hint="eastAsia"/>
            <w:lang w:eastAsia="zh-CN"/>
          </w:rPr>
          <w:t>六、纤维光锥项目建设单位说明</w:t>
        </w:r>
        <w:r>
          <w:tab/>
        </w:r>
        <w:r>
          <w:fldChar w:fldCharType="begin"/>
        </w:r>
        <w:r>
          <w:instrText xml:space="preserve"> PAGEREF _Toc23103 \h </w:instrText>
        </w:r>
        <w:r>
          <w:fldChar w:fldCharType="separate"/>
        </w:r>
        <w:r>
          <w:t>16</w:t>
        </w:r>
        <w:r>
          <w:fldChar w:fldCharType="end"/>
        </w:r>
      </w:hyperlink>
    </w:p>
    <w:p>
      <w:pPr>
        <w:pStyle w:val="TOC2"/>
        <w:tabs>
          <w:tab w:val="right" w:leader="dot" w:pos="8306"/>
        </w:tabs>
      </w:pPr>
      <w:hyperlink w:anchor="_Toc27975" w:history="1">
        <w:r>
          <w:rPr>
            <w:rFonts w:ascii="仿宋" w:eastAsia="仿宋" w:hAnsi="仿宋" w:cs="仿宋" w:hint="eastAsia"/>
            <w:lang w:eastAsia="zh-CN"/>
          </w:rPr>
          <w:t>(一)、纤维光锥项目承办单位基本情况</w:t>
        </w:r>
        <w:r>
          <w:tab/>
        </w:r>
        <w:r>
          <w:fldChar w:fldCharType="begin"/>
        </w:r>
        <w:r>
          <w:instrText xml:space="preserve"> PAGEREF _Toc27975 \h </w:instrText>
        </w:r>
        <w:r>
          <w:fldChar w:fldCharType="separate"/>
        </w:r>
        <w:r>
          <w:t>16</w:t>
        </w:r>
        <w:r>
          <w:fldChar w:fldCharType="end"/>
        </w:r>
      </w:hyperlink>
    </w:p>
    <w:p>
      <w:pPr>
        <w:pStyle w:val="TOC2"/>
        <w:tabs>
          <w:tab w:val="right" w:leader="dot" w:pos="8306"/>
        </w:tabs>
      </w:pPr>
      <w:hyperlink w:anchor="_Toc20720" w:history="1">
        <w:r>
          <w:rPr>
            <w:rFonts w:ascii="仿宋" w:eastAsia="仿宋" w:hAnsi="仿宋" w:cs="仿宋" w:hint="eastAsia"/>
            <w:lang w:eastAsia="zh-CN"/>
          </w:rPr>
          <w:t>(二)、公司经济效益分析</w:t>
        </w:r>
        <w:r>
          <w:tab/>
        </w:r>
        <w:r>
          <w:fldChar w:fldCharType="begin"/>
        </w:r>
        <w:r>
          <w:instrText xml:space="preserve"> PAGEREF _Toc20720 \h </w:instrText>
        </w:r>
        <w:r>
          <w:fldChar w:fldCharType="separate"/>
        </w:r>
        <w:r>
          <w:t>17</w:t>
        </w:r>
        <w:r>
          <w:fldChar w:fldCharType="end"/>
        </w:r>
      </w:hyperlink>
    </w:p>
    <w:p>
      <w:pPr>
        <w:pStyle w:val="TOC1"/>
        <w:tabs>
          <w:tab w:val="right" w:leader="dot" w:pos="8306"/>
        </w:tabs>
      </w:pPr>
      <w:hyperlink w:anchor="_Toc17062" w:history="1">
        <w:r>
          <w:rPr>
            <w:rFonts w:ascii="仿宋" w:eastAsia="仿宋" w:hAnsi="仿宋" w:cs="仿宋" w:hint="eastAsia"/>
            <w:lang w:eastAsia="zh-CN"/>
          </w:rPr>
          <w:t>七、纤维光锥项目创新与研发</w:t>
        </w:r>
        <w:r>
          <w:tab/>
        </w:r>
        <w:r>
          <w:fldChar w:fldCharType="begin"/>
        </w:r>
        <w:r>
          <w:instrText xml:space="preserve"> PAGEREF _Toc17062 \h </w:instrText>
        </w:r>
        <w:r>
          <w:fldChar w:fldCharType="separate"/>
        </w:r>
        <w:r>
          <w:t>18</w:t>
        </w:r>
        <w:r>
          <w:fldChar w:fldCharType="end"/>
        </w:r>
      </w:hyperlink>
    </w:p>
    <w:p>
      <w:pPr>
        <w:pStyle w:val="TOC2"/>
        <w:tabs>
          <w:tab w:val="right" w:leader="dot" w:pos="8306"/>
        </w:tabs>
      </w:pPr>
      <w:hyperlink w:anchor="_Toc32418" w:history="1">
        <w:r>
          <w:rPr>
            <w:rFonts w:ascii="仿宋" w:eastAsia="仿宋" w:hAnsi="仿宋" w:cs="仿宋" w:hint="eastAsia"/>
            <w:lang w:eastAsia="zh-CN"/>
          </w:rPr>
          <w:t>(一)、创新策略与方向</w:t>
        </w:r>
        <w:r>
          <w:tab/>
        </w:r>
        <w:r>
          <w:fldChar w:fldCharType="begin"/>
        </w:r>
        <w:r>
          <w:instrText xml:space="preserve"> PAGEREF _Toc32418 \h </w:instrText>
        </w:r>
        <w:r>
          <w:fldChar w:fldCharType="separate"/>
        </w:r>
        <w:r>
          <w:t>18</w:t>
        </w:r>
        <w:r>
          <w:fldChar w:fldCharType="end"/>
        </w:r>
      </w:hyperlink>
    </w:p>
    <w:p>
      <w:pPr>
        <w:pStyle w:val="TOC2"/>
        <w:tabs>
          <w:tab w:val="right" w:leader="dot" w:pos="8306"/>
        </w:tabs>
      </w:pPr>
      <w:hyperlink w:anchor="_Toc8639" w:history="1">
        <w:r>
          <w:rPr>
            <w:rFonts w:ascii="仿宋" w:eastAsia="仿宋" w:hAnsi="仿宋" w:cs="仿宋" w:hint="eastAsia"/>
            <w:lang w:eastAsia="zh-CN"/>
          </w:rPr>
          <w:t>(二)、研发规划与投入</w:t>
        </w:r>
        <w:r>
          <w:tab/>
        </w:r>
        <w:r>
          <w:fldChar w:fldCharType="begin"/>
        </w:r>
        <w:r>
          <w:instrText xml:space="preserve"> PAGEREF _Toc8639 \h </w:instrText>
        </w:r>
        <w:r>
          <w:fldChar w:fldCharType="separate"/>
        </w:r>
        <w:r>
          <w:t>19</w:t>
        </w:r>
        <w:r>
          <w:fldChar w:fldCharType="end"/>
        </w:r>
      </w:hyperlink>
    </w:p>
    <w:p>
      <w:pPr>
        <w:pStyle w:val="TOC1"/>
        <w:tabs>
          <w:tab w:val="right" w:leader="dot" w:pos="8306"/>
        </w:tabs>
      </w:pPr>
      <w:hyperlink w:anchor="_Toc21479" w:history="1">
        <w:r>
          <w:rPr>
            <w:rFonts w:ascii="仿宋" w:eastAsia="仿宋" w:hAnsi="仿宋" w:cs="仿宋" w:hint="eastAsia"/>
            <w:lang w:eastAsia="zh-CN"/>
          </w:rPr>
          <w:t>八、纤维光锥项目投资规划</w:t>
        </w:r>
        <w:r>
          <w:tab/>
        </w:r>
        <w:r>
          <w:fldChar w:fldCharType="begin"/>
        </w:r>
        <w:r>
          <w:instrText xml:space="preserve"> PAGEREF _Toc21479 \h </w:instrText>
        </w:r>
        <w:r>
          <w:fldChar w:fldCharType="separate"/>
        </w:r>
        <w:r>
          <w:t>21</w:t>
        </w:r>
        <w:r>
          <w:fldChar w:fldCharType="end"/>
        </w:r>
      </w:hyperlink>
    </w:p>
    <w:p>
      <w:pPr>
        <w:pStyle w:val="TOC2"/>
        <w:tabs>
          <w:tab w:val="right" w:leader="dot" w:pos="8306"/>
        </w:tabs>
      </w:pPr>
      <w:hyperlink w:anchor="_Toc18659" w:history="1">
        <w:r>
          <w:rPr>
            <w:rFonts w:ascii="仿宋" w:eastAsia="仿宋" w:hAnsi="仿宋" w:cs="仿宋" w:hint="eastAsia"/>
            <w:lang w:eastAsia="zh-CN"/>
          </w:rPr>
          <w:t>(一)、纤维光锥项目总投资估算</w:t>
        </w:r>
        <w:r>
          <w:tab/>
        </w:r>
        <w:r>
          <w:fldChar w:fldCharType="begin"/>
        </w:r>
        <w:r>
          <w:instrText xml:space="preserve"> PAGEREF _Toc18659 \h </w:instrText>
        </w:r>
        <w:r>
          <w:fldChar w:fldCharType="separate"/>
        </w:r>
        <w:r>
          <w:t>21</w:t>
        </w:r>
        <w:r>
          <w:fldChar w:fldCharType="end"/>
        </w:r>
      </w:hyperlink>
    </w:p>
    <w:p>
      <w:pPr>
        <w:pStyle w:val="TOC2"/>
        <w:tabs>
          <w:tab w:val="right" w:leader="dot" w:pos="8306"/>
        </w:tabs>
      </w:pPr>
      <w:hyperlink w:anchor="_Toc28099" w:history="1">
        <w:r>
          <w:rPr>
            <w:rFonts w:ascii="仿宋" w:eastAsia="仿宋" w:hAnsi="仿宋" w:cs="仿宋" w:hint="eastAsia"/>
            <w:lang w:eastAsia="zh-CN"/>
          </w:rPr>
          <w:t>(二)、资金筹措</w:t>
        </w:r>
        <w:r>
          <w:tab/>
        </w:r>
        <w:r>
          <w:fldChar w:fldCharType="begin"/>
        </w:r>
        <w:r>
          <w:instrText xml:space="preserve"> PAGEREF _Toc28099 \h </w:instrText>
        </w:r>
        <w:r>
          <w:fldChar w:fldCharType="separate"/>
        </w:r>
        <w:r>
          <w:t>22</w:t>
        </w:r>
        <w:r>
          <w:fldChar w:fldCharType="end"/>
        </w:r>
      </w:hyperlink>
    </w:p>
    <w:p>
      <w:pPr>
        <w:pStyle w:val="TOC1"/>
        <w:tabs>
          <w:tab w:val="right" w:leader="dot" w:pos="8306"/>
        </w:tabs>
      </w:pPr>
      <w:hyperlink w:anchor="_Toc16662" w:history="1">
        <w:r>
          <w:rPr>
            <w:rFonts w:ascii="仿宋" w:eastAsia="仿宋" w:hAnsi="仿宋" w:cs="仿宋" w:hint="eastAsia"/>
            <w:lang w:eastAsia="zh-CN"/>
          </w:rPr>
          <w:t>九、纤维光锥项目社会影响</w:t>
        </w:r>
        <w:r>
          <w:tab/>
        </w:r>
        <w:r>
          <w:fldChar w:fldCharType="begin"/>
        </w:r>
        <w:r>
          <w:instrText xml:space="preserve"> PAGEREF _Toc16662 \h </w:instrText>
        </w:r>
        <w:r>
          <w:fldChar w:fldCharType="separate"/>
        </w:r>
        <w:r>
          <w:t>23</w:t>
        </w:r>
        <w:r>
          <w:fldChar w:fldCharType="end"/>
        </w:r>
      </w:hyperlink>
    </w:p>
    <w:p>
      <w:pPr>
        <w:pStyle w:val="TOC2"/>
        <w:tabs>
          <w:tab w:val="right" w:leader="dot" w:pos="8306"/>
        </w:tabs>
      </w:pPr>
      <w:hyperlink w:anchor="_Toc22774" w:history="1">
        <w:r>
          <w:rPr>
            <w:rFonts w:ascii="仿宋" w:eastAsia="仿宋" w:hAnsi="仿宋" w:cs="仿宋" w:hint="eastAsia"/>
            <w:lang w:eastAsia="zh-CN"/>
          </w:rPr>
          <w:t>(一)、社会责任与义务</w:t>
        </w:r>
        <w:r>
          <w:tab/>
        </w:r>
        <w:r>
          <w:fldChar w:fldCharType="begin"/>
        </w:r>
        <w:r>
          <w:instrText xml:space="preserve"> PAGEREF _Toc22774 \h </w:instrText>
        </w:r>
        <w:r>
          <w:fldChar w:fldCharType="separate"/>
        </w:r>
        <w:r>
          <w:t>23</w:t>
        </w:r>
        <w:r>
          <w:fldChar w:fldCharType="end"/>
        </w:r>
      </w:hyperlink>
    </w:p>
    <w:p>
      <w:pPr>
        <w:pStyle w:val="TOC2"/>
        <w:tabs>
          <w:tab w:val="right" w:leader="dot" w:pos="8306"/>
        </w:tabs>
      </w:pPr>
      <w:hyperlink w:anchor="_Toc5307" w:history="1">
        <w:r>
          <w:rPr>
            <w:rFonts w:ascii="仿宋" w:eastAsia="仿宋" w:hAnsi="仿宋" w:cs="仿宋" w:hint="eastAsia"/>
            <w:lang w:eastAsia="zh-CN"/>
          </w:rPr>
          <w:t>(二)、社会参与与沟通</w:t>
        </w:r>
        <w:r>
          <w:tab/>
        </w:r>
        <w:r>
          <w:fldChar w:fldCharType="begin"/>
        </w:r>
        <w:r>
          <w:instrText xml:space="preserve"> PAGEREF _Toc5307 \h </w:instrText>
        </w:r>
        <w:r>
          <w:fldChar w:fldCharType="separate"/>
        </w:r>
        <w:r>
          <w:t>23</w:t>
        </w:r>
        <w:r>
          <w:fldChar w:fldCharType="end"/>
        </w:r>
      </w:hyperlink>
    </w:p>
    <w:p>
      <w:pPr>
        <w:pStyle w:val="TOC1"/>
        <w:tabs>
          <w:tab w:val="right" w:leader="dot" w:pos="8306"/>
        </w:tabs>
      </w:pPr>
      <w:hyperlink w:anchor="_Toc27761" w:history="1">
        <w:r>
          <w:rPr>
            <w:rFonts w:ascii="仿宋" w:eastAsia="仿宋" w:hAnsi="仿宋" w:cs="仿宋" w:hint="eastAsia"/>
            <w:lang w:eastAsia="zh-CN"/>
          </w:rPr>
          <w:t>十、纤维光锥项目环境影响分析</w:t>
        </w:r>
        <w:r>
          <w:tab/>
        </w:r>
        <w:r>
          <w:fldChar w:fldCharType="begin"/>
        </w:r>
        <w:r>
          <w:instrText xml:space="preserve"> PAGEREF _Toc27761 \h </w:instrText>
        </w:r>
        <w:r>
          <w:fldChar w:fldCharType="separate"/>
        </w:r>
        <w:r>
          <w:t>24</w:t>
        </w:r>
        <w:r>
          <w:fldChar w:fldCharType="end"/>
        </w:r>
      </w:hyperlink>
    </w:p>
    <w:p>
      <w:pPr>
        <w:pStyle w:val="TOC2"/>
        <w:tabs>
          <w:tab w:val="right" w:leader="dot" w:pos="8306"/>
        </w:tabs>
      </w:pPr>
      <w:hyperlink w:anchor="_Toc17581" w:history="1">
        <w:r>
          <w:rPr>
            <w:rFonts w:ascii="仿宋" w:eastAsia="仿宋" w:hAnsi="仿宋" w:cs="仿宋" w:hint="eastAsia"/>
            <w:lang w:eastAsia="zh-CN"/>
          </w:rPr>
          <w:t>(一)、建设区域环境质量现状</w:t>
        </w:r>
        <w:r>
          <w:tab/>
        </w:r>
        <w:r>
          <w:fldChar w:fldCharType="begin"/>
        </w:r>
        <w:r>
          <w:instrText xml:space="preserve"> PAGEREF _Toc17581 \h </w:instrText>
        </w:r>
        <w:r>
          <w:fldChar w:fldCharType="separate"/>
        </w:r>
        <w:r>
          <w:t>24</w:t>
        </w:r>
        <w:r>
          <w:fldChar w:fldCharType="end"/>
        </w:r>
      </w:hyperlink>
    </w:p>
    <w:p>
      <w:pPr>
        <w:pStyle w:val="TOC2"/>
        <w:tabs>
          <w:tab w:val="right" w:leader="dot" w:pos="8306"/>
        </w:tabs>
      </w:pPr>
      <w:hyperlink w:anchor="_Toc23690" w:history="1">
        <w:r>
          <w:rPr>
            <w:rFonts w:ascii="仿宋" w:eastAsia="仿宋" w:hAnsi="仿宋" w:cs="仿宋" w:hint="eastAsia"/>
            <w:lang w:eastAsia="zh-CN"/>
          </w:rPr>
          <w:t>(二)、建设期环境保护</w:t>
        </w:r>
        <w:r>
          <w:tab/>
        </w:r>
        <w:r>
          <w:fldChar w:fldCharType="begin"/>
        </w:r>
        <w:r>
          <w:instrText xml:space="preserve"> PAGEREF _Toc23690 \h </w:instrText>
        </w:r>
        <w:r>
          <w:fldChar w:fldCharType="separate"/>
        </w:r>
        <w:r>
          <w:t>26</w:t>
        </w:r>
        <w:r>
          <w:fldChar w:fldCharType="end"/>
        </w:r>
      </w:hyperlink>
    </w:p>
    <w:p>
      <w:pPr>
        <w:pStyle w:val="TOC2"/>
        <w:tabs>
          <w:tab w:val="right" w:leader="dot" w:pos="8306"/>
        </w:tabs>
      </w:pPr>
      <w:hyperlink w:anchor="_Toc14133" w:history="1">
        <w:r>
          <w:rPr>
            <w:rFonts w:ascii="仿宋" w:eastAsia="仿宋" w:hAnsi="仿宋" w:cs="仿宋" w:hint="eastAsia"/>
            <w:lang w:eastAsia="zh-CN"/>
          </w:rPr>
          <w:t>(三)、运营期环境保护</w:t>
        </w:r>
        <w:r>
          <w:tab/>
        </w:r>
        <w:r>
          <w:fldChar w:fldCharType="begin"/>
        </w:r>
        <w:r>
          <w:instrText xml:space="preserve"> PAGEREF _Toc14133 \h </w:instrText>
        </w:r>
        <w:r>
          <w:fldChar w:fldCharType="separate"/>
        </w:r>
        <w:r>
          <w:t>27</w:t>
        </w:r>
        <w:r>
          <w:fldChar w:fldCharType="end"/>
        </w:r>
      </w:hyperlink>
    </w:p>
    <w:p>
      <w:pPr>
        <w:pStyle w:val="TOC2"/>
        <w:tabs>
          <w:tab w:val="right" w:leader="dot" w:pos="8306"/>
        </w:tabs>
      </w:pPr>
      <w:hyperlink w:anchor="_Toc29861" w:history="1">
        <w:r>
          <w:rPr>
            <w:rFonts w:ascii="仿宋" w:eastAsia="仿宋" w:hAnsi="仿宋" w:cs="仿宋" w:hint="eastAsia"/>
            <w:lang w:eastAsia="zh-CN"/>
          </w:rPr>
          <w:t>(四)、纤维光锥项目建设对区域经济的影响</w:t>
        </w:r>
        <w:r>
          <w:tab/>
        </w:r>
        <w:r>
          <w:fldChar w:fldCharType="begin"/>
        </w:r>
        <w:r>
          <w:instrText xml:space="preserve"> PAGEREF _Toc29861 \h </w:instrText>
        </w:r>
        <w:r>
          <w:fldChar w:fldCharType="separate"/>
        </w:r>
        <w:r>
          <w:t>28</w:t>
        </w:r>
        <w:r>
          <w:fldChar w:fldCharType="end"/>
        </w:r>
      </w:hyperlink>
    </w:p>
    <w:p>
      <w:pPr>
        <w:pStyle w:val="TOC2"/>
        <w:tabs>
          <w:tab w:val="right" w:leader="dot" w:pos="8306"/>
        </w:tabs>
      </w:pPr>
      <w:hyperlink w:anchor="_Toc30573" w:history="1">
        <w:r>
          <w:rPr>
            <w:rFonts w:ascii="仿宋" w:eastAsia="仿宋" w:hAnsi="仿宋" w:cs="仿宋" w:hint="eastAsia"/>
            <w:lang w:eastAsia="zh-CN"/>
          </w:rPr>
          <w:t>(五)、废弃物处理</w:t>
        </w:r>
        <w:r>
          <w:tab/>
        </w:r>
        <w:r>
          <w:fldChar w:fldCharType="begin"/>
        </w:r>
        <w:r>
          <w:instrText xml:space="preserve"> PAGEREF _Toc30573 \h </w:instrText>
        </w:r>
        <w:r>
          <w:fldChar w:fldCharType="separate"/>
        </w:r>
        <w:r>
          <w:t>30</w:t>
        </w:r>
        <w:r>
          <w:fldChar w:fldCharType="end"/>
        </w:r>
      </w:hyperlink>
    </w:p>
    <w:p>
      <w:pPr>
        <w:pStyle w:val="TOC2"/>
        <w:tabs>
          <w:tab w:val="right" w:leader="dot" w:pos="8306"/>
        </w:tabs>
      </w:pPr>
      <w:hyperlink w:anchor="_Toc4986" w:history="1">
        <w:r>
          <w:rPr>
            <w:rFonts w:ascii="仿宋" w:eastAsia="仿宋" w:hAnsi="仿宋" w:cs="仿宋" w:hint="eastAsia"/>
            <w:lang w:eastAsia="zh-CN"/>
          </w:rPr>
          <w:t>(六)、特殊环境影响分析</w:t>
        </w:r>
        <w:r>
          <w:tab/>
        </w:r>
        <w:r>
          <w:fldChar w:fldCharType="begin"/>
        </w:r>
        <w:r>
          <w:instrText xml:space="preserve"> PAGEREF _Toc4986 \h </w:instrText>
        </w:r>
        <w:r>
          <w:fldChar w:fldCharType="separate"/>
        </w:r>
        <w:r>
          <w:t>31</w:t>
        </w:r>
        <w:r>
          <w:fldChar w:fldCharType="end"/>
        </w:r>
      </w:hyperlink>
    </w:p>
    <w:p>
      <w:pPr>
        <w:pStyle w:val="TOC2"/>
        <w:tabs>
          <w:tab w:val="right" w:leader="dot" w:pos="8306"/>
        </w:tabs>
      </w:pPr>
      <w:hyperlink w:anchor="_Toc4378" w:history="1">
        <w:r>
          <w:rPr>
            <w:rFonts w:ascii="仿宋" w:eastAsia="仿宋" w:hAnsi="仿宋" w:cs="仿宋" w:hint="eastAsia"/>
            <w:lang w:eastAsia="zh-CN"/>
          </w:rPr>
          <w:t>(七)、清洁生产</w:t>
        </w:r>
        <w:r>
          <w:tab/>
        </w:r>
        <w:r>
          <w:fldChar w:fldCharType="begin"/>
        </w:r>
        <w:r>
          <w:instrText xml:space="preserve"> PAGEREF _Toc4378 \h </w:instrText>
        </w:r>
        <w:r>
          <w:fldChar w:fldCharType="separate"/>
        </w:r>
        <w:r>
          <w:t>33</w:t>
        </w:r>
        <w:r>
          <w:fldChar w:fldCharType="end"/>
        </w:r>
      </w:hyperlink>
    </w:p>
    <w:p>
      <w:pPr>
        <w:pStyle w:val="TOC2"/>
        <w:tabs>
          <w:tab w:val="right" w:leader="dot" w:pos="8306"/>
        </w:tabs>
      </w:pPr>
      <w:hyperlink w:anchor="_Toc9747" w:history="1">
        <w:r>
          <w:rPr>
            <w:rFonts w:ascii="仿宋" w:eastAsia="仿宋" w:hAnsi="仿宋" w:cs="仿宋" w:hint="eastAsia"/>
            <w:lang w:eastAsia="zh-CN"/>
          </w:rPr>
          <w:t>(八)、环境保护综合评价</w:t>
        </w:r>
        <w:r>
          <w:tab/>
        </w:r>
        <w:r>
          <w:fldChar w:fldCharType="begin"/>
        </w:r>
        <w:r>
          <w:instrText xml:space="preserve"> PAGEREF _Toc9747 \h </w:instrText>
        </w:r>
        <w:r>
          <w:fldChar w:fldCharType="separate"/>
        </w:r>
        <w:r>
          <w:t>34</w:t>
        </w:r>
        <w:r>
          <w:fldChar w:fldCharType="end"/>
        </w:r>
      </w:hyperlink>
    </w:p>
    <w:p>
      <w:pPr>
        <w:pStyle w:val="TOC1"/>
        <w:tabs>
          <w:tab w:val="right" w:leader="dot" w:pos="8306"/>
        </w:tabs>
      </w:pPr>
      <w:hyperlink w:anchor="_Toc29704" w:history="1">
        <w:r>
          <w:rPr>
            <w:rFonts w:ascii="仿宋" w:eastAsia="仿宋" w:hAnsi="仿宋" w:cs="仿宋" w:hint="eastAsia"/>
            <w:lang w:eastAsia="zh-CN"/>
          </w:rPr>
          <w:t>十一、纤维光锥项目财务管理</w:t>
        </w:r>
        <w:r>
          <w:tab/>
        </w:r>
        <w:r>
          <w:fldChar w:fldCharType="begin"/>
        </w:r>
        <w:r>
          <w:instrText xml:space="preserve"> PAGEREF _Toc29704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 w:history="1">
        <w:r>
          <w:rPr>
            <w:rFonts w:ascii="仿宋" w:eastAsia="仿宋" w:hAnsi="仿宋" w:cs="仿宋" w:hint="eastAsia"/>
            <w:lang w:eastAsia="zh-CN"/>
          </w:rPr>
          <w:t>(一)、资金需求大</w:t>
        </w:r>
        <w:r>
          <w:tab/>
        </w:r>
        <w:r>
          <w:fldChar w:fldCharType="begin"/>
        </w:r>
        <w:r>
          <w:instrText xml:space="preserve"> PAGEREF _Toc60 \h </w:instrText>
        </w:r>
        <w:r>
          <w:fldChar w:fldCharType="separate"/>
        </w:r>
        <w:r>
          <w:t>35</w:t>
        </w:r>
        <w:r>
          <w:fldChar w:fldCharType="end"/>
        </w:r>
      </w:hyperlink>
    </w:p>
    <w:p>
      <w:pPr>
        <w:pStyle w:val="TOC2"/>
        <w:tabs>
          <w:tab w:val="right" w:leader="dot" w:pos="8306"/>
        </w:tabs>
      </w:pPr>
      <w:hyperlink w:anchor="_Toc25434" w:history="1">
        <w:r>
          <w:rPr>
            <w:rFonts w:ascii="仿宋" w:eastAsia="仿宋" w:hAnsi="仿宋" w:cs="仿宋" w:hint="eastAsia"/>
            <w:lang w:eastAsia="zh-CN"/>
          </w:rPr>
          <w:t>(二)、研发周期长</w:t>
        </w:r>
        <w:r>
          <w:tab/>
        </w:r>
        <w:r>
          <w:fldChar w:fldCharType="begin"/>
        </w:r>
        <w:r>
          <w:instrText xml:space="preserve"> PAGEREF _Toc25434 \h </w:instrText>
        </w:r>
        <w:r>
          <w:fldChar w:fldCharType="separate"/>
        </w:r>
        <w:r>
          <w:t>36</w:t>
        </w:r>
        <w:r>
          <w:fldChar w:fldCharType="end"/>
        </w:r>
      </w:hyperlink>
    </w:p>
    <w:p>
      <w:pPr>
        <w:pStyle w:val="TOC2"/>
        <w:tabs>
          <w:tab w:val="right" w:leader="dot" w:pos="8306"/>
        </w:tabs>
      </w:pPr>
      <w:hyperlink w:anchor="_Toc9471" w:history="1">
        <w:r>
          <w:rPr>
            <w:rFonts w:ascii="仿宋" w:eastAsia="仿宋" w:hAnsi="仿宋" w:cs="仿宋" w:hint="eastAsia"/>
            <w:lang w:eastAsia="zh-CN"/>
          </w:rPr>
          <w:t>(三)、市场风险大</w:t>
        </w:r>
        <w:r>
          <w:tab/>
        </w:r>
        <w:r>
          <w:fldChar w:fldCharType="begin"/>
        </w:r>
        <w:r>
          <w:instrText xml:space="preserve"> PAGEREF _Toc9471 \h </w:instrText>
        </w:r>
        <w:r>
          <w:fldChar w:fldCharType="separate"/>
        </w:r>
        <w:r>
          <w:t>37</w:t>
        </w:r>
        <w:r>
          <w:fldChar w:fldCharType="end"/>
        </w:r>
      </w:hyperlink>
    </w:p>
    <w:p>
      <w:pPr>
        <w:pStyle w:val="TOC2"/>
        <w:tabs>
          <w:tab w:val="right" w:leader="dot" w:pos="8306"/>
        </w:tabs>
      </w:pPr>
      <w:hyperlink w:anchor="_Toc22657" w:history="1">
        <w:r>
          <w:rPr>
            <w:rFonts w:ascii="仿宋" w:eastAsia="仿宋" w:hAnsi="仿宋" w:cs="仿宋" w:hint="eastAsia"/>
            <w:lang w:eastAsia="zh-CN"/>
          </w:rPr>
          <w:t>(四)、利润率高</w:t>
        </w:r>
        <w:r>
          <w:tab/>
        </w:r>
        <w:r>
          <w:fldChar w:fldCharType="begin"/>
        </w:r>
        <w:r>
          <w:instrText xml:space="preserve"> PAGEREF _Toc22657 \h </w:instrText>
        </w:r>
        <w:r>
          <w:fldChar w:fldCharType="separate"/>
        </w:r>
        <w:r>
          <w:t>40</w:t>
        </w:r>
        <w:r>
          <w:fldChar w:fldCharType="end"/>
        </w:r>
      </w:hyperlink>
    </w:p>
    <w:p>
      <w:pPr>
        <w:pStyle w:val="TOC1"/>
        <w:tabs>
          <w:tab w:val="right" w:leader="dot" w:pos="8306"/>
        </w:tabs>
      </w:pPr>
      <w:hyperlink w:anchor="_Toc26713" w:history="1">
        <w:r>
          <w:rPr>
            <w:rFonts w:ascii="仿宋" w:eastAsia="仿宋" w:hAnsi="仿宋" w:cs="仿宋" w:hint="eastAsia"/>
            <w:lang w:eastAsia="zh-CN"/>
          </w:rPr>
          <w:t>十二、纤维光锥项目人力资源管理</w:t>
        </w:r>
        <w:r>
          <w:tab/>
        </w:r>
        <w:r>
          <w:fldChar w:fldCharType="begin"/>
        </w:r>
        <w:r>
          <w:instrText xml:space="preserve"> PAGEREF _Toc26713 \h </w:instrText>
        </w:r>
        <w:r>
          <w:fldChar w:fldCharType="separate"/>
        </w:r>
        <w:r>
          <w:t>42</w:t>
        </w:r>
        <w:r>
          <w:fldChar w:fldCharType="end"/>
        </w:r>
      </w:hyperlink>
    </w:p>
    <w:p>
      <w:pPr>
        <w:pStyle w:val="TOC2"/>
        <w:tabs>
          <w:tab w:val="right" w:leader="dot" w:pos="8306"/>
        </w:tabs>
      </w:pPr>
      <w:hyperlink w:anchor="_Toc16044" w:history="1">
        <w:r>
          <w:rPr>
            <w:rFonts w:ascii="仿宋" w:eastAsia="仿宋" w:hAnsi="仿宋" w:cs="仿宋" w:hint="eastAsia"/>
            <w:lang w:eastAsia="zh-CN"/>
          </w:rPr>
          <w:t>(一)、建立健全的预算管理制度</w:t>
        </w:r>
        <w:r>
          <w:tab/>
        </w:r>
        <w:r>
          <w:fldChar w:fldCharType="begin"/>
        </w:r>
        <w:r>
          <w:instrText xml:space="preserve"> PAGEREF _Toc16044 \h </w:instrText>
        </w:r>
        <w:r>
          <w:fldChar w:fldCharType="separate"/>
        </w:r>
        <w:r>
          <w:t>42</w:t>
        </w:r>
        <w:r>
          <w:fldChar w:fldCharType="end"/>
        </w:r>
      </w:hyperlink>
    </w:p>
    <w:p>
      <w:pPr>
        <w:pStyle w:val="TOC2"/>
        <w:tabs>
          <w:tab w:val="right" w:leader="dot" w:pos="8306"/>
        </w:tabs>
      </w:pPr>
      <w:hyperlink w:anchor="_Toc23378" w:history="1">
        <w:r>
          <w:rPr>
            <w:rFonts w:ascii="仿宋" w:eastAsia="仿宋" w:hAnsi="仿宋" w:cs="仿宋" w:hint="eastAsia"/>
            <w:lang w:eastAsia="zh-CN"/>
          </w:rPr>
          <w:t>(二)、加强资金流动监控</w:t>
        </w:r>
        <w:r>
          <w:tab/>
        </w:r>
        <w:r>
          <w:fldChar w:fldCharType="begin"/>
        </w:r>
        <w:r>
          <w:instrText xml:space="preserve"> PAGEREF _Toc23378 \h </w:instrText>
        </w:r>
        <w:r>
          <w:fldChar w:fldCharType="separate"/>
        </w:r>
        <w:r>
          <w:t>44</w:t>
        </w:r>
        <w:r>
          <w:fldChar w:fldCharType="end"/>
        </w:r>
      </w:hyperlink>
    </w:p>
    <w:p>
      <w:pPr>
        <w:pStyle w:val="TOC2"/>
        <w:tabs>
          <w:tab w:val="right" w:leader="dot" w:pos="8306"/>
        </w:tabs>
      </w:pPr>
      <w:hyperlink w:anchor="_Toc21230" w:history="1">
        <w:r>
          <w:rPr>
            <w:rFonts w:ascii="仿宋" w:eastAsia="仿宋" w:hAnsi="仿宋" w:cs="仿宋" w:hint="eastAsia"/>
            <w:lang w:eastAsia="zh-CN"/>
          </w:rPr>
          <w:t>(三)、制定完善的风险控制机制</w:t>
        </w:r>
        <w:r>
          <w:tab/>
        </w:r>
        <w:r>
          <w:fldChar w:fldCharType="begin"/>
        </w:r>
        <w:r>
          <w:instrText xml:space="preserve"> PAGEREF _Toc21230 \h </w:instrText>
        </w:r>
        <w:r>
          <w:fldChar w:fldCharType="separate"/>
        </w:r>
        <w:r>
          <w:t>45</w:t>
        </w:r>
        <w:r>
          <w:fldChar w:fldCharType="end"/>
        </w:r>
      </w:hyperlink>
    </w:p>
    <w:p>
      <w:pPr>
        <w:pStyle w:val="TOC2"/>
        <w:tabs>
          <w:tab w:val="right" w:leader="dot" w:pos="8306"/>
        </w:tabs>
      </w:pPr>
      <w:hyperlink w:anchor="_Toc15902" w:history="1">
        <w:r>
          <w:rPr>
            <w:rFonts w:ascii="仿宋" w:eastAsia="仿宋" w:hAnsi="仿宋" w:cs="仿宋" w:hint="eastAsia"/>
            <w:lang w:eastAsia="zh-CN"/>
          </w:rPr>
          <w:t>(四)、优化成本管理</w:t>
        </w:r>
        <w:r>
          <w:tab/>
        </w:r>
        <w:r>
          <w:fldChar w:fldCharType="begin"/>
        </w:r>
        <w:r>
          <w:instrText xml:space="preserve"> PAGEREF _Toc15902 \h </w:instrText>
        </w:r>
        <w:r>
          <w:fldChar w:fldCharType="separate"/>
        </w:r>
        <w:r>
          <w:t>46</w:t>
        </w:r>
        <w:r>
          <w:fldChar w:fldCharType="end"/>
        </w:r>
      </w:hyperlink>
    </w:p>
    <w:p>
      <w:pPr>
        <w:pStyle w:val="TOC1"/>
        <w:tabs>
          <w:tab w:val="right" w:leader="dot" w:pos="8306"/>
        </w:tabs>
      </w:pPr>
      <w:hyperlink w:anchor="_Toc5749" w:history="1">
        <w:r>
          <w:rPr>
            <w:rFonts w:ascii="仿宋" w:eastAsia="仿宋" w:hAnsi="仿宋" w:cs="仿宋" w:hint="eastAsia"/>
            <w:lang w:eastAsia="zh-CN"/>
          </w:rPr>
          <w:t>十三、纤维光锥项目治理与监督</w:t>
        </w:r>
        <w:r>
          <w:tab/>
        </w:r>
        <w:r>
          <w:fldChar w:fldCharType="begin"/>
        </w:r>
        <w:r>
          <w:instrText xml:space="preserve"> PAGEREF _Toc5749 \h </w:instrText>
        </w:r>
        <w:r>
          <w:fldChar w:fldCharType="separate"/>
        </w:r>
        <w:r>
          <w:t>47</w:t>
        </w:r>
        <w:r>
          <w:fldChar w:fldCharType="end"/>
        </w:r>
      </w:hyperlink>
    </w:p>
    <w:p>
      <w:pPr>
        <w:pStyle w:val="TOC2"/>
        <w:tabs>
          <w:tab w:val="right" w:leader="dot" w:pos="8306"/>
        </w:tabs>
      </w:pPr>
      <w:hyperlink w:anchor="_Toc20461" w:history="1">
        <w:r>
          <w:rPr>
            <w:rFonts w:ascii="仿宋" w:eastAsia="仿宋" w:hAnsi="仿宋" w:cs="仿宋" w:hint="eastAsia"/>
            <w:lang w:eastAsia="zh-CN"/>
          </w:rPr>
          <w:t>(一)、纤维光锥项目治理结构</w:t>
        </w:r>
        <w:r>
          <w:tab/>
        </w:r>
        <w:r>
          <w:fldChar w:fldCharType="begin"/>
        </w:r>
        <w:r>
          <w:instrText xml:space="preserve"> PAGEREF _Toc20461 \h </w:instrText>
        </w:r>
        <w:r>
          <w:fldChar w:fldCharType="separate"/>
        </w:r>
        <w:r>
          <w:t>47</w:t>
        </w:r>
        <w:r>
          <w:fldChar w:fldCharType="end"/>
        </w:r>
      </w:hyperlink>
    </w:p>
    <w:p>
      <w:pPr>
        <w:pStyle w:val="TOC2"/>
        <w:tabs>
          <w:tab w:val="right" w:leader="dot" w:pos="8306"/>
        </w:tabs>
      </w:pPr>
      <w:hyperlink w:anchor="_Toc27517" w:history="1">
        <w:r>
          <w:rPr>
            <w:rFonts w:ascii="仿宋" w:eastAsia="仿宋" w:hAnsi="仿宋" w:cs="仿宋" w:hint="eastAsia"/>
            <w:lang w:eastAsia="zh-CN"/>
          </w:rPr>
          <w:t>(二)、监督与审计</w:t>
        </w:r>
        <w:r>
          <w:tab/>
        </w:r>
        <w:r>
          <w:fldChar w:fldCharType="begin"/>
        </w:r>
        <w:r>
          <w:instrText xml:space="preserve"> PAGEREF _Toc27517 \h </w:instrText>
        </w:r>
        <w:r>
          <w:fldChar w:fldCharType="separate"/>
        </w:r>
        <w:r>
          <w:t>49</w:t>
        </w:r>
        <w:r>
          <w:fldChar w:fldCharType="end"/>
        </w:r>
      </w:hyperlink>
    </w:p>
    <w:p>
      <w:pPr>
        <w:pStyle w:val="TOC1"/>
        <w:tabs>
          <w:tab w:val="right" w:leader="dot" w:pos="8306"/>
        </w:tabs>
      </w:pPr>
      <w:hyperlink w:anchor="_Toc21140" w:history="1">
        <w:r>
          <w:rPr>
            <w:rFonts w:ascii="仿宋" w:eastAsia="仿宋" w:hAnsi="仿宋" w:cs="仿宋" w:hint="eastAsia"/>
            <w:lang w:eastAsia="zh-CN"/>
          </w:rPr>
          <w:t>十四、纤维光锥项目实施时间节点</w:t>
        </w:r>
        <w:r>
          <w:tab/>
        </w:r>
        <w:r>
          <w:fldChar w:fldCharType="begin"/>
        </w:r>
        <w:r>
          <w:instrText xml:space="preserve"> PAGEREF _Toc21140 \h </w:instrText>
        </w:r>
        <w:r>
          <w:fldChar w:fldCharType="separate"/>
        </w:r>
        <w:r>
          <w:t>50</w:t>
        </w:r>
        <w:r>
          <w:fldChar w:fldCharType="end"/>
        </w:r>
      </w:hyperlink>
    </w:p>
    <w:p>
      <w:pPr>
        <w:pStyle w:val="TOC2"/>
        <w:tabs>
          <w:tab w:val="right" w:leader="dot" w:pos="8306"/>
        </w:tabs>
      </w:pPr>
      <w:hyperlink w:anchor="_Toc31467" w:history="1">
        <w:r>
          <w:rPr>
            <w:rFonts w:ascii="仿宋" w:eastAsia="仿宋" w:hAnsi="仿宋" w:cs="仿宋" w:hint="eastAsia"/>
            <w:lang w:eastAsia="zh-CN"/>
          </w:rPr>
          <w:t>(一)、纤维光锥项目启动阶段时间节点</w:t>
        </w:r>
        <w:r>
          <w:tab/>
        </w:r>
        <w:r>
          <w:fldChar w:fldCharType="begin"/>
        </w:r>
        <w:r>
          <w:instrText xml:space="preserve"> PAGEREF _Toc31467 \h </w:instrText>
        </w:r>
        <w:r>
          <w:fldChar w:fldCharType="separate"/>
        </w:r>
        <w:r>
          <w:t>50</w:t>
        </w:r>
        <w:r>
          <w:fldChar w:fldCharType="end"/>
        </w:r>
      </w:hyperlink>
    </w:p>
    <w:p>
      <w:pPr>
        <w:pStyle w:val="TOC2"/>
        <w:tabs>
          <w:tab w:val="right" w:leader="dot" w:pos="8306"/>
        </w:tabs>
      </w:pPr>
      <w:hyperlink w:anchor="_Toc2109" w:history="1">
        <w:r>
          <w:rPr>
            <w:rFonts w:ascii="仿宋" w:eastAsia="仿宋" w:hAnsi="仿宋" w:cs="仿宋" w:hint="eastAsia"/>
            <w:lang w:eastAsia="zh-CN"/>
          </w:rPr>
          <w:t>(二)、纤维光锥项目执行阶段时间节点</w:t>
        </w:r>
        <w:r>
          <w:tab/>
        </w:r>
        <w:r>
          <w:fldChar w:fldCharType="begin"/>
        </w:r>
        <w:r>
          <w:instrText xml:space="preserve"> PAGEREF _Toc2109 \h </w:instrText>
        </w:r>
        <w:r>
          <w:fldChar w:fldCharType="separate"/>
        </w:r>
        <w:r>
          <w:t>51</w:t>
        </w:r>
        <w:r>
          <w:fldChar w:fldCharType="end"/>
        </w:r>
      </w:hyperlink>
    </w:p>
    <w:p>
      <w:pPr>
        <w:pStyle w:val="TOC2"/>
        <w:tabs>
          <w:tab w:val="right" w:leader="dot" w:pos="8306"/>
        </w:tabs>
      </w:pPr>
      <w:hyperlink w:anchor="_Toc12213" w:history="1">
        <w:r>
          <w:rPr>
            <w:rFonts w:ascii="仿宋" w:eastAsia="仿宋" w:hAnsi="仿宋" w:cs="仿宋" w:hint="eastAsia"/>
            <w:lang w:eastAsia="zh-CN"/>
          </w:rPr>
          <w:t>(三)、纤维光锥项目完成阶段时间节点</w:t>
        </w:r>
        <w:r>
          <w:tab/>
        </w:r>
        <w:r>
          <w:fldChar w:fldCharType="begin"/>
        </w:r>
        <w:r>
          <w:instrText xml:space="preserve"> PAGEREF _Toc12213 \h </w:instrText>
        </w:r>
        <w:r>
          <w:fldChar w:fldCharType="separate"/>
        </w:r>
        <w:r>
          <w:t>52</w:t>
        </w:r>
        <w:r>
          <w:fldChar w:fldCharType="end"/>
        </w:r>
      </w:hyperlink>
    </w:p>
    <w:p>
      <w:pPr>
        <w:pStyle w:val="TOC1"/>
        <w:tabs>
          <w:tab w:val="right" w:leader="dot" w:pos="8306"/>
        </w:tabs>
      </w:pPr>
      <w:hyperlink w:anchor="_Toc25523" w:history="1">
        <w:r>
          <w:rPr>
            <w:rFonts w:ascii="仿宋" w:eastAsia="仿宋" w:hAnsi="仿宋" w:cs="仿宋" w:hint="eastAsia"/>
            <w:lang w:eastAsia="zh-CN"/>
          </w:rPr>
          <w:t>十五、利益相关者分析与沟通计划</w:t>
        </w:r>
        <w:r>
          <w:tab/>
        </w:r>
        <w:r>
          <w:fldChar w:fldCharType="begin"/>
        </w:r>
        <w:r>
          <w:instrText xml:space="preserve"> PAGEREF _Toc25523 \h </w:instrText>
        </w:r>
        <w:r>
          <w:fldChar w:fldCharType="separate"/>
        </w:r>
        <w:r>
          <w:t>53</w:t>
        </w:r>
        <w:r>
          <w:fldChar w:fldCharType="end"/>
        </w:r>
      </w:hyperlink>
    </w:p>
    <w:p>
      <w:pPr>
        <w:pStyle w:val="TOC2"/>
        <w:tabs>
          <w:tab w:val="right" w:leader="dot" w:pos="8306"/>
        </w:tabs>
      </w:pPr>
      <w:hyperlink w:anchor="_Toc15994" w:history="1">
        <w:r>
          <w:rPr>
            <w:rFonts w:ascii="仿宋" w:eastAsia="仿宋" w:hAnsi="仿宋" w:cs="仿宋" w:hint="eastAsia"/>
            <w:lang w:eastAsia="zh-CN"/>
          </w:rPr>
          <w:t>(一)、利益相关者分析</w:t>
        </w:r>
        <w:r>
          <w:tab/>
        </w:r>
        <w:r>
          <w:fldChar w:fldCharType="begin"/>
        </w:r>
        <w:r>
          <w:instrText xml:space="preserve"> PAGEREF _Toc15994 \h </w:instrText>
        </w:r>
        <w:r>
          <w:fldChar w:fldCharType="separate"/>
        </w:r>
        <w:r>
          <w:t>53</w:t>
        </w:r>
        <w:r>
          <w:fldChar w:fldCharType="end"/>
        </w:r>
      </w:hyperlink>
    </w:p>
    <w:p>
      <w:pPr>
        <w:pStyle w:val="TOC2"/>
        <w:tabs>
          <w:tab w:val="right" w:leader="dot" w:pos="8306"/>
        </w:tabs>
      </w:pPr>
      <w:hyperlink w:anchor="_Toc10256" w:history="1">
        <w:r>
          <w:rPr>
            <w:rFonts w:ascii="仿宋" w:eastAsia="仿宋" w:hAnsi="仿宋" w:cs="仿宋" w:hint="eastAsia"/>
            <w:lang w:eastAsia="zh-CN"/>
          </w:rPr>
          <w:t>(二)、沟通计划</w:t>
        </w:r>
        <w:r>
          <w:tab/>
        </w:r>
        <w:r>
          <w:fldChar w:fldCharType="begin"/>
        </w:r>
        <w:r>
          <w:instrText xml:space="preserve"> PAGEREF _Toc10256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4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纤维光锥项目的主要产品是XXXX，预计年产值为XXX万元。这一产品在市场中占据着重要的地位，其广泛的应用范围使得该纤维光锥项目的市场前景非常广阔。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纤维光锥项目的xxx产品作为重要的原材料之一，将在多个领域发挥关键作用。其在建筑、交通、能源等方面的广泛应用将为整个产业链提供强大的支持，形成产业协同效应。纤维光锥项目的年产值XXX万XXX万XXX万万元不仅反映了其在市场上的巨大潜力，更预示着它对国民经济的积极贡献。这种关联度高、涉及面广的产业关系，使得该纤维光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总征地面积为XXXX平方米，相当于约XX.XX亩，其中净用地面积为XXXX平方米，红线范围内相当于约XX.XX亩。这一用地规模充分考虑了纤维光锥项目的建设需求，保障了纤维光锥项目在合适的空间内得以充分发展。纤维光锥项目规划的总建筑面积为XXXX平方米，其中主体工程建设占XXXX平方米，计容建筑面积达XXXX平方米。预计建筑工程的投资将达到XXXX万元，为纤维光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计划购置的设备共计XXXX台（套），设备购置费用为XXXX万元。这一设备购置计划充分考虑到纤维光锥项目的生产需求和技术要求，确保了纤维光锥项目在生产运营中具备先进的技术装备和高效的生产能力。设备的合理配置将为纤维光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计划总投资为XXXX万元，预计年实现营业收入为XXXX万元。这一产能规模的设定旨在确保纤维光锥项目能够在投资与回报之间取得平衡，实现长期可持续的发展。纤维光锥项目的总投资充分考虑到各个方面的需求，包括用地建设、设备购置等多个环节，以确保纤维光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307"/>
      <w:r>
        <w:rPr>
          <w:rFonts w:ascii="仿宋" w:eastAsia="仿宋" w:hAnsi="仿宋" w:cs="仿宋" w:hint="eastAsia"/>
          <w:sz w:val="28"/>
          <w:lang w:eastAsia="zh-CN"/>
        </w:rPr>
        <w:t>二、纤维光锥项目危机管理</w:t>
      </w:r>
      <w:bookmarkEnd w:id="5"/>
    </w:p>
    <w:p>
      <w:pPr>
        <w:pStyle w:val="Heading2"/>
        <w:rPr>
          <w:rFonts w:ascii="仿宋" w:eastAsia="仿宋" w:hAnsi="仿宋" w:cs="仿宋" w:hint="eastAsia"/>
          <w:lang w:eastAsia="zh-CN"/>
        </w:rPr>
      </w:pPr>
      <w:bookmarkStart w:id="6" w:name="_Toc1065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光锥项目危机管理中，危机预警与识别是确保纤维光锥项目稳健运行的核心步骤。通过建立全面的监测机制，纤维光锥项目团队旨在及时发现和理解潜在的风险和危机因素，以便采取及时的预防和应对措施，确保纤维光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首先，通过深入的风险评估，纤维光锥项目团队全面分析了整个纤维光锥项目和各个阶段可能存在的威胁。这包括准确评估每个潜在风险的发生概率和可能影响的程度，为后续危机预警提供了有力支持。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光锥项目团队着重于明确定义纤维光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光锥项目进展的持续监控，团队能够及时发现潜在问题并作出迅速反应。纤维光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在这一阶段，团队的专业素养和反应速度将发挥至关重要的作用，以确保潜在危机能够在初期得到有效的处理，最大程度地减轻负面影响。通过危机预警与识别，纤维光锥项目得以更有序、可控地推进。</w:t>
      </w:r>
    </w:p>
    <w:p>
      <w:pPr>
        <w:pStyle w:val="Heading2"/>
        <w:ind w:firstLine="560" w:firstLineChars="200"/>
        <w:rPr>
          <w:rFonts w:ascii="仿宋" w:eastAsia="仿宋" w:hAnsi="仿宋" w:cs="仿宋" w:hint="eastAsia"/>
          <w:sz w:val="28"/>
          <w:lang w:eastAsia="zh-CN"/>
        </w:rPr>
      </w:pPr>
      <w:bookmarkStart w:id="7" w:name="_Toc3267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在危机发生时，纤维光锥项目团队立即行动，成立了应急小组。该小组的任务是迅速制定并实施紧急应对措施，以最小化潜在损失。以下是采取的主要措施：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暂停纤维光锥项目进度：为遏制危机蔓延，纤维光锥项目暂时停止进行，以便全面评估当前状况。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资源重新分配：重新评估纤维光锥项目资源的分配，确保最大限度地减小损失。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实时沟通：与关键利益相关者建立实时沟通机制，向他们传递纤维光锥项目危机的实际状况，保障纤维光锥项目核心利益。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在紧急应对的同时，纤维光锥项目团队强调了团队协作和有效沟通的重要性。以下是团队协作的关键举措：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信息共享机制：建立了信息共享平台，确保团队成员能够及时获取纤维光锥项目危机的实时信息。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领导者沟通：纤维光锥项目领导者通过定期会议和即时沟通工具，指导团队应对危机，保持团队稳定运行。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随着危机得到初步控制，纤维光锥项目团队转向制定恢复计划，以确保纤维光锥项目能够从中迅速恢复。主要恢复计划包括：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修复受损的进度计划：重新评估纤维光锥项目进度，制定修复计划，确保纤维光锥项目尽快回归正常进程。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重新调整资源分配：优化资源分配，确保纤维光锥项目在有限资源下高效运转。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风险管理机制加强：对纤维光锥项目风险进行全面评估，制定更强化的风险管理策略，以预防未来可能的危机。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974"/>
      <w:r>
        <w:rPr>
          <w:rFonts w:ascii="仿宋" w:eastAsia="仿宋" w:hAnsi="仿宋" w:cs="仿宋" w:hint="eastAsia"/>
          <w:sz w:val="28"/>
          <w:lang w:eastAsia="zh-CN"/>
        </w:rPr>
        <w:t>三、纤维光锥项目土建工程</w:t>
      </w:r>
      <w:bookmarkEnd w:id="8"/>
    </w:p>
    <w:p>
      <w:pPr>
        <w:pStyle w:val="Heading2"/>
        <w:rPr>
          <w:rFonts w:ascii="仿宋" w:eastAsia="仿宋" w:hAnsi="仿宋" w:cs="仿宋" w:hint="eastAsia"/>
          <w:lang w:eastAsia="zh-CN"/>
        </w:rPr>
      </w:pPr>
      <w:bookmarkStart w:id="9" w:name="_Toc42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在纤维光锥项目的建筑工程设计中，我们将秉承一系列重要的设计原则，以确保纤维光锥项目建筑在功能、美观、可持续性等方面达到最佳效果。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首要原则是确保建筑的功能性得到最大化的发挥。我们将充分理解纤维光锥项目的实际需求，合理布局各个功能区域，保证建筑在满足业务需求的同时，提供高效的工作环境。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在建筑设计中，我们将综合考虑建设和运营成本。通过精细的经济效益分析，确保设计方案在高效利用资源的同时，对纤维光锥项目的长期盈利能力有积极的贡献。</w:t>
      </w:r>
    </w:p>
    <w:p>
      <w:pPr>
        <w:pStyle w:val="Heading2"/>
        <w:ind w:firstLine="560" w:firstLineChars="200"/>
        <w:rPr>
          <w:rFonts w:ascii="仿宋" w:eastAsia="仿宋" w:hAnsi="仿宋" w:cs="仿宋" w:hint="eastAsia"/>
          <w:sz w:val="28"/>
          <w:lang w:eastAsia="zh-CN"/>
        </w:rPr>
      </w:pPr>
      <w:bookmarkStart w:id="10" w:name="_Toc7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光锥项目的土建工程设计中，我们将精准设定设计年限，结合纤维光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光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572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纤维光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光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光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75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本期工程纤维光锥项目预计总建筑面积XXX平方米，其中：计容建筑面积XXX平方米，计划建筑工程投资XX万元，占纤维光锥项目总投资的XX%。</w:t>
      </w:r>
    </w:p>
    <w:p>
      <w:pPr>
        <w:pStyle w:val="Heading1"/>
        <w:ind w:firstLine="560" w:firstLineChars="200"/>
        <w:rPr>
          <w:rFonts w:ascii="仿宋" w:eastAsia="仿宋" w:hAnsi="仿宋" w:cs="仿宋" w:hint="eastAsia"/>
          <w:sz w:val="28"/>
          <w:lang w:eastAsia="zh-CN"/>
        </w:rPr>
      </w:pPr>
      <w:bookmarkStart w:id="13" w:name="_Toc569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540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的技术管理特点体现在其创新导向。通过引入最先进的技术趋势和解决方案，纤维光锥项目致力于提升科技含量、提高质量和效率水平。这意味着我们将采用最新的工具和方法，确保纤维光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光锥项目技术管理的显著特征。通过整合不同领域的技术资源，我们实现了跨学科的协同工作。这有助于优化技术架构，提高整体效能。此外，整合性策略还促进了不同技术团队之间的紧密沟通和高效合作，确保纤维光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光锥项目所采用的技术。通过不断优化技术方案，纤维光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纤维光锥项目团队将在纤维光锥项目初期识别可能的技术风险，并采取相应的预防和应对措施。通过建立健全的风险评估机制，纤维光锥项目能够在实施过程中及时发现并解决潜在的技术问题，保障纤维光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光锥项目中，技术将成为纤维光锥项目成功的有力支持。这一深度剖析揭示了技术管理在纤维光锥项目实施中的关键作用，为纤维光锥项目的技术基础奠定了坚实的基础。</w:t>
      </w:r>
    </w:p>
    <w:p>
      <w:pPr>
        <w:pStyle w:val="Heading2"/>
        <w:ind w:firstLine="560" w:firstLineChars="200"/>
        <w:rPr>
          <w:rFonts w:ascii="仿宋" w:eastAsia="仿宋" w:hAnsi="仿宋" w:cs="仿宋" w:hint="eastAsia"/>
          <w:sz w:val="28"/>
          <w:lang w:eastAsia="zh-CN"/>
        </w:rPr>
      </w:pPr>
      <w:bookmarkStart w:id="15" w:name="_Toc10762"/>
      <w:r>
        <w:rPr>
          <w:rFonts w:ascii="仿宋" w:eastAsia="仿宋" w:hAnsi="仿宋" w:cs="仿宋" w:hint="eastAsia"/>
          <w:sz w:val="28"/>
          <w:lang w:eastAsia="zh-CN"/>
        </w:rPr>
        <w:t>(二)、纤维光锥项目工艺技术设计方案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光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光锥项目将严格按照相关行业规范要求进行组织。通过有效控制产品质量，纤维光锥项目将致力于为顾客提供优质的纤维光锥项目产品和良好的服务。这体现了纤维光锥项目对于生产活动合规性和质量标准的高度重视，为纤维光锥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纤维光锥项目注重生态效益和清洁生产原则。纤维光锥项目建设将紧密结合地方特色经济发展，与社会经济发展规划和区域环境保护规划方案相协调一致。通过与当地区域自然生态系统的结合，纤维光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光锥项目产品具有多样化的客户需求和个性化的特点。因此，纤维光锥项目产品规格品种多样，且单批生产数量较小。为满足这一特点，纤维光锥项目承办单位将建设先进的柔性制造生产线。通过广泛应用柔性制造技术，纤维光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纤维光锥项目采用的技术具有较高的技术含量和自动化水平，处于国内先进水平。这一技术选用不仅体现了对生产效率、质量和环境友好性的高标准要求，同时为纤维光锥项目的可持续发展奠定了坚实的基础。</w:t>
      </w:r>
    </w:p>
    <w:p>
      <w:pPr>
        <w:pStyle w:val="Heading2"/>
        <w:ind w:firstLine="560" w:firstLineChars="200"/>
        <w:rPr>
          <w:rFonts w:ascii="仿宋" w:eastAsia="仿宋" w:hAnsi="仿宋" w:cs="仿宋" w:hint="eastAsia"/>
          <w:sz w:val="28"/>
          <w:lang w:eastAsia="zh-CN"/>
        </w:rPr>
      </w:pPr>
      <w:bookmarkStart w:id="16" w:name="_Toc1500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为确保纤维光锥项目的高效生产和技术实施，我们制定了一套精心设计的设备选型方案，以满足纤维光锥项目生产、质量和环保的要求。该方案的主要特点如下：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光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针对纤维光锥项目产品的多样性和小批量生产的特点，我们将建设柔性制造生产线。通过在设备选型中考虑柔性制造技术，可以灵活应对不同产品规格和生产需求，实现生产线的高度灵活性和适应性。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0177"/>
      <w:r>
        <w:rPr>
          <w:rFonts w:ascii="仿宋" w:eastAsia="仿宋" w:hAnsi="仿宋" w:cs="仿宋" w:hint="eastAsia"/>
          <w:sz w:val="28"/>
          <w:lang w:eastAsia="zh-CN"/>
        </w:rPr>
        <w:t>五、纤维光锥项目可持续发展</w:t>
      </w:r>
      <w:bookmarkEnd w:id="17"/>
    </w:p>
    <w:p>
      <w:pPr>
        <w:pStyle w:val="Heading2"/>
        <w:rPr>
          <w:rFonts w:ascii="仿宋" w:eastAsia="仿宋" w:hAnsi="仿宋" w:cs="仿宋" w:hint="eastAsia"/>
          <w:lang w:eastAsia="zh-CN"/>
        </w:rPr>
      </w:pPr>
      <w:bookmarkStart w:id="18" w:name="_Toc79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光锥项目中，纤维光锥项目团队着眼于未来，明确了可持续发展的战略方向。制定的具体可持续发展目标包括降低资源使用、采用环保技术、最大化社会效益等。这一步骤不仅有助于纤维光锥项目在环保和社会责任方面达到最高标准，也为未来提供了明确的指引，确保纤维光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可持续实践的融入纤维光锥项目管理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纤维光锥项目管理周期。从纤维光锥项目规划开始，纤维光锥项目团队就考虑了环境和社会的因素。在执行阶段，纤维光锥项目团队积极推动绿色技术的应用，优化资源利用。此外，关注员工的社会责任，通过培训和沟通活动提高员工对可持续发展的认知，使他们能够在日常工作中践行可持续实践。这些举措不仅为纤维光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96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扎根于纤维光锥项目的可持续发展理念，我们深信环保与社会责任是纤维光锥项目成功的关键支柱。在纤维光锥项目的每一步，我们都致力于通过创新和实践，履行对环境和社会的坚定责任。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团队通过引入先进的环保技术、建立高效的废物处理系统以及推动能源节约措施，积极履行环保责任。定期的环保监测和评估确保纤维光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光锥项目不仅致力于自身可持续发展，还注重对社会的回馈。通过支持社区纤维光锥项目、参与慈善事业、提供培训机会等方式，纤维光锥项目积极履行社会责任。与当地社区建立积极互动，关注员工的工作与生活平衡，以及员工的身心健康，是纤维光锥项目在社会责任层面的关键举措。这样的实践不仅增强了纤维光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3103"/>
      <w:r>
        <w:rPr>
          <w:rFonts w:ascii="仿宋" w:eastAsia="仿宋" w:hAnsi="仿宋" w:cs="仿宋" w:hint="eastAsia"/>
          <w:sz w:val="28"/>
          <w:lang w:eastAsia="zh-CN"/>
        </w:rPr>
        <w:t>六、纤维光锥项目建设单位说明</w:t>
      </w:r>
      <w:bookmarkEnd w:id="20"/>
    </w:p>
    <w:p>
      <w:pPr>
        <w:pStyle w:val="Heading2"/>
        <w:rPr>
          <w:rFonts w:ascii="仿宋" w:eastAsia="仿宋" w:hAnsi="仿宋" w:cs="仿宋" w:hint="eastAsia"/>
          <w:lang w:eastAsia="zh-CN"/>
        </w:rPr>
      </w:pPr>
      <w:bookmarkStart w:id="21" w:name="_Toc27975"/>
      <w:r>
        <w:rPr>
          <w:rFonts w:ascii="仿宋" w:eastAsia="仿宋" w:hAnsi="仿宋" w:cs="仿宋" w:hint="eastAsia"/>
          <w:lang w:eastAsia="zh-CN"/>
        </w:rPr>
        <w:t>(一)、纤维光锥项目承办单位基本情况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https://d.book118.com/125222010140011101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纤维光锥项目计划设计方案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30C65"/>
    <w:rsid w:val="69530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220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2024-01-29T03:19:00Z</dcterms:created>
  <dcterms:modified xsi:type="dcterms:W3CDTF">2024-01-29T03:20:05Z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A276C59422BE4A9EB18F5A89E2B93F54_11</vt:lpwstr>
  </property>
  <property fmtid="{D5CDD505-2E9C-101B-9397-08002B2CF9AE}" pid="3" name="KSOProductBuildVer">
    <vt:lpwstr>2052-12.1.0.16250</vt:lpwstr>
  </property>
</Properties>
</file>