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心电遥测监护仪项目规划设计纲要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293" w:history="1">
        <w:r>
          <w:rPr>
            <w:rFonts w:ascii="仿宋" w:eastAsia="仿宋" w:hAnsi="仿宋" w:cs="仿宋" w:hint="eastAsia"/>
            <w:lang w:eastAsia="zh-CN"/>
          </w:rPr>
          <w:t>概论</w:t>
        </w:r>
        <w:r>
          <w:tab/>
        </w:r>
        <w:r>
          <w:fldChar w:fldCharType="begin"/>
        </w:r>
        <w:r>
          <w:instrText xml:space="preserve"> PAGEREF _Toc11293 \h </w:instrText>
        </w:r>
        <w:r>
          <w:fldChar w:fldCharType="separate"/>
        </w:r>
        <w:r>
          <w:t>3</w:t>
        </w:r>
        <w:r>
          <w:fldChar w:fldCharType="end"/>
        </w:r>
      </w:hyperlink>
    </w:p>
    <w:p>
      <w:pPr>
        <w:pStyle w:val="TOC1"/>
        <w:tabs>
          <w:tab w:val="right" w:leader="dot" w:pos="8306"/>
        </w:tabs>
      </w:pPr>
      <w:hyperlink w:anchor="_Toc16375" w:history="1">
        <w:r>
          <w:rPr>
            <w:rFonts w:ascii="仿宋" w:eastAsia="仿宋" w:hAnsi="仿宋" w:cs="仿宋" w:hint="eastAsia"/>
            <w:lang w:eastAsia="zh-CN"/>
          </w:rPr>
          <w:t>一、心电遥测监护仪项目选址可行性分析</w:t>
        </w:r>
        <w:r>
          <w:tab/>
        </w:r>
        <w:r>
          <w:fldChar w:fldCharType="begin"/>
        </w:r>
        <w:r>
          <w:instrText xml:space="preserve"> PAGEREF _Toc16375 \h </w:instrText>
        </w:r>
        <w:r>
          <w:fldChar w:fldCharType="separate"/>
        </w:r>
        <w:r>
          <w:t>3</w:t>
        </w:r>
        <w:r>
          <w:fldChar w:fldCharType="end"/>
        </w:r>
      </w:hyperlink>
    </w:p>
    <w:p>
      <w:pPr>
        <w:pStyle w:val="TOC2"/>
        <w:tabs>
          <w:tab w:val="right" w:leader="dot" w:pos="8306"/>
        </w:tabs>
      </w:pPr>
      <w:hyperlink w:anchor="_Toc1526" w:history="1">
        <w:r>
          <w:rPr>
            <w:rFonts w:ascii="仿宋" w:eastAsia="仿宋" w:hAnsi="仿宋" w:cs="仿宋" w:hint="eastAsia"/>
            <w:lang w:eastAsia="zh-CN"/>
          </w:rPr>
          <w:t>(一)、心电遥测监护仪项目选址</w:t>
        </w:r>
        <w:r>
          <w:tab/>
        </w:r>
        <w:r>
          <w:fldChar w:fldCharType="begin"/>
        </w:r>
        <w:r>
          <w:instrText xml:space="preserve"> PAGEREF _Toc1526 \h </w:instrText>
        </w:r>
        <w:r>
          <w:fldChar w:fldCharType="separate"/>
        </w:r>
        <w:r>
          <w:t>3</w:t>
        </w:r>
        <w:r>
          <w:fldChar w:fldCharType="end"/>
        </w:r>
      </w:hyperlink>
    </w:p>
    <w:p>
      <w:pPr>
        <w:pStyle w:val="TOC2"/>
        <w:tabs>
          <w:tab w:val="right" w:leader="dot" w:pos="8306"/>
        </w:tabs>
      </w:pPr>
      <w:hyperlink w:anchor="_Toc19074" w:history="1">
        <w:r>
          <w:rPr>
            <w:rFonts w:ascii="仿宋" w:eastAsia="仿宋" w:hAnsi="仿宋" w:cs="仿宋" w:hint="eastAsia"/>
            <w:lang w:eastAsia="zh-CN"/>
          </w:rPr>
          <w:t>(二)、用地控制指标</w:t>
        </w:r>
        <w:r>
          <w:tab/>
        </w:r>
        <w:r>
          <w:fldChar w:fldCharType="begin"/>
        </w:r>
        <w:r>
          <w:instrText xml:space="preserve"> PAGEREF _Toc19074 \h </w:instrText>
        </w:r>
        <w:r>
          <w:fldChar w:fldCharType="separate"/>
        </w:r>
        <w:r>
          <w:t>3</w:t>
        </w:r>
        <w:r>
          <w:fldChar w:fldCharType="end"/>
        </w:r>
      </w:hyperlink>
    </w:p>
    <w:p>
      <w:pPr>
        <w:pStyle w:val="TOC2"/>
        <w:tabs>
          <w:tab w:val="right" w:leader="dot" w:pos="8306"/>
        </w:tabs>
      </w:pPr>
      <w:hyperlink w:anchor="_Toc10164" w:history="1">
        <w:r>
          <w:rPr>
            <w:rFonts w:ascii="仿宋" w:eastAsia="仿宋" w:hAnsi="仿宋" w:cs="仿宋" w:hint="eastAsia"/>
            <w:lang w:eastAsia="zh-CN"/>
          </w:rPr>
          <w:t>(三)、节约用地措施</w:t>
        </w:r>
        <w:r>
          <w:tab/>
        </w:r>
        <w:r>
          <w:fldChar w:fldCharType="begin"/>
        </w:r>
        <w:r>
          <w:instrText xml:space="preserve"> PAGEREF _Toc10164 \h </w:instrText>
        </w:r>
        <w:r>
          <w:fldChar w:fldCharType="separate"/>
        </w:r>
        <w:r>
          <w:t>5</w:t>
        </w:r>
        <w:r>
          <w:fldChar w:fldCharType="end"/>
        </w:r>
      </w:hyperlink>
    </w:p>
    <w:p>
      <w:pPr>
        <w:pStyle w:val="TOC2"/>
        <w:tabs>
          <w:tab w:val="right" w:leader="dot" w:pos="8306"/>
        </w:tabs>
      </w:pPr>
      <w:hyperlink w:anchor="_Toc1103" w:history="1">
        <w:r>
          <w:rPr>
            <w:rFonts w:ascii="仿宋" w:eastAsia="仿宋" w:hAnsi="仿宋" w:cs="仿宋" w:hint="eastAsia"/>
            <w:lang w:eastAsia="zh-CN"/>
          </w:rPr>
          <w:t>(四)、总图布置方案</w:t>
        </w:r>
        <w:r>
          <w:tab/>
        </w:r>
        <w:r>
          <w:fldChar w:fldCharType="begin"/>
        </w:r>
        <w:r>
          <w:instrText xml:space="preserve"> PAGEREF _Toc1103 \h </w:instrText>
        </w:r>
        <w:r>
          <w:fldChar w:fldCharType="separate"/>
        </w:r>
        <w:r>
          <w:t>6</w:t>
        </w:r>
        <w:r>
          <w:fldChar w:fldCharType="end"/>
        </w:r>
      </w:hyperlink>
    </w:p>
    <w:p>
      <w:pPr>
        <w:pStyle w:val="TOC2"/>
        <w:tabs>
          <w:tab w:val="right" w:leader="dot" w:pos="8306"/>
        </w:tabs>
      </w:pPr>
      <w:hyperlink w:anchor="_Toc29662" w:history="1">
        <w:r>
          <w:rPr>
            <w:rFonts w:ascii="仿宋" w:eastAsia="仿宋" w:hAnsi="仿宋" w:cs="仿宋" w:hint="eastAsia"/>
            <w:lang w:eastAsia="zh-CN"/>
          </w:rPr>
          <w:t>(五)、选址综合评价</w:t>
        </w:r>
        <w:r>
          <w:tab/>
        </w:r>
        <w:r>
          <w:fldChar w:fldCharType="begin"/>
        </w:r>
        <w:r>
          <w:instrText xml:space="preserve"> PAGEREF _Toc29662 \h </w:instrText>
        </w:r>
        <w:r>
          <w:fldChar w:fldCharType="separate"/>
        </w:r>
        <w:r>
          <w:t>7</w:t>
        </w:r>
        <w:r>
          <w:fldChar w:fldCharType="end"/>
        </w:r>
      </w:hyperlink>
    </w:p>
    <w:p>
      <w:pPr>
        <w:pStyle w:val="TOC1"/>
        <w:tabs>
          <w:tab w:val="right" w:leader="dot" w:pos="8306"/>
        </w:tabs>
      </w:pPr>
      <w:hyperlink w:anchor="_Toc12095" w:history="1">
        <w:r>
          <w:rPr>
            <w:rFonts w:ascii="仿宋" w:eastAsia="仿宋" w:hAnsi="仿宋" w:cs="仿宋" w:hint="eastAsia"/>
            <w:lang w:eastAsia="zh-CN"/>
          </w:rPr>
          <w:t>二、心电遥测监护仪项目危机管理</w:t>
        </w:r>
        <w:r>
          <w:tab/>
        </w:r>
        <w:r>
          <w:fldChar w:fldCharType="begin"/>
        </w:r>
        <w:r>
          <w:instrText xml:space="preserve"> PAGEREF _Toc12095 \h </w:instrText>
        </w:r>
        <w:r>
          <w:fldChar w:fldCharType="separate"/>
        </w:r>
        <w:r>
          <w:t>8</w:t>
        </w:r>
        <w:r>
          <w:fldChar w:fldCharType="end"/>
        </w:r>
      </w:hyperlink>
    </w:p>
    <w:p>
      <w:pPr>
        <w:pStyle w:val="TOC2"/>
        <w:tabs>
          <w:tab w:val="right" w:leader="dot" w:pos="8306"/>
        </w:tabs>
      </w:pPr>
      <w:hyperlink w:anchor="_Toc20577" w:history="1">
        <w:r>
          <w:rPr>
            <w:rFonts w:ascii="仿宋" w:eastAsia="仿宋" w:hAnsi="仿宋" w:cs="仿宋" w:hint="eastAsia"/>
            <w:lang w:eastAsia="zh-CN"/>
          </w:rPr>
          <w:t>(一)、危机预警与识别</w:t>
        </w:r>
        <w:r>
          <w:tab/>
        </w:r>
        <w:r>
          <w:fldChar w:fldCharType="begin"/>
        </w:r>
        <w:r>
          <w:instrText xml:space="preserve"> PAGEREF _Toc20577 \h </w:instrText>
        </w:r>
        <w:r>
          <w:fldChar w:fldCharType="separate"/>
        </w:r>
        <w:r>
          <w:t>8</w:t>
        </w:r>
        <w:r>
          <w:fldChar w:fldCharType="end"/>
        </w:r>
      </w:hyperlink>
    </w:p>
    <w:p>
      <w:pPr>
        <w:pStyle w:val="TOC2"/>
        <w:tabs>
          <w:tab w:val="right" w:leader="dot" w:pos="8306"/>
        </w:tabs>
      </w:pPr>
      <w:hyperlink w:anchor="_Toc24279" w:history="1">
        <w:r>
          <w:rPr>
            <w:rFonts w:ascii="仿宋" w:eastAsia="仿宋" w:hAnsi="仿宋" w:cs="仿宋" w:hint="eastAsia"/>
            <w:lang w:eastAsia="zh-CN"/>
          </w:rPr>
          <w:t>(二)、危机应对与恢复</w:t>
        </w:r>
        <w:r>
          <w:tab/>
        </w:r>
        <w:r>
          <w:fldChar w:fldCharType="begin"/>
        </w:r>
        <w:r>
          <w:instrText xml:space="preserve"> PAGEREF _Toc24279 \h </w:instrText>
        </w:r>
        <w:r>
          <w:fldChar w:fldCharType="separate"/>
        </w:r>
        <w:r>
          <w:t>10</w:t>
        </w:r>
        <w:r>
          <w:fldChar w:fldCharType="end"/>
        </w:r>
      </w:hyperlink>
    </w:p>
    <w:p>
      <w:pPr>
        <w:pStyle w:val="TOC1"/>
        <w:tabs>
          <w:tab w:val="right" w:leader="dot" w:pos="8306"/>
        </w:tabs>
      </w:pPr>
      <w:hyperlink w:anchor="_Toc23253" w:history="1">
        <w:r>
          <w:rPr>
            <w:rFonts w:ascii="仿宋" w:eastAsia="仿宋" w:hAnsi="仿宋" w:cs="仿宋" w:hint="eastAsia"/>
            <w:lang w:eastAsia="zh-CN"/>
          </w:rPr>
          <w:t>三、心电遥测监护仪项目可持续发展</w:t>
        </w:r>
        <w:r>
          <w:tab/>
        </w:r>
        <w:r>
          <w:fldChar w:fldCharType="begin"/>
        </w:r>
        <w:r>
          <w:instrText xml:space="preserve"> PAGEREF _Toc23253 \h </w:instrText>
        </w:r>
        <w:r>
          <w:fldChar w:fldCharType="separate"/>
        </w:r>
        <w:r>
          <w:t>11</w:t>
        </w:r>
        <w:r>
          <w:fldChar w:fldCharType="end"/>
        </w:r>
      </w:hyperlink>
    </w:p>
    <w:p>
      <w:pPr>
        <w:pStyle w:val="TOC2"/>
        <w:tabs>
          <w:tab w:val="right" w:leader="dot" w:pos="8306"/>
        </w:tabs>
      </w:pPr>
      <w:hyperlink w:anchor="_Toc14827" w:history="1">
        <w:r>
          <w:rPr>
            <w:rFonts w:ascii="仿宋" w:eastAsia="仿宋" w:hAnsi="仿宋" w:cs="仿宋" w:hint="eastAsia"/>
            <w:lang w:eastAsia="zh-CN"/>
          </w:rPr>
          <w:t>(一)、可持续战略与实践</w:t>
        </w:r>
        <w:r>
          <w:tab/>
        </w:r>
        <w:r>
          <w:fldChar w:fldCharType="begin"/>
        </w:r>
        <w:r>
          <w:instrText xml:space="preserve"> PAGEREF _Toc14827 \h </w:instrText>
        </w:r>
        <w:r>
          <w:fldChar w:fldCharType="separate"/>
        </w:r>
        <w:r>
          <w:t>11</w:t>
        </w:r>
        <w:r>
          <w:fldChar w:fldCharType="end"/>
        </w:r>
      </w:hyperlink>
    </w:p>
    <w:p>
      <w:pPr>
        <w:pStyle w:val="TOC2"/>
        <w:tabs>
          <w:tab w:val="right" w:leader="dot" w:pos="8306"/>
        </w:tabs>
      </w:pPr>
      <w:hyperlink w:anchor="_Toc2029" w:history="1">
        <w:r>
          <w:rPr>
            <w:rFonts w:ascii="仿宋" w:eastAsia="仿宋" w:hAnsi="仿宋" w:cs="仿宋" w:hint="eastAsia"/>
            <w:lang w:eastAsia="zh-CN"/>
          </w:rPr>
          <w:t>(二)、环保与社会责任</w:t>
        </w:r>
        <w:r>
          <w:tab/>
        </w:r>
        <w:r>
          <w:fldChar w:fldCharType="begin"/>
        </w:r>
        <w:r>
          <w:instrText xml:space="preserve"> PAGEREF _Toc2029 \h </w:instrText>
        </w:r>
        <w:r>
          <w:fldChar w:fldCharType="separate"/>
        </w:r>
        <w:r>
          <w:t>12</w:t>
        </w:r>
        <w:r>
          <w:fldChar w:fldCharType="end"/>
        </w:r>
      </w:hyperlink>
    </w:p>
    <w:p>
      <w:pPr>
        <w:pStyle w:val="TOC1"/>
        <w:tabs>
          <w:tab w:val="right" w:leader="dot" w:pos="8306"/>
        </w:tabs>
      </w:pPr>
      <w:hyperlink w:anchor="_Toc28360" w:history="1">
        <w:r>
          <w:rPr>
            <w:rFonts w:ascii="仿宋" w:eastAsia="仿宋" w:hAnsi="仿宋" w:cs="仿宋" w:hint="eastAsia"/>
            <w:lang w:eastAsia="zh-CN"/>
          </w:rPr>
          <w:t>四、心电遥测监护仪项目建设单位说明</w:t>
        </w:r>
        <w:r>
          <w:tab/>
        </w:r>
        <w:r>
          <w:fldChar w:fldCharType="begin"/>
        </w:r>
        <w:r>
          <w:instrText xml:space="preserve"> PAGEREF _Toc28360 \h </w:instrText>
        </w:r>
        <w:r>
          <w:fldChar w:fldCharType="separate"/>
        </w:r>
        <w:r>
          <w:t>13</w:t>
        </w:r>
        <w:r>
          <w:fldChar w:fldCharType="end"/>
        </w:r>
      </w:hyperlink>
    </w:p>
    <w:p>
      <w:pPr>
        <w:pStyle w:val="TOC2"/>
        <w:tabs>
          <w:tab w:val="right" w:leader="dot" w:pos="8306"/>
        </w:tabs>
      </w:pPr>
      <w:hyperlink w:anchor="_Toc20354" w:history="1">
        <w:r>
          <w:rPr>
            <w:rFonts w:ascii="仿宋" w:eastAsia="仿宋" w:hAnsi="仿宋" w:cs="仿宋" w:hint="eastAsia"/>
            <w:lang w:eastAsia="zh-CN"/>
          </w:rPr>
          <w:t>(一)、心电遥测监护仪项目承办单位基本情况</w:t>
        </w:r>
        <w:r>
          <w:tab/>
        </w:r>
        <w:r>
          <w:fldChar w:fldCharType="begin"/>
        </w:r>
        <w:r>
          <w:instrText xml:space="preserve"> PAGEREF _Toc20354 \h </w:instrText>
        </w:r>
        <w:r>
          <w:fldChar w:fldCharType="separate"/>
        </w:r>
        <w:r>
          <w:t>13</w:t>
        </w:r>
        <w:r>
          <w:fldChar w:fldCharType="end"/>
        </w:r>
      </w:hyperlink>
    </w:p>
    <w:p>
      <w:pPr>
        <w:pStyle w:val="TOC2"/>
        <w:tabs>
          <w:tab w:val="right" w:leader="dot" w:pos="8306"/>
        </w:tabs>
      </w:pPr>
      <w:hyperlink w:anchor="_Toc5535" w:history="1">
        <w:r>
          <w:rPr>
            <w:rFonts w:ascii="仿宋" w:eastAsia="仿宋" w:hAnsi="仿宋" w:cs="仿宋" w:hint="eastAsia"/>
            <w:lang w:eastAsia="zh-CN"/>
          </w:rPr>
          <w:t>(二)、公司经济效益分析</w:t>
        </w:r>
        <w:r>
          <w:tab/>
        </w:r>
        <w:r>
          <w:fldChar w:fldCharType="begin"/>
        </w:r>
        <w:r>
          <w:instrText xml:space="preserve"> PAGEREF _Toc5535 \h </w:instrText>
        </w:r>
        <w:r>
          <w:fldChar w:fldCharType="separate"/>
        </w:r>
        <w:r>
          <w:t>13</w:t>
        </w:r>
        <w:r>
          <w:fldChar w:fldCharType="end"/>
        </w:r>
      </w:hyperlink>
    </w:p>
    <w:p>
      <w:pPr>
        <w:pStyle w:val="TOC1"/>
        <w:tabs>
          <w:tab w:val="right" w:leader="dot" w:pos="8306"/>
        </w:tabs>
      </w:pPr>
      <w:hyperlink w:anchor="_Toc20951" w:history="1">
        <w:r>
          <w:rPr>
            <w:rFonts w:ascii="仿宋" w:eastAsia="仿宋" w:hAnsi="仿宋" w:cs="仿宋" w:hint="eastAsia"/>
            <w:lang w:eastAsia="zh-CN"/>
          </w:rPr>
          <w:t>五、心电遥测监护仪项目文档管理</w:t>
        </w:r>
        <w:r>
          <w:tab/>
        </w:r>
        <w:r>
          <w:fldChar w:fldCharType="begin"/>
        </w:r>
        <w:r>
          <w:instrText xml:space="preserve"> PAGEREF _Toc20951 \h </w:instrText>
        </w:r>
        <w:r>
          <w:fldChar w:fldCharType="separate"/>
        </w:r>
        <w:r>
          <w:t>14</w:t>
        </w:r>
        <w:r>
          <w:fldChar w:fldCharType="end"/>
        </w:r>
      </w:hyperlink>
    </w:p>
    <w:p>
      <w:pPr>
        <w:pStyle w:val="TOC2"/>
        <w:tabs>
          <w:tab w:val="right" w:leader="dot" w:pos="8306"/>
        </w:tabs>
      </w:pPr>
      <w:hyperlink w:anchor="_Toc23349" w:history="1">
        <w:r>
          <w:rPr>
            <w:rFonts w:ascii="仿宋" w:eastAsia="仿宋" w:hAnsi="仿宋" w:cs="仿宋" w:hint="eastAsia"/>
            <w:lang w:eastAsia="zh-CN"/>
          </w:rPr>
          <w:t>(一)、文档编制与审查</w:t>
        </w:r>
        <w:r>
          <w:tab/>
        </w:r>
        <w:r>
          <w:fldChar w:fldCharType="begin"/>
        </w:r>
        <w:r>
          <w:instrText xml:space="preserve"> PAGEREF _Toc23349 \h </w:instrText>
        </w:r>
        <w:r>
          <w:fldChar w:fldCharType="separate"/>
        </w:r>
        <w:r>
          <w:t>14</w:t>
        </w:r>
        <w:r>
          <w:fldChar w:fldCharType="end"/>
        </w:r>
      </w:hyperlink>
    </w:p>
    <w:p>
      <w:pPr>
        <w:pStyle w:val="TOC2"/>
        <w:tabs>
          <w:tab w:val="right" w:leader="dot" w:pos="8306"/>
        </w:tabs>
      </w:pPr>
      <w:hyperlink w:anchor="_Toc2047" w:history="1">
        <w:r>
          <w:rPr>
            <w:rFonts w:ascii="仿宋" w:eastAsia="仿宋" w:hAnsi="仿宋" w:cs="仿宋" w:hint="eastAsia"/>
            <w:lang w:eastAsia="zh-CN"/>
          </w:rPr>
          <w:t>(二)、文档发布与分发</w:t>
        </w:r>
        <w:r>
          <w:tab/>
        </w:r>
        <w:r>
          <w:fldChar w:fldCharType="begin"/>
        </w:r>
        <w:r>
          <w:instrText xml:space="preserve"> PAGEREF _Toc2047 \h </w:instrText>
        </w:r>
        <w:r>
          <w:fldChar w:fldCharType="separate"/>
        </w:r>
        <w:r>
          <w:t>16</w:t>
        </w:r>
        <w:r>
          <w:fldChar w:fldCharType="end"/>
        </w:r>
      </w:hyperlink>
    </w:p>
    <w:p>
      <w:pPr>
        <w:pStyle w:val="TOC2"/>
        <w:tabs>
          <w:tab w:val="right" w:leader="dot" w:pos="8306"/>
        </w:tabs>
      </w:pPr>
      <w:hyperlink w:anchor="_Toc24100" w:history="1">
        <w:r>
          <w:rPr>
            <w:rFonts w:ascii="仿宋" w:eastAsia="仿宋" w:hAnsi="仿宋" w:cs="仿宋" w:hint="eastAsia"/>
            <w:lang w:eastAsia="zh-CN"/>
          </w:rPr>
          <w:t>(三)、文档存档与归档</w:t>
        </w:r>
        <w:r>
          <w:tab/>
        </w:r>
        <w:r>
          <w:fldChar w:fldCharType="begin"/>
        </w:r>
        <w:r>
          <w:instrText xml:space="preserve"> PAGEREF _Toc24100 \h </w:instrText>
        </w:r>
        <w:r>
          <w:fldChar w:fldCharType="separate"/>
        </w:r>
        <w:r>
          <w:t>17</w:t>
        </w:r>
        <w:r>
          <w:fldChar w:fldCharType="end"/>
        </w:r>
      </w:hyperlink>
    </w:p>
    <w:p>
      <w:pPr>
        <w:pStyle w:val="TOC1"/>
        <w:tabs>
          <w:tab w:val="right" w:leader="dot" w:pos="8306"/>
        </w:tabs>
      </w:pPr>
      <w:hyperlink w:anchor="_Toc24729" w:history="1">
        <w:r>
          <w:rPr>
            <w:rFonts w:ascii="仿宋" w:eastAsia="仿宋" w:hAnsi="仿宋" w:cs="仿宋" w:hint="eastAsia"/>
            <w:lang w:eastAsia="zh-CN"/>
          </w:rPr>
          <w:t>六、市场分析、调研</w:t>
        </w:r>
        <w:r>
          <w:tab/>
        </w:r>
        <w:r>
          <w:fldChar w:fldCharType="begin"/>
        </w:r>
        <w:r>
          <w:instrText xml:space="preserve"> PAGEREF _Toc24729 \h </w:instrText>
        </w:r>
        <w:r>
          <w:fldChar w:fldCharType="separate"/>
        </w:r>
        <w:r>
          <w:t>18</w:t>
        </w:r>
        <w:r>
          <w:fldChar w:fldCharType="end"/>
        </w:r>
      </w:hyperlink>
    </w:p>
    <w:p>
      <w:pPr>
        <w:pStyle w:val="TOC2"/>
        <w:tabs>
          <w:tab w:val="right" w:leader="dot" w:pos="8306"/>
        </w:tabs>
      </w:pPr>
      <w:hyperlink w:anchor="_Toc15165" w:history="1">
        <w:r>
          <w:rPr>
            <w:rFonts w:ascii="仿宋" w:eastAsia="仿宋" w:hAnsi="仿宋" w:cs="仿宋" w:hint="eastAsia"/>
            <w:lang w:eastAsia="zh-CN"/>
          </w:rPr>
          <w:t>(一)、心电遥测监护仪行业分析</w:t>
        </w:r>
        <w:r>
          <w:tab/>
        </w:r>
        <w:r>
          <w:fldChar w:fldCharType="begin"/>
        </w:r>
        <w:r>
          <w:instrText xml:space="preserve"> PAGEREF _Toc15165 \h </w:instrText>
        </w:r>
        <w:r>
          <w:fldChar w:fldCharType="separate"/>
        </w:r>
        <w:r>
          <w:t>18</w:t>
        </w:r>
        <w:r>
          <w:fldChar w:fldCharType="end"/>
        </w:r>
      </w:hyperlink>
    </w:p>
    <w:p>
      <w:pPr>
        <w:pStyle w:val="TOC2"/>
        <w:tabs>
          <w:tab w:val="right" w:leader="dot" w:pos="8306"/>
        </w:tabs>
      </w:pPr>
      <w:hyperlink w:anchor="_Toc29496" w:history="1">
        <w:r>
          <w:rPr>
            <w:rFonts w:ascii="仿宋" w:eastAsia="仿宋" w:hAnsi="仿宋" w:cs="仿宋" w:hint="eastAsia"/>
            <w:lang w:eastAsia="zh-CN"/>
          </w:rPr>
          <w:t>(二)、心电遥测监护仪市场分析预测</w:t>
        </w:r>
        <w:r>
          <w:tab/>
        </w:r>
        <w:r>
          <w:fldChar w:fldCharType="begin"/>
        </w:r>
        <w:r>
          <w:instrText xml:space="preserve"> PAGEREF _Toc29496 \h </w:instrText>
        </w:r>
        <w:r>
          <w:fldChar w:fldCharType="separate"/>
        </w:r>
        <w:r>
          <w:t>19</w:t>
        </w:r>
        <w:r>
          <w:fldChar w:fldCharType="end"/>
        </w:r>
      </w:hyperlink>
    </w:p>
    <w:p>
      <w:pPr>
        <w:pStyle w:val="TOC1"/>
        <w:tabs>
          <w:tab w:val="right" w:leader="dot" w:pos="8306"/>
        </w:tabs>
      </w:pPr>
      <w:hyperlink w:anchor="_Toc27073" w:history="1">
        <w:r>
          <w:rPr>
            <w:rFonts w:ascii="仿宋" w:eastAsia="仿宋" w:hAnsi="仿宋" w:cs="仿宋" w:hint="eastAsia"/>
            <w:lang w:eastAsia="zh-CN"/>
          </w:rPr>
          <w:t>七、心电遥测监护仪项目投资规划</w:t>
        </w:r>
        <w:r>
          <w:tab/>
        </w:r>
        <w:r>
          <w:fldChar w:fldCharType="begin"/>
        </w:r>
        <w:r>
          <w:instrText xml:space="preserve"> PAGEREF _Toc27073 \h </w:instrText>
        </w:r>
        <w:r>
          <w:fldChar w:fldCharType="separate"/>
        </w:r>
        <w:r>
          <w:t>19</w:t>
        </w:r>
        <w:r>
          <w:fldChar w:fldCharType="end"/>
        </w:r>
      </w:hyperlink>
    </w:p>
    <w:p>
      <w:pPr>
        <w:pStyle w:val="TOC2"/>
        <w:tabs>
          <w:tab w:val="right" w:leader="dot" w:pos="8306"/>
        </w:tabs>
      </w:pPr>
      <w:hyperlink w:anchor="_Toc2093" w:history="1">
        <w:r>
          <w:rPr>
            <w:rFonts w:ascii="仿宋" w:eastAsia="仿宋" w:hAnsi="仿宋" w:cs="仿宋" w:hint="eastAsia"/>
            <w:lang w:eastAsia="zh-CN"/>
          </w:rPr>
          <w:t>(一)、心电遥测监护仪项目总投资估算</w:t>
        </w:r>
        <w:r>
          <w:tab/>
        </w:r>
        <w:r>
          <w:fldChar w:fldCharType="begin"/>
        </w:r>
        <w:r>
          <w:instrText xml:space="preserve"> PAGEREF _Toc2093 \h </w:instrText>
        </w:r>
        <w:r>
          <w:fldChar w:fldCharType="separate"/>
        </w:r>
        <w:r>
          <w:t>19</w:t>
        </w:r>
        <w:r>
          <w:fldChar w:fldCharType="end"/>
        </w:r>
      </w:hyperlink>
    </w:p>
    <w:p>
      <w:pPr>
        <w:pStyle w:val="TOC2"/>
        <w:tabs>
          <w:tab w:val="right" w:leader="dot" w:pos="8306"/>
        </w:tabs>
      </w:pPr>
      <w:hyperlink w:anchor="_Toc20101" w:history="1">
        <w:r>
          <w:rPr>
            <w:rFonts w:ascii="仿宋" w:eastAsia="仿宋" w:hAnsi="仿宋" w:cs="仿宋" w:hint="eastAsia"/>
            <w:lang w:eastAsia="zh-CN"/>
          </w:rPr>
          <w:t>(二)、资金筹措</w:t>
        </w:r>
        <w:r>
          <w:tab/>
        </w:r>
        <w:r>
          <w:fldChar w:fldCharType="begin"/>
        </w:r>
        <w:r>
          <w:instrText xml:space="preserve"> PAGEREF _Toc20101 \h </w:instrText>
        </w:r>
        <w:r>
          <w:fldChar w:fldCharType="separate"/>
        </w:r>
        <w:r>
          <w:t>21</w:t>
        </w:r>
        <w:r>
          <w:fldChar w:fldCharType="end"/>
        </w:r>
      </w:hyperlink>
    </w:p>
    <w:p>
      <w:pPr>
        <w:pStyle w:val="TOC1"/>
        <w:tabs>
          <w:tab w:val="right" w:leader="dot" w:pos="8306"/>
        </w:tabs>
      </w:pPr>
      <w:hyperlink w:anchor="_Toc24468" w:history="1">
        <w:r>
          <w:rPr>
            <w:rFonts w:ascii="仿宋" w:eastAsia="仿宋" w:hAnsi="仿宋" w:cs="仿宋" w:hint="eastAsia"/>
            <w:lang w:eastAsia="zh-CN"/>
          </w:rPr>
          <w:t>八、心电遥测监护仪项目财务管理</w:t>
        </w:r>
        <w:r>
          <w:tab/>
        </w:r>
        <w:r>
          <w:fldChar w:fldCharType="begin"/>
        </w:r>
        <w:r>
          <w:instrText xml:space="preserve"> PAGEREF _Toc24468 \h </w:instrText>
        </w:r>
        <w:r>
          <w:fldChar w:fldCharType="separate"/>
        </w:r>
        <w:r>
          <w:t>21</w:t>
        </w:r>
        <w:r>
          <w:fldChar w:fldCharType="end"/>
        </w:r>
      </w:hyperlink>
    </w:p>
    <w:p>
      <w:pPr>
        <w:pStyle w:val="TOC2"/>
        <w:tabs>
          <w:tab w:val="right" w:leader="dot" w:pos="8306"/>
        </w:tabs>
      </w:pPr>
      <w:hyperlink w:anchor="_Toc25936" w:history="1">
        <w:r>
          <w:rPr>
            <w:rFonts w:ascii="仿宋" w:eastAsia="仿宋" w:hAnsi="仿宋" w:cs="仿宋" w:hint="eastAsia"/>
            <w:lang w:eastAsia="zh-CN"/>
          </w:rPr>
          <w:t>(一)、资金需求大</w:t>
        </w:r>
        <w:r>
          <w:tab/>
        </w:r>
        <w:r>
          <w:fldChar w:fldCharType="begin"/>
        </w:r>
        <w:r>
          <w:instrText xml:space="preserve"> PAGEREF _Toc25936 \h </w:instrText>
        </w:r>
        <w:r>
          <w:fldChar w:fldCharType="separate"/>
        </w:r>
        <w:r>
          <w:t>21</w:t>
        </w:r>
        <w:r>
          <w:fldChar w:fldCharType="end"/>
        </w:r>
      </w:hyperlink>
    </w:p>
    <w:p>
      <w:pPr>
        <w:pStyle w:val="TOC2"/>
        <w:tabs>
          <w:tab w:val="right" w:leader="dot" w:pos="8306"/>
        </w:tabs>
      </w:pPr>
      <w:hyperlink w:anchor="_Toc14800" w:history="1">
        <w:r>
          <w:rPr>
            <w:rFonts w:ascii="仿宋" w:eastAsia="仿宋" w:hAnsi="仿宋" w:cs="仿宋" w:hint="eastAsia"/>
            <w:lang w:eastAsia="zh-CN"/>
          </w:rPr>
          <w:t>(二)、研发周期长</w:t>
        </w:r>
        <w:r>
          <w:tab/>
        </w:r>
        <w:r>
          <w:fldChar w:fldCharType="begin"/>
        </w:r>
        <w:r>
          <w:instrText xml:space="preserve"> PAGEREF _Toc14800 \h </w:instrText>
        </w:r>
        <w:r>
          <w:fldChar w:fldCharType="separate"/>
        </w:r>
        <w:r>
          <w:t>23</w:t>
        </w:r>
        <w:r>
          <w:fldChar w:fldCharType="end"/>
        </w:r>
      </w:hyperlink>
    </w:p>
    <w:p>
      <w:pPr>
        <w:pStyle w:val="TOC2"/>
        <w:tabs>
          <w:tab w:val="right" w:leader="dot" w:pos="8306"/>
        </w:tabs>
      </w:pPr>
      <w:hyperlink w:anchor="_Toc6630" w:history="1">
        <w:r>
          <w:rPr>
            <w:rFonts w:ascii="仿宋" w:eastAsia="仿宋" w:hAnsi="仿宋" w:cs="仿宋" w:hint="eastAsia"/>
            <w:lang w:eastAsia="zh-CN"/>
          </w:rPr>
          <w:t>(三)、市场风险大</w:t>
        </w:r>
        <w:r>
          <w:tab/>
        </w:r>
        <w:r>
          <w:fldChar w:fldCharType="begin"/>
        </w:r>
        <w:r>
          <w:instrText xml:space="preserve"> PAGEREF _Toc6630 \h </w:instrText>
        </w:r>
        <w:r>
          <w:fldChar w:fldCharType="separate"/>
        </w:r>
        <w:r>
          <w:t>24</w:t>
        </w:r>
        <w:r>
          <w:fldChar w:fldCharType="end"/>
        </w:r>
      </w:hyperlink>
    </w:p>
    <w:p>
      <w:pPr>
        <w:pStyle w:val="TOC2"/>
        <w:tabs>
          <w:tab w:val="right" w:leader="dot" w:pos="8306"/>
        </w:tabs>
      </w:pPr>
      <w:hyperlink w:anchor="_Toc29912" w:history="1">
        <w:r>
          <w:rPr>
            <w:rFonts w:ascii="仿宋" w:eastAsia="仿宋" w:hAnsi="仿宋" w:cs="仿宋" w:hint="eastAsia"/>
            <w:lang w:eastAsia="zh-CN"/>
          </w:rPr>
          <w:t>(四)、利润率高</w:t>
        </w:r>
        <w:r>
          <w:tab/>
        </w:r>
        <w:r>
          <w:fldChar w:fldCharType="begin"/>
        </w:r>
        <w:r>
          <w:instrText xml:space="preserve"> PAGEREF _Toc29912 \h </w:instrText>
        </w:r>
        <w:r>
          <w:fldChar w:fldCharType="separate"/>
        </w:r>
        <w:r>
          <w:t>27</w:t>
        </w:r>
        <w:r>
          <w:fldChar w:fldCharType="end"/>
        </w:r>
      </w:hyperlink>
    </w:p>
    <w:p>
      <w:pPr>
        <w:pStyle w:val="TOC1"/>
        <w:tabs>
          <w:tab w:val="right" w:leader="dot" w:pos="8306"/>
        </w:tabs>
      </w:pPr>
      <w:hyperlink w:anchor="_Toc30359" w:history="1">
        <w:r>
          <w:rPr>
            <w:rFonts w:ascii="仿宋" w:eastAsia="仿宋" w:hAnsi="仿宋" w:cs="仿宋" w:hint="eastAsia"/>
            <w:lang w:eastAsia="zh-CN"/>
          </w:rPr>
          <w:t>九、心电遥测监护仪项目人力资源培养与发展</w:t>
        </w:r>
        <w:r>
          <w:tab/>
        </w:r>
        <w:r>
          <w:fldChar w:fldCharType="begin"/>
        </w:r>
        <w:r>
          <w:instrText xml:space="preserve"> PAGEREF _Toc30359 \h </w:instrText>
        </w:r>
        <w:r>
          <w:fldChar w:fldCharType="separate"/>
        </w:r>
        <w:r>
          <w:t>29</w:t>
        </w:r>
        <w:r>
          <w:fldChar w:fldCharType="end"/>
        </w:r>
      </w:hyperlink>
    </w:p>
    <w:p>
      <w:pPr>
        <w:pStyle w:val="TOC2"/>
        <w:tabs>
          <w:tab w:val="right" w:leader="dot" w:pos="8306"/>
        </w:tabs>
      </w:pPr>
      <w:hyperlink w:anchor="_Toc27910" w:history="1">
        <w:r>
          <w:rPr>
            <w:rFonts w:ascii="仿宋" w:eastAsia="仿宋" w:hAnsi="仿宋" w:cs="仿宋" w:hint="eastAsia"/>
            <w:lang w:eastAsia="zh-CN"/>
          </w:rPr>
          <w:t>(一)、人才需求与规划</w:t>
        </w:r>
        <w:r>
          <w:tab/>
        </w:r>
        <w:r>
          <w:fldChar w:fldCharType="begin"/>
        </w:r>
        <w:r>
          <w:instrText xml:space="preserve"> PAGEREF _Toc27910 \h </w:instrText>
        </w:r>
        <w:r>
          <w:fldChar w:fldCharType="separate"/>
        </w:r>
        <w:r>
          <w:t>29</w:t>
        </w:r>
        <w:r>
          <w:fldChar w:fldCharType="end"/>
        </w:r>
      </w:hyperlink>
    </w:p>
    <w:p>
      <w:pPr>
        <w:pStyle w:val="TOC2"/>
        <w:tabs>
          <w:tab w:val="right" w:leader="dot" w:pos="8306"/>
        </w:tabs>
      </w:pPr>
      <w:hyperlink w:anchor="_Toc15458" w:history="1">
        <w:r>
          <w:rPr>
            <w:rFonts w:ascii="仿宋" w:eastAsia="仿宋" w:hAnsi="仿宋" w:cs="仿宋" w:hint="eastAsia"/>
            <w:lang w:eastAsia="zh-CN"/>
          </w:rPr>
          <w:t>(二)、培训与发展计划</w:t>
        </w:r>
        <w:r>
          <w:tab/>
        </w:r>
        <w:r>
          <w:fldChar w:fldCharType="begin"/>
        </w:r>
        <w:r>
          <w:instrText xml:space="preserve"> PAGEREF _Toc15458 \h </w:instrText>
        </w:r>
        <w:r>
          <w:fldChar w:fldCharType="separate"/>
        </w:r>
        <w:r>
          <w:t>29</w:t>
        </w:r>
        <w:r>
          <w:fldChar w:fldCharType="end"/>
        </w:r>
      </w:hyperlink>
    </w:p>
    <w:p>
      <w:pPr>
        <w:pStyle w:val="TOC1"/>
        <w:tabs>
          <w:tab w:val="right" w:leader="dot" w:pos="8306"/>
        </w:tabs>
      </w:pPr>
      <w:hyperlink w:anchor="_Toc1352" w:history="1">
        <w:r>
          <w:rPr>
            <w:rFonts w:ascii="仿宋" w:eastAsia="仿宋" w:hAnsi="仿宋" w:cs="仿宋" w:hint="eastAsia"/>
            <w:lang w:eastAsia="zh-CN"/>
          </w:rPr>
          <w:t>十、心电遥测监护仪项目人力资源管理</w:t>
        </w:r>
        <w:r>
          <w:tab/>
        </w:r>
        <w:r>
          <w:fldChar w:fldCharType="begin"/>
        </w:r>
        <w:r>
          <w:instrText xml:space="preserve"> PAGEREF _Toc1352 \h </w:instrText>
        </w:r>
        <w:r>
          <w:fldChar w:fldCharType="separate"/>
        </w:r>
        <w:r>
          <w:t>30</w:t>
        </w:r>
        <w:r>
          <w:fldChar w:fldCharType="end"/>
        </w:r>
      </w:hyperlink>
    </w:p>
    <w:p>
      <w:pPr>
        <w:pStyle w:val="TOC2"/>
        <w:tabs>
          <w:tab w:val="right" w:leader="dot" w:pos="8306"/>
        </w:tabs>
      </w:pPr>
      <w:hyperlink w:anchor="_Toc22742" w:history="1">
        <w:r>
          <w:rPr>
            <w:rFonts w:ascii="仿宋" w:eastAsia="仿宋" w:hAnsi="仿宋" w:cs="仿宋" w:hint="eastAsia"/>
            <w:lang w:eastAsia="zh-CN"/>
          </w:rPr>
          <w:t>(一)、建立健全的预算管理制度</w:t>
        </w:r>
        <w:r>
          <w:tab/>
        </w:r>
        <w:r>
          <w:fldChar w:fldCharType="begin"/>
        </w:r>
        <w:r>
          <w:instrText xml:space="preserve"> PAGEREF _Toc22742 \h </w:instrText>
        </w:r>
        <w:r>
          <w:fldChar w:fldCharType="separate"/>
        </w:r>
        <w:r>
          <w:t>30</w:t>
        </w:r>
        <w:r>
          <w:fldChar w:fldCharType="end"/>
        </w:r>
      </w:hyperlink>
    </w:p>
    <w:p>
      <w:pPr>
        <w:pStyle w:val="TOC2"/>
        <w:tabs>
          <w:tab w:val="right" w:leader="dot" w:pos="8306"/>
        </w:tabs>
      </w:pPr>
      <w:hyperlink w:anchor="_Toc6622" w:history="1">
        <w:r>
          <w:rPr>
            <w:rFonts w:ascii="仿宋" w:eastAsia="仿宋" w:hAnsi="仿宋" w:cs="仿宋" w:hint="eastAsia"/>
            <w:lang w:eastAsia="zh-CN"/>
          </w:rPr>
          <w:t>(二)、加强资金流动监控</w:t>
        </w:r>
        <w:r>
          <w:tab/>
        </w:r>
        <w:r>
          <w:fldChar w:fldCharType="begin"/>
        </w:r>
        <w:r>
          <w:instrText xml:space="preserve"> PAGEREF _Toc6622 \h </w:instrText>
        </w:r>
        <w:r>
          <w:fldChar w:fldCharType="separate"/>
        </w:r>
        <w:r>
          <w:t>32</w:t>
        </w:r>
        <w:r>
          <w:fldChar w:fldCharType="end"/>
        </w:r>
      </w:hyperlink>
    </w:p>
    <w:p>
      <w:pPr>
        <w:pStyle w:val="TOC2"/>
        <w:tabs>
          <w:tab w:val="right" w:leader="dot" w:pos="8306"/>
        </w:tabs>
      </w:pPr>
      <w:hyperlink w:anchor="_Toc4189" w:history="1">
        <w:r>
          <w:rPr>
            <w:rFonts w:ascii="仿宋" w:eastAsia="仿宋" w:hAnsi="仿宋" w:cs="仿宋" w:hint="eastAsia"/>
            <w:lang w:eastAsia="zh-CN"/>
          </w:rPr>
          <w:t>(三)、制定完善的风险控制机制</w:t>
        </w:r>
        <w:r>
          <w:tab/>
        </w:r>
        <w:r>
          <w:fldChar w:fldCharType="begin"/>
        </w:r>
        <w:r>
          <w:instrText xml:space="preserve"> PAGEREF _Toc4189 \h </w:instrText>
        </w:r>
        <w:r>
          <w:fldChar w:fldCharType="separate"/>
        </w:r>
        <w:r>
          <w:t>33</w:t>
        </w:r>
        <w:r>
          <w:fldChar w:fldCharType="end"/>
        </w:r>
      </w:hyperlink>
    </w:p>
    <w:p>
      <w:pPr>
        <w:pStyle w:val="TOC2"/>
        <w:tabs>
          <w:tab w:val="right" w:leader="dot" w:pos="8306"/>
        </w:tabs>
      </w:pPr>
      <w:hyperlink w:anchor="_Toc31247" w:history="1">
        <w:r>
          <w:rPr>
            <w:rFonts w:ascii="仿宋" w:eastAsia="仿宋" w:hAnsi="仿宋" w:cs="仿宋" w:hint="eastAsia"/>
            <w:lang w:eastAsia="zh-CN"/>
          </w:rPr>
          <w:t>(四)、优化成本管理</w:t>
        </w:r>
        <w:r>
          <w:tab/>
        </w:r>
        <w:r>
          <w:fldChar w:fldCharType="begin"/>
        </w:r>
        <w:r>
          <w:instrText xml:space="preserve"> PAGEREF _Toc31247 \h </w:instrText>
        </w:r>
        <w:r>
          <w:fldChar w:fldCharType="separate"/>
        </w:r>
        <w:r>
          <w:t>34</w:t>
        </w:r>
        <w:r>
          <w:fldChar w:fldCharType="end"/>
        </w:r>
      </w:hyperlink>
    </w:p>
    <w:p>
      <w:pPr>
        <w:pStyle w:val="TOC1"/>
        <w:tabs>
          <w:tab w:val="right" w:leader="dot" w:pos="8306"/>
        </w:tabs>
      </w:pPr>
      <w:hyperlink w:anchor="_Toc10141" w:history="1">
        <w:r>
          <w:rPr>
            <w:rFonts w:ascii="仿宋" w:eastAsia="仿宋" w:hAnsi="仿宋" w:cs="仿宋" w:hint="eastAsia"/>
            <w:lang w:eastAsia="zh-CN"/>
          </w:rPr>
          <w:t>十一、心电遥测监护仪项目计划安排</w:t>
        </w:r>
        <w:r>
          <w:tab/>
        </w:r>
        <w:r>
          <w:fldChar w:fldCharType="begin"/>
        </w:r>
        <w:r>
          <w:instrText xml:space="preserve"> PAGEREF _Toc10141 \h </w:instrText>
        </w:r>
        <w:r>
          <w:fldChar w:fldCharType="separate"/>
        </w:r>
        <w:r>
          <w:t>35</w:t>
        </w:r>
        <w:r>
          <w:fldChar w:fldCharType="end"/>
        </w:r>
      </w:hyperlink>
    </w:p>
    <w:p>
      <w:pPr>
        <w:pStyle w:val="TOC2"/>
        <w:tabs>
          <w:tab w:val="right" w:leader="dot" w:pos="8306"/>
        </w:tabs>
      </w:pPr>
      <w:hyperlink w:anchor="_Toc10359" w:history="1">
        <w:r>
          <w:rPr>
            <w:rFonts w:ascii="仿宋" w:eastAsia="仿宋" w:hAnsi="仿宋" w:cs="仿宋" w:hint="eastAsia"/>
            <w:lang w:eastAsia="zh-CN"/>
          </w:rPr>
          <w:t>(一)、建设周期</w:t>
        </w:r>
        <w:r>
          <w:tab/>
        </w:r>
        <w:r>
          <w:fldChar w:fldCharType="begin"/>
        </w:r>
        <w:r>
          <w:instrText xml:space="preserve"> PAGEREF _Toc10359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913" w:history="1">
        <w:r>
          <w:rPr>
            <w:rFonts w:ascii="仿宋" w:eastAsia="仿宋" w:hAnsi="仿宋" w:cs="仿宋" w:hint="eastAsia"/>
            <w:lang w:eastAsia="zh-CN"/>
          </w:rPr>
          <w:t>(二)、建设进度</w:t>
        </w:r>
        <w:r>
          <w:tab/>
        </w:r>
        <w:r>
          <w:fldChar w:fldCharType="begin"/>
        </w:r>
        <w:r>
          <w:instrText xml:space="preserve"> PAGEREF _Toc27913 \h </w:instrText>
        </w:r>
        <w:r>
          <w:fldChar w:fldCharType="separate"/>
        </w:r>
        <w:r>
          <w:t>36</w:t>
        </w:r>
        <w:r>
          <w:fldChar w:fldCharType="end"/>
        </w:r>
      </w:hyperlink>
    </w:p>
    <w:p>
      <w:pPr>
        <w:pStyle w:val="TOC2"/>
        <w:tabs>
          <w:tab w:val="right" w:leader="dot" w:pos="8306"/>
        </w:tabs>
      </w:pPr>
      <w:hyperlink w:anchor="_Toc24288" w:history="1">
        <w:r>
          <w:rPr>
            <w:rFonts w:ascii="仿宋" w:eastAsia="仿宋" w:hAnsi="仿宋" w:cs="仿宋" w:hint="eastAsia"/>
            <w:lang w:eastAsia="zh-CN"/>
          </w:rPr>
          <w:t>(三)、进度安排注意事项</w:t>
        </w:r>
        <w:r>
          <w:tab/>
        </w:r>
        <w:r>
          <w:fldChar w:fldCharType="begin"/>
        </w:r>
        <w:r>
          <w:instrText xml:space="preserve"> PAGEREF _Toc24288 \h </w:instrText>
        </w:r>
        <w:r>
          <w:fldChar w:fldCharType="separate"/>
        </w:r>
        <w:r>
          <w:t>37</w:t>
        </w:r>
        <w:r>
          <w:fldChar w:fldCharType="end"/>
        </w:r>
      </w:hyperlink>
    </w:p>
    <w:p>
      <w:pPr>
        <w:pStyle w:val="TOC2"/>
        <w:tabs>
          <w:tab w:val="right" w:leader="dot" w:pos="8306"/>
        </w:tabs>
      </w:pPr>
      <w:hyperlink w:anchor="_Toc19424" w:history="1">
        <w:r>
          <w:rPr>
            <w:rFonts w:ascii="仿宋" w:eastAsia="仿宋" w:hAnsi="仿宋" w:cs="仿宋" w:hint="eastAsia"/>
            <w:lang w:eastAsia="zh-CN"/>
          </w:rPr>
          <w:t>(四)、人力资源配置</w:t>
        </w:r>
        <w:r>
          <w:tab/>
        </w:r>
        <w:r>
          <w:fldChar w:fldCharType="begin"/>
        </w:r>
        <w:r>
          <w:instrText xml:space="preserve"> PAGEREF _Toc19424 \h </w:instrText>
        </w:r>
        <w:r>
          <w:fldChar w:fldCharType="separate"/>
        </w:r>
        <w:r>
          <w:t>39</w:t>
        </w:r>
        <w:r>
          <w:fldChar w:fldCharType="end"/>
        </w:r>
      </w:hyperlink>
    </w:p>
    <w:p>
      <w:pPr>
        <w:pStyle w:val="TOC1"/>
        <w:tabs>
          <w:tab w:val="right" w:leader="dot" w:pos="8306"/>
        </w:tabs>
      </w:pPr>
      <w:hyperlink w:anchor="_Toc31171" w:history="1">
        <w:r>
          <w:rPr>
            <w:rFonts w:ascii="仿宋" w:eastAsia="仿宋" w:hAnsi="仿宋" w:cs="仿宋" w:hint="eastAsia"/>
            <w:lang w:eastAsia="zh-CN"/>
          </w:rPr>
          <w:t>十二、心电遥测监护仪项目社会影响</w:t>
        </w:r>
        <w:r>
          <w:tab/>
        </w:r>
        <w:r>
          <w:fldChar w:fldCharType="begin"/>
        </w:r>
        <w:r>
          <w:instrText xml:space="preserve"> PAGEREF _Toc31171 \h </w:instrText>
        </w:r>
        <w:r>
          <w:fldChar w:fldCharType="separate"/>
        </w:r>
        <w:r>
          <w:t>40</w:t>
        </w:r>
        <w:r>
          <w:fldChar w:fldCharType="end"/>
        </w:r>
      </w:hyperlink>
    </w:p>
    <w:p>
      <w:pPr>
        <w:pStyle w:val="TOC2"/>
        <w:tabs>
          <w:tab w:val="right" w:leader="dot" w:pos="8306"/>
        </w:tabs>
      </w:pPr>
      <w:hyperlink w:anchor="_Toc7203" w:history="1">
        <w:r>
          <w:rPr>
            <w:rFonts w:ascii="仿宋" w:eastAsia="仿宋" w:hAnsi="仿宋" w:cs="仿宋" w:hint="eastAsia"/>
            <w:lang w:eastAsia="zh-CN"/>
          </w:rPr>
          <w:t>(一)、社会责任与义务</w:t>
        </w:r>
        <w:r>
          <w:tab/>
        </w:r>
        <w:r>
          <w:fldChar w:fldCharType="begin"/>
        </w:r>
        <w:r>
          <w:instrText xml:space="preserve"> PAGEREF _Toc7203 \h </w:instrText>
        </w:r>
        <w:r>
          <w:fldChar w:fldCharType="separate"/>
        </w:r>
        <w:r>
          <w:t>40</w:t>
        </w:r>
        <w:r>
          <w:fldChar w:fldCharType="end"/>
        </w:r>
      </w:hyperlink>
    </w:p>
    <w:p>
      <w:pPr>
        <w:pStyle w:val="TOC2"/>
        <w:tabs>
          <w:tab w:val="right" w:leader="dot" w:pos="8306"/>
        </w:tabs>
      </w:pPr>
      <w:hyperlink w:anchor="_Toc20702" w:history="1">
        <w:r>
          <w:rPr>
            <w:rFonts w:ascii="仿宋" w:eastAsia="仿宋" w:hAnsi="仿宋" w:cs="仿宋" w:hint="eastAsia"/>
            <w:lang w:eastAsia="zh-CN"/>
          </w:rPr>
          <w:t>(二)、社会参与与沟通</w:t>
        </w:r>
        <w:r>
          <w:tab/>
        </w:r>
        <w:r>
          <w:fldChar w:fldCharType="begin"/>
        </w:r>
        <w:r>
          <w:instrText xml:space="preserve"> PAGEREF _Toc20702 \h </w:instrText>
        </w:r>
        <w:r>
          <w:fldChar w:fldCharType="separate"/>
        </w:r>
        <w:r>
          <w:t>40</w:t>
        </w:r>
        <w:r>
          <w:fldChar w:fldCharType="end"/>
        </w:r>
      </w:hyperlink>
    </w:p>
    <w:p>
      <w:pPr>
        <w:pStyle w:val="TOC1"/>
        <w:tabs>
          <w:tab w:val="right" w:leader="dot" w:pos="8306"/>
        </w:tabs>
      </w:pPr>
      <w:hyperlink w:anchor="_Toc16205" w:history="1">
        <w:r>
          <w:rPr>
            <w:rFonts w:ascii="仿宋" w:eastAsia="仿宋" w:hAnsi="仿宋" w:cs="仿宋" w:hint="eastAsia"/>
            <w:lang w:eastAsia="zh-CN"/>
          </w:rPr>
          <w:t>十三、心电遥测监护仪项目工程方案分析</w:t>
        </w:r>
        <w:r>
          <w:tab/>
        </w:r>
        <w:r>
          <w:fldChar w:fldCharType="begin"/>
        </w:r>
        <w:r>
          <w:instrText xml:space="preserve"> PAGEREF _Toc16205 \h </w:instrText>
        </w:r>
        <w:r>
          <w:fldChar w:fldCharType="separate"/>
        </w:r>
        <w:r>
          <w:t>41</w:t>
        </w:r>
        <w:r>
          <w:fldChar w:fldCharType="end"/>
        </w:r>
      </w:hyperlink>
    </w:p>
    <w:p>
      <w:pPr>
        <w:pStyle w:val="TOC2"/>
        <w:tabs>
          <w:tab w:val="right" w:leader="dot" w:pos="8306"/>
        </w:tabs>
      </w:pPr>
      <w:hyperlink w:anchor="_Toc28043" w:history="1">
        <w:r>
          <w:rPr>
            <w:rFonts w:ascii="仿宋" w:eastAsia="仿宋" w:hAnsi="仿宋" w:cs="仿宋" w:hint="eastAsia"/>
            <w:lang w:eastAsia="zh-CN"/>
          </w:rPr>
          <w:t>(一)、建筑工程设计原则</w:t>
        </w:r>
        <w:r>
          <w:tab/>
        </w:r>
        <w:r>
          <w:fldChar w:fldCharType="begin"/>
        </w:r>
        <w:r>
          <w:instrText xml:space="preserve"> PAGEREF _Toc28043 \h </w:instrText>
        </w:r>
        <w:r>
          <w:fldChar w:fldCharType="separate"/>
        </w:r>
        <w:r>
          <w:t>41</w:t>
        </w:r>
        <w:r>
          <w:fldChar w:fldCharType="end"/>
        </w:r>
      </w:hyperlink>
    </w:p>
    <w:p>
      <w:pPr>
        <w:pStyle w:val="TOC2"/>
        <w:tabs>
          <w:tab w:val="right" w:leader="dot" w:pos="8306"/>
        </w:tabs>
      </w:pPr>
      <w:hyperlink w:anchor="_Toc22493" w:history="1">
        <w:r>
          <w:rPr>
            <w:rFonts w:ascii="仿宋" w:eastAsia="仿宋" w:hAnsi="仿宋" w:cs="仿宋" w:hint="eastAsia"/>
            <w:lang w:eastAsia="zh-CN"/>
          </w:rPr>
          <w:t>(二)、土建工程建设指标</w:t>
        </w:r>
        <w:r>
          <w:tab/>
        </w:r>
        <w:r>
          <w:fldChar w:fldCharType="begin"/>
        </w:r>
        <w:r>
          <w:instrText xml:space="preserve"> PAGEREF _Toc22493 \h </w:instrText>
        </w:r>
        <w:r>
          <w:fldChar w:fldCharType="separate"/>
        </w:r>
        <w:r>
          <w:t>45</w:t>
        </w:r>
        <w:r>
          <w:fldChar w:fldCharType="end"/>
        </w:r>
      </w:hyperlink>
    </w:p>
    <w:p>
      <w:pPr>
        <w:pStyle w:val="TOC1"/>
        <w:tabs>
          <w:tab w:val="right" w:leader="dot" w:pos="8306"/>
        </w:tabs>
      </w:pPr>
      <w:hyperlink w:anchor="_Toc21689" w:history="1">
        <w:r>
          <w:rPr>
            <w:rFonts w:ascii="仿宋" w:eastAsia="仿宋" w:hAnsi="仿宋" w:cs="仿宋" w:hint="eastAsia"/>
            <w:lang w:eastAsia="zh-CN"/>
          </w:rPr>
          <w:t>十四、心电遥测监护仪项目实施保障措施</w:t>
        </w:r>
        <w:r>
          <w:tab/>
        </w:r>
        <w:r>
          <w:fldChar w:fldCharType="begin"/>
        </w:r>
        <w:r>
          <w:instrText xml:space="preserve"> PAGEREF _Toc21689 \h </w:instrText>
        </w:r>
        <w:r>
          <w:fldChar w:fldCharType="separate"/>
        </w:r>
        <w:r>
          <w:t>46</w:t>
        </w:r>
        <w:r>
          <w:fldChar w:fldCharType="end"/>
        </w:r>
      </w:hyperlink>
    </w:p>
    <w:p>
      <w:pPr>
        <w:pStyle w:val="TOC2"/>
        <w:tabs>
          <w:tab w:val="right" w:leader="dot" w:pos="8306"/>
        </w:tabs>
      </w:pPr>
      <w:hyperlink w:anchor="_Toc6621" w:history="1">
        <w:r>
          <w:rPr>
            <w:rFonts w:ascii="仿宋" w:eastAsia="仿宋" w:hAnsi="仿宋" w:cs="仿宋" w:hint="eastAsia"/>
            <w:lang w:eastAsia="zh-CN"/>
          </w:rPr>
          <w:t>(一)、心电遥测监护仪项目实施保障机制</w:t>
        </w:r>
        <w:r>
          <w:tab/>
        </w:r>
        <w:r>
          <w:fldChar w:fldCharType="begin"/>
        </w:r>
        <w:r>
          <w:instrText xml:space="preserve"> PAGEREF _Toc6621 \h </w:instrText>
        </w:r>
        <w:r>
          <w:fldChar w:fldCharType="separate"/>
        </w:r>
        <w:r>
          <w:t>46</w:t>
        </w:r>
        <w:r>
          <w:fldChar w:fldCharType="end"/>
        </w:r>
      </w:hyperlink>
    </w:p>
    <w:p>
      <w:pPr>
        <w:pStyle w:val="TOC2"/>
        <w:tabs>
          <w:tab w:val="right" w:leader="dot" w:pos="8306"/>
        </w:tabs>
      </w:pPr>
      <w:hyperlink w:anchor="_Toc2483" w:history="1">
        <w:r>
          <w:rPr>
            <w:rFonts w:ascii="仿宋" w:eastAsia="仿宋" w:hAnsi="仿宋" w:cs="仿宋" w:hint="eastAsia"/>
            <w:lang w:eastAsia="zh-CN"/>
          </w:rPr>
          <w:t>(二)、心电遥测监护仪项目法律合规要求</w:t>
        </w:r>
        <w:r>
          <w:tab/>
        </w:r>
        <w:r>
          <w:fldChar w:fldCharType="begin"/>
        </w:r>
        <w:r>
          <w:instrText xml:space="preserve"> PAGEREF _Toc2483 \h </w:instrText>
        </w:r>
        <w:r>
          <w:fldChar w:fldCharType="separate"/>
        </w:r>
        <w:r>
          <w:t>50</w:t>
        </w:r>
        <w:r>
          <w:fldChar w:fldCharType="end"/>
        </w:r>
      </w:hyperlink>
    </w:p>
    <w:p>
      <w:pPr>
        <w:pStyle w:val="TOC2"/>
        <w:tabs>
          <w:tab w:val="right" w:leader="dot" w:pos="8306"/>
        </w:tabs>
      </w:pPr>
      <w:hyperlink w:anchor="_Toc25883" w:history="1">
        <w:r>
          <w:rPr>
            <w:rFonts w:ascii="仿宋" w:eastAsia="仿宋" w:hAnsi="仿宋" w:cs="仿宋" w:hint="eastAsia"/>
            <w:lang w:eastAsia="zh-CN"/>
          </w:rPr>
          <w:t>(三)、心电遥测监护仪项目合同管理与法律事务</w:t>
        </w:r>
        <w:r>
          <w:tab/>
        </w:r>
        <w:r>
          <w:fldChar w:fldCharType="begin"/>
        </w:r>
        <w:r>
          <w:instrText xml:space="preserve"> PAGEREF _Toc25883 \h </w:instrText>
        </w:r>
        <w:r>
          <w:fldChar w:fldCharType="separate"/>
        </w:r>
        <w:r>
          <w:t>55</w:t>
        </w:r>
        <w:r>
          <w:fldChar w:fldCharType="end"/>
        </w:r>
      </w:hyperlink>
    </w:p>
    <w:p>
      <w:pPr>
        <w:pStyle w:val="TOC2"/>
        <w:tabs>
          <w:tab w:val="right" w:leader="dot" w:pos="8306"/>
        </w:tabs>
      </w:pPr>
      <w:hyperlink w:anchor="_Toc22554" w:history="1">
        <w:r>
          <w:rPr>
            <w:rFonts w:ascii="仿宋" w:eastAsia="仿宋" w:hAnsi="仿宋" w:cs="仿宋" w:hint="eastAsia"/>
            <w:lang w:eastAsia="zh-CN"/>
          </w:rPr>
          <w:t>(四)、心电遥测监护仪项目知识产权保护策略</w:t>
        </w:r>
        <w:r>
          <w:tab/>
        </w:r>
        <w:r>
          <w:fldChar w:fldCharType="begin"/>
        </w:r>
        <w:r>
          <w:instrText xml:space="preserve"> PAGEREF _Toc22554 \h </w:instrText>
        </w:r>
        <w:r>
          <w:fldChar w:fldCharType="separate"/>
        </w:r>
        <w:r>
          <w:t>61</w:t>
        </w:r>
        <w:r>
          <w:fldChar w:fldCharType="end"/>
        </w:r>
      </w:hyperlink>
    </w:p>
    <w:p>
      <w:pPr>
        <w:pStyle w:val="TOC1"/>
        <w:tabs>
          <w:tab w:val="right" w:leader="dot" w:pos="8306"/>
        </w:tabs>
      </w:pPr>
      <w:hyperlink w:anchor="_Toc7594" w:history="1">
        <w:r>
          <w:rPr>
            <w:rFonts w:ascii="仿宋" w:eastAsia="仿宋" w:hAnsi="仿宋" w:cs="仿宋" w:hint="eastAsia"/>
            <w:lang w:eastAsia="zh-CN"/>
          </w:rPr>
          <w:t>十五、质量管理体系</w:t>
        </w:r>
        <w:r>
          <w:tab/>
        </w:r>
        <w:r>
          <w:fldChar w:fldCharType="begin"/>
        </w:r>
        <w:r>
          <w:instrText xml:space="preserve"> PAGEREF _Toc7594 \h </w:instrText>
        </w:r>
        <w:r>
          <w:fldChar w:fldCharType="separate"/>
        </w:r>
        <w:r>
          <w:t>64</w:t>
        </w:r>
        <w:r>
          <w:fldChar w:fldCharType="end"/>
        </w:r>
      </w:hyperlink>
    </w:p>
    <w:p>
      <w:pPr>
        <w:pStyle w:val="TOC2"/>
        <w:tabs>
          <w:tab w:val="right" w:leader="dot" w:pos="8306"/>
        </w:tabs>
      </w:pPr>
      <w:hyperlink w:anchor="_Toc9920" w:history="1">
        <w:r>
          <w:rPr>
            <w:rFonts w:ascii="仿宋" w:eastAsia="仿宋" w:hAnsi="仿宋" w:cs="仿宋" w:hint="eastAsia"/>
            <w:lang w:eastAsia="zh-CN"/>
          </w:rPr>
          <w:t>(一)、质量目标与方针</w:t>
        </w:r>
        <w:r>
          <w:tab/>
        </w:r>
        <w:r>
          <w:fldChar w:fldCharType="begin"/>
        </w:r>
        <w:r>
          <w:instrText xml:space="preserve"> PAGEREF _Toc9920 \h </w:instrText>
        </w:r>
        <w:r>
          <w:fldChar w:fldCharType="separate"/>
        </w:r>
        <w:r>
          <w:t>64</w:t>
        </w:r>
        <w:r>
          <w:fldChar w:fldCharType="end"/>
        </w:r>
      </w:hyperlink>
    </w:p>
    <w:p>
      <w:pPr>
        <w:pStyle w:val="TOC2"/>
        <w:tabs>
          <w:tab w:val="right" w:leader="dot" w:pos="8306"/>
        </w:tabs>
      </w:pPr>
      <w:hyperlink w:anchor="_Toc7649" w:history="1">
        <w:r>
          <w:rPr>
            <w:rFonts w:ascii="仿宋" w:eastAsia="仿宋" w:hAnsi="仿宋" w:cs="仿宋" w:hint="eastAsia"/>
            <w:lang w:eastAsia="zh-CN"/>
          </w:rPr>
          <w:t>(二)、质量管理责任</w:t>
        </w:r>
        <w:r>
          <w:tab/>
        </w:r>
        <w:r>
          <w:fldChar w:fldCharType="begin"/>
        </w:r>
        <w:r>
          <w:instrText xml:space="preserve"> PAGEREF _Toc7649 \h </w:instrText>
        </w:r>
        <w:r>
          <w:fldChar w:fldCharType="separate"/>
        </w:r>
        <w:r>
          <w:t>65</w:t>
        </w:r>
        <w:r>
          <w:fldChar w:fldCharType="end"/>
        </w:r>
      </w:hyperlink>
    </w:p>
    <w:p>
      <w:pPr>
        <w:pStyle w:val="TOC2"/>
        <w:tabs>
          <w:tab w:val="right" w:leader="dot" w:pos="8306"/>
        </w:tabs>
      </w:pPr>
      <w:hyperlink w:anchor="_Toc25154" w:history="1">
        <w:r>
          <w:rPr>
            <w:rFonts w:ascii="仿宋" w:eastAsia="仿宋" w:hAnsi="仿宋" w:cs="仿宋" w:hint="eastAsia"/>
            <w:lang w:eastAsia="zh-CN"/>
          </w:rPr>
          <w:t>(三)、质量管理体系文件</w:t>
        </w:r>
        <w:r>
          <w:tab/>
        </w:r>
        <w:r>
          <w:fldChar w:fldCharType="begin"/>
        </w:r>
        <w:r>
          <w:instrText xml:space="preserve"> PAGEREF _Toc25154 \h </w:instrText>
        </w:r>
        <w:r>
          <w:fldChar w:fldCharType="separate"/>
        </w:r>
        <w:r>
          <w:t>66</w:t>
        </w:r>
        <w:r>
          <w:fldChar w:fldCharType="end"/>
        </w:r>
      </w:hyperlink>
    </w:p>
    <w:p>
      <w:pPr>
        <w:pStyle w:val="TOC2"/>
        <w:tabs>
          <w:tab w:val="right" w:leader="dot" w:pos="8306"/>
        </w:tabs>
      </w:pPr>
      <w:hyperlink w:anchor="_Toc13568" w:history="1">
        <w:r>
          <w:rPr>
            <w:rFonts w:ascii="仿宋" w:eastAsia="仿宋" w:hAnsi="仿宋" w:cs="仿宋" w:hint="eastAsia"/>
            <w:lang w:eastAsia="zh-CN"/>
          </w:rPr>
          <w:t>(四)、质量培训与教育</w:t>
        </w:r>
        <w:r>
          <w:tab/>
        </w:r>
        <w:r>
          <w:fldChar w:fldCharType="begin"/>
        </w:r>
        <w:r>
          <w:instrText xml:space="preserve"> PAGEREF _Toc13568 \h </w:instrText>
        </w:r>
        <w:r>
          <w:fldChar w:fldCharType="separate"/>
        </w:r>
        <w:r>
          <w:t>68</w:t>
        </w:r>
        <w:r>
          <w:fldChar w:fldCharType="end"/>
        </w:r>
      </w:hyperlink>
    </w:p>
    <w:p>
      <w:pPr>
        <w:pStyle w:val="TOC2"/>
        <w:tabs>
          <w:tab w:val="right" w:leader="dot" w:pos="8306"/>
        </w:tabs>
      </w:pPr>
      <w:hyperlink w:anchor="_Toc17815" w:history="1">
        <w:r>
          <w:rPr>
            <w:rFonts w:ascii="仿宋" w:eastAsia="仿宋" w:hAnsi="仿宋" w:cs="仿宋" w:hint="eastAsia"/>
            <w:lang w:eastAsia="zh-CN"/>
          </w:rPr>
          <w:t>(五)、质量审核与评价</w:t>
        </w:r>
        <w:r>
          <w:tab/>
        </w:r>
        <w:r>
          <w:fldChar w:fldCharType="begin"/>
        </w:r>
        <w:r>
          <w:instrText xml:space="preserve"> PAGEREF _Toc17815 \h </w:instrText>
        </w:r>
        <w:r>
          <w:fldChar w:fldCharType="separate"/>
        </w:r>
        <w:r>
          <w:t>69</w:t>
        </w:r>
        <w:r>
          <w:fldChar w:fldCharType="end"/>
        </w:r>
      </w:hyperlink>
    </w:p>
    <w:p>
      <w:pPr>
        <w:pStyle w:val="TOC2"/>
        <w:tabs>
          <w:tab w:val="right" w:leader="dot" w:pos="8306"/>
        </w:tabs>
      </w:pPr>
      <w:hyperlink w:anchor="_Toc12" w:history="1">
        <w:r>
          <w:rPr>
            <w:rFonts w:ascii="仿宋" w:eastAsia="仿宋" w:hAnsi="仿宋" w:cs="仿宋" w:hint="eastAsia"/>
            <w:lang w:eastAsia="zh-CN"/>
          </w:rPr>
          <w:t>(六)、不符合与纠正措施</w:t>
        </w:r>
        <w:r>
          <w:tab/>
        </w:r>
        <w:r>
          <w:fldChar w:fldCharType="begin"/>
        </w:r>
        <w:r>
          <w:instrText xml:space="preserve"> PAGEREF _Toc12 \h </w:instrText>
        </w:r>
        <w:r>
          <w:fldChar w:fldCharType="separate"/>
        </w:r>
        <w:r>
          <w:t>71</w:t>
        </w:r>
        <w:r>
          <w:fldChar w:fldCharType="end"/>
        </w:r>
      </w:hyperlink>
    </w:p>
    <w:p>
      <w:pPr>
        <w:pStyle w:val="TOC1"/>
        <w:tabs>
          <w:tab w:val="right" w:leader="dot" w:pos="8306"/>
        </w:tabs>
      </w:pPr>
      <w:hyperlink w:anchor="_Toc14318" w:history="1">
        <w:r>
          <w:rPr>
            <w:rFonts w:ascii="仿宋" w:eastAsia="仿宋" w:hAnsi="仿宋" w:cs="仿宋" w:hint="eastAsia"/>
            <w:lang w:eastAsia="zh-CN"/>
          </w:rPr>
          <w:t>十六、利益相关者分析与沟通计划</w:t>
        </w:r>
        <w:r>
          <w:tab/>
        </w:r>
        <w:r>
          <w:fldChar w:fldCharType="begin"/>
        </w:r>
        <w:r>
          <w:instrText xml:space="preserve"> PAGEREF _Toc14318 \h </w:instrText>
        </w:r>
        <w:r>
          <w:fldChar w:fldCharType="separate"/>
        </w:r>
        <w:r>
          <w:t>72</w:t>
        </w:r>
        <w:r>
          <w:fldChar w:fldCharType="end"/>
        </w:r>
      </w:hyperlink>
    </w:p>
    <w:p>
      <w:pPr>
        <w:pStyle w:val="TOC2"/>
        <w:tabs>
          <w:tab w:val="right" w:leader="dot" w:pos="8306"/>
        </w:tabs>
      </w:pPr>
      <w:hyperlink w:anchor="_Toc5814" w:history="1">
        <w:r>
          <w:rPr>
            <w:rFonts w:ascii="仿宋" w:eastAsia="仿宋" w:hAnsi="仿宋" w:cs="仿宋" w:hint="eastAsia"/>
            <w:lang w:eastAsia="zh-CN"/>
          </w:rPr>
          <w:t>(一)、利益相关者分析</w:t>
        </w:r>
        <w:r>
          <w:tab/>
        </w:r>
        <w:r>
          <w:fldChar w:fldCharType="begin"/>
        </w:r>
        <w:r>
          <w:instrText xml:space="preserve"> PAGEREF _Toc5814 \h </w:instrText>
        </w:r>
        <w:r>
          <w:fldChar w:fldCharType="separate"/>
        </w:r>
        <w:r>
          <w:t>72</w:t>
        </w:r>
        <w:r>
          <w:fldChar w:fldCharType="end"/>
        </w:r>
      </w:hyperlink>
    </w:p>
    <w:p>
      <w:pPr>
        <w:pStyle w:val="TOC2"/>
        <w:tabs>
          <w:tab w:val="right" w:leader="dot" w:pos="8306"/>
        </w:tabs>
      </w:pPr>
      <w:hyperlink w:anchor="_Toc29319" w:history="1">
        <w:r>
          <w:rPr>
            <w:rFonts w:ascii="仿宋" w:eastAsia="仿宋" w:hAnsi="仿宋" w:cs="仿宋" w:hint="eastAsia"/>
            <w:lang w:eastAsia="zh-CN"/>
          </w:rPr>
          <w:t>(二)、沟通计划</w:t>
        </w:r>
        <w:r>
          <w:tab/>
        </w:r>
        <w:r>
          <w:fldChar w:fldCharType="begin"/>
        </w:r>
        <w:r>
          <w:instrText xml:space="preserve"> PAGEREF _Toc29319 \h </w:instrText>
        </w:r>
        <w:r>
          <w:fldChar w:fldCharType="separate"/>
        </w:r>
        <w:r>
          <w:t>73</w:t>
        </w:r>
        <w:r>
          <w:fldChar w:fldCharType="end"/>
        </w:r>
      </w:hyperlink>
    </w:p>
    <w:p>
      <w:pPr>
        <w:pStyle w:val="TOC1"/>
        <w:tabs>
          <w:tab w:val="right" w:leader="dot" w:pos="8306"/>
        </w:tabs>
      </w:pPr>
      <w:hyperlink w:anchor="_Toc5185" w:history="1">
        <w:r>
          <w:rPr>
            <w:rFonts w:ascii="仿宋" w:eastAsia="仿宋" w:hAnsi="仿宋" w:cs="仿宋" w:hint="eastAsia"/>
            <w:lang w:eastAsia="zh-CN"/>
          </w:rPr>
          <w:t>十七、风险识别与分类</w:t>
        </w:r>
        <w:r>
          <w:tab/>
        </w:r>
        <w:r>
          <w:fldChar w:fldCharType="begin"/>
        </w:r>
        <w:r>
          <w:instrText xml:space="preserve"> PAGEREF _Toc5185 \h </w:instrText>
        </w:r>
        <w:r>
          <w:fldChar w:fldCharType="separate"/>
        </w:r>
        <w:r>
          <w:t>74</w:t>
        </w:r>
        <w:r>
          <w:fldChar w:fldCharType="end"/>
        </w:r>
      </w:hyperlink>
    </w:p>
    <w:p>
      <w:pPr>
        <w:pStyle w:val="TOC2"/>
        <w:tabs>
          <w:tab w:val="right" w:leader="dot" w:pos="8306"/>
        </w:tabs>
      </w:pPr>
      <w:hyperlink w:anchor="_Toc30333" w:history="1">
        <w:r>
          <w:rPr>
            <w:rFonts w:ascii="仿宋" w:eastAsia="仿宋" w:hAnsi="仿宋" w:cs="仿宋" w:hint="eastAsia"/>
            <w:lang w:eastAsia="zh-CN"/>
          </w:rPr>
          <w:t>(一)、风险识别</w:t>
        </w:r>
        <w:r>
          <w:tab/>
        </w:r>
        <w:r>
          <w:fldChar w:fldCharType="begin"/>
        </w:r>
        <w:r>
          <w:instrText xml:space="preserve"> PAGEREF _Toc30333 \h </w:instrText>
        </w:r>
        <w:r>
          <w:fldChar w:fldCharType="separate"/>
        </w:r>
        <w:r>
          <w:t>74</w:t>
        </w:r>
        <w:r>
          <w:fldChar w:fldCharType="end"/>
        </w:r>
      </w:hyperlink>
    </w:p>
    <w:p>
      <w:pPr>
        <w:pStyle w:val="TOC2"/>
        <w:tabs>
          <w:tab w:val="right" w:leader="dot" w:pos="8306"/>
        </w:tabs>
      </w:pPr>
      <w:hyperlink w:anchor="_Toc1215" w:history="1">
        <w:r>
          <w:rPr>
            <w:rFonts w:ascii="仿宋" w:eastAsia="仿宋" w:hAnsi="仿宋" w:cs="仿宋" w:hint="eastAsia"/>
            <w:lang w:eastAsia="zh-CN"/>
          </w:rPr>
          <w:t>(二)、风险分类</w:t>
        </w:r>
        <w:r>
          <w:tab/>
        </w:r>
        <w:r>
          <w:fldChar w:fldCharType="begin"/>
        </w:r>
        <w:r>
          <w:instrText xml:space="preserve"> PAGEREF _Toc1215 \h </w:instrText>
        </w:r>
        <w:r>
          <w:fldChar w:fldCharType="separate"/>
        </w:r>
        <w:r>
          <w:t>75</w:t>
        </w:r>
        <w:r>
          <w:fldChar w:fldCharType="end"/>
        </w:r>
      </w:hyperlink>
    </w:p>
    <w:p>
      <w:pPr>
        <w:pStyle w:val="TOC1"/>
        <w:tabs>
          <w:tab w:val="right" w:leader="dot" w:pos="8306"/>
        </w:tabs>
      </w:pPr>
      <w:hyperlink w:anchor="_Toc22922" w:history="1">
        <w:r>
          <w:rPr>
            <w:rFonts w:ascii="仿宋" w:eastAsia="仿宋" w:hAnsi="仿宋" w:cs="仿宋" w:hint="eastAsia"/>
            <w:lang w:eastAsia="zh-CN"/>
          </w:rPr>
          <w:t>十八、心电遥测监护仪项目变更管理</w:t>
        </w:r>
        <w:r>
          <w:tab/>
        </w:r>
        <w:r>
          <w:fldChar w:fldCharType="begin"/>
        </w:r>
        <w:r>
          <w:instrText xml:space="preserve"> PAGEREF _Toc22922 \h </w:instrText>
        </w:r>
        <w:r>
          <w:fldChar w:fldCharType="separate"/>
        </w:r>
        <w:r>
          <w:t>77</w:t>
        </w:r>
        <w:r>
          <w:fldChar w:fldCharType="end"/>
        </w:r>
      </w:hyperlink>
    </w:p>
    <w:p>
      <w:pPr>
        <w:pStyle w:val="TOC2"/>
        <w:tabs>
          <w:tab w:val="right" w:leader="dot" w:pos="8306"/>
        </w:tabs>
      </w:pPr>
      <w:hyperlink w:anchor="_Toc16676" w:history="1">
        <w:r>
          <w:rPr>
            <w:rFonts w:ascii="仿宋" w:eastAsia="仿宋" w:hAnsi="仿宋" w:cs="仿宋" w:hint="eastAsia"/>
            <w:lang w:eastAsia="zh-CN"/>
          </w:rPr>
          <w:t>(一)、变更申请与评估</w:t>
        </w:r>
        <w:r>
          <w:tab/>
        </w:r>
        <w:r>
          <w:fldChar w:fldCharType="begin"/>
        </w:r>
        <w:r>
          <w:instrText xml:space="preserve"> PAGEREF _Toc16676 \h </w:instrText>
        </w:r>
        <w:r>
          <w:fldChar w:fldCharType="separate"/>
        </w:r>
        <w:r>
          <w:t>77</w:t>
        </w:r>
        <w:r>
          <w:fldChar w:fldCharType="end"/>
        </w:r>
      </w:hyperlink>
    </w:p>
    <w:p>
      <w:pPr>
        <w:pStyle w:val="TOC2"/>
        <w:tabs>
          <w:tab w:val="right" w:leader="dot" w:pos="8306"/>
        </w:tabs>
      </w:pPr>
      <w:hyperlink w:anchor="_Toc27220" w:history="1">
        <w:r>
          <w:rPr>
            <w:rFonts w:ascii="仿宋" w:eastAsia="仿宋" w:hAnsi="仿宋" w:cs="仿宋" w:hint="eastAsia"/>
            <w:lang w:eastAsia="zh-CN"/>
          </w:rPr>
          <w:t>(二)、变更实施与控制</w:t>
        </w:r>
        <w:r>
          <w:tab/>
        </w:r>
        <w:r>
          <w:fldChar w:fldCharType="begin"/>
        </w:r>
        <w:r>
          <w:instrText xml:space="preserve"> PAGEREF _Toc27220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29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375"/>
      <w:r>
        <w:rPr>
          <w:rFonts w:ascii="仿宋" w:eastAsia="仿宋" w:hAnsi="仿宋" w:cs="仿宋" w:hint="eastAsia"/>
          <w:sz w:val="28"/>
          <w:lang w:eastAsia="zh-CN"/>
        </w:rPr>
        <w:t>一、心电遥测监护仪项目选址可行性分析</w:t>
      </w:r>
      <w:bookmarkEnd w:id="2"/>
    </w:p>
    <w:p>
      <w:pPr>
        <w:pStyle w:val="Heading2"/>
        <w:rPr>
          <w:rFonts w:ascii="仿宋" w:eastAsia="仿宋" w:hAnsi="仿宋" w:cs="仿宋" w:hint="eastAsia"/>
          <w:lang w:eastAsia="zh-CN"/>
        </w:rPr>
      </w:pPr>
      <w:bookmarkStart w:id="3" w:name="_Toc1526"/>
      <w:r>
        <w:rPr>
          <w:rFonts w:ascii="仿宋" w:eastAsia="仿宋" w:hAnsi="仿宋" w:cs="仿宋" w:hint="eastAsia"/>
          <w:lang w:eastAsia="zh-CN"/>
        </w:rPr>
        <w:t>(一)、心电遥测监护仪项目选址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该心电遥测监护仪项目选址位于XX省XX市XX区XXX街道</w:t>
      </w:r>
    </w:p>
    <w:p>
      <w:pPr>
        <w:pStyle w:val="Heading2"/>
        <w:ind w:firstLine="560" w:firstLineChars="200"/>
        <w:rPr>
          <w:rFonts w:ascii="仿宋" w:eastAsia="仿宋" w:hAnsi="仿宋" w:cs="仿宋" w:hint="eastAsia"/>
          <w:sz w:val="28"/>
          <w:lang w:eastAsia="zh-CN"/>
        </w:rPr>
      </w:pPr>
      <w:bookmarkStart w:id="4" w:name="_Toc19074"/>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心电遥测监护仪项目的征地面积将根据心电遥测监护仪项目的实际规模和需求进行精确规划。具体面积XXX平方米，旨在确保心电遥测监护仪项目不仅能够满足当前的发展需求，还能够预留空间以适应未来的扩展。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净用地面积是在征地面积基础上去除不可利用面积后的实际可开发用地。具体面积XXX平方米，考虑到环保、交通、安全等多方面因素，以确保心电遥测监护仪项目在整体利用效率上达到最优。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心电遥测监护仪项目计划建设的建筑总规模具体面积XXX平方米。这一规模的确定综合考虑了心电遥测监护仪项目的性质、规模，以及城市规划的相关要求，确保建筑布局与周边环境协调一致。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绿地率是心电遥测监护仪项目用地中被规划为绿地的比例。具体面积XXX平方米，旨在通过合理规划绿地，改善心电遥测监护仪项目周边环境，提升居民生活质量，并符合城市整体绿化规划。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容积率是用地上可以建设的建筑总体积与用地面积之比。具体面积XXX，通过合理的容积率规划，确保心电遥测监护仪项目建筑规模与周边环境和谐共生。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心电遥测监护仪项目选址与当地城市规划相一致，具体面积XXX平方米。通过与城市规划部门深入沟通，确保心电遥测监护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心电遥测监护仪项目选址符合当地产业政策，具体面积XXX平方米。这包括心电遥测监护仪项目对当地经济的促进作用，以及对相关产业的带动效应，确保心电遥测监护仪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用地总体要求必须符合环保和可持续发展的原则，具体面积XXX平方米。通过采用绿色建筑设计、节能减排等措施，确保心电遥测监护仪项目在建设和运营过程中对环境的影响最小化，达到可持续发展的要求。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确保心电遥测监护仪项目选址具备必要的公共设施配套，具体面积XXX平方米。这包括交通便利性、教育、医疗等基础设施，以提高居民生活品质，使得心电遥测监护仪项目选址更具吸引力。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考虑用地总体要求对当地社会稳定性的影响，具体面积XXX平方米。通过深入了解当地社区反馈，确保心电遥测监护仪项目的选址和建设过程对当地社会和谐稳定产生积极作用。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心电遥测监护仪项目选址不仅符合法规和规划，还在实际操作中具有可行性。这一全面规划将为心电遥测监护仪项目的成功实施提供坚实的基础，确保心电遥测监护仪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016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心电遥测监护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心电遥测监护仪项目的设备规划和空间设计中，我们将采取灵活设备布局的措施。设备布局将根据实际需求进行灵活设计，避免不必要的浪费。通过合理规划设备摆放位置，我们将提高设备的利用率，减少设备间距，以确保心电遥测监护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心电遥测监护仪项目内部引入共享设施的概念，例如共享会议室、办公区等。通过这种方式，我们可以减少对资源的重复建设，提高资源共享效率，从而减小心电遥测监护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103"/>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心电遥测监护仪项目的总图布置中，我们将不同功能区域进行明确的规划，以最大程度满足心电遥测监护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966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心电遥测监护仪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心电遥测监护仪项目对环境的影响是综合评价的重要因素之一。我们将详细考虑选址周边的自然环境、生态保护区、水源地等情况，确保心电遥测监护仪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对选址的评价还需充分考虑当地政府的产业政策和法规。我们将详细了解心电遥测监护仪项目所在地的相关政策，确保心电遥测监护仪项目的规划和运营与当地法规相符，降低不必要的法律风险。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考虑到社会稳定性对企业运营的重要性，我们将评估选址地区的社会安全情况、劳工关系、社区反馈等方面，以确保心电遥测监护仪项目的建设和运营不会受到社会稳定性的负面影响。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最后，我们将综合考虑用地成本，包括土地购置费用、土地开发成本等。通过对用地成本的详细评估，我们能够做出更为精确的经济效益分析，为心电遥测监护仪项目的投资决策提供有力支持。</w:t>
      </w:r>
    </w:p>
    <w:p>
      <w:pPr>
        <w:pStyle w:val="Heading1"/>
        <w:ind w:firstLine="560" w:firstLineChars="200"/>
        <w:rPr>
          <w:rFonts w:ascii="仿宋" w:eastAsia="仿宋" w:hAnsi="仿宋" w:cs="仿宋" w:hint="eastAsia"/>
          <w:sz w:val="28"/>
          <w:lang w:eastAsia="zh-CN"/>
        </w:rPr>
      </w:pPr>
      <w:bookmarkStart w:id="8" w:name="_Toc12095"/>
      <w:r>
        <w:rPr>
          <w:rFonts w:ascii="仿宋" w:eastAsia="仿宋" w:hAnsi="仿宋" w:cs="仿宋" w:hint="eastAsia"/>
          <w:sz w:val="28"/>
          <w:lang w:eastAsia="zh-CN"/>
        </w:rPr>
        <w:t>二、心电遥测监护仪项目危机管理</w:t>
      </w:r>
      <w:bookmarkEnd w:id="8"/>
    </w:p>
    <w:p>
      <w:pPr>
        <w:pStyle w:val="Heading2"/>
        <w:rPr>
          <w:rFonts w:ascii="仿宋" w:eastAsia="仿宋" w:hAnsi="仿宋" w:cs="仿宋" w:hint="eastAsia"/>
          <w:lang w:eastAsia="zh-CN"/>
        </w:rPr>
      </w:pPr>
      <w:bookmarkStart w:id="9" w:name="_Toc20577"/>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心电遥测监护仪项目危机管理中，危机预警与识别是确保心电遥测监护仪项目稳健运行的核心步骤。通过建立全面的监测机制，心电遥测监护仪项目团队旨在及时发现和理解潜在的风险和危机因素，以便采取及时的预防和应对措施，确保心电遥测监护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心电遥测监护仪项目团队全面分析了整个心电遥测监护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心电遥测监护仪项目团队着重于明确定义心电遥测监护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心电遥测监护仪项目进展的持续监控，团队能够及时发现潜在问题并作出迅速反应。心电遥测监护仪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在这一阶段，团队的专业素养和反应速度将发挥至关重要的作用，以确保潜在危机能够在初期得到有效的处理，最大程度地减轻负面影响。通过危机预警与识别，心电遥测监护仪项目得以更有序、可控地推进。</w:t>
      </w:r>
    </w:p>
    <w:p>
      <w:pPr>
        <w:pStyle w:val="Heading2"/>
        <w:ind w:firstLine="560" w:firstLineChars="200"/>
        <w:rPr>
          <w:rFonts w:ascii="仿宋" w:eastAsia="仿宋" w:hAnsi="仿宋" w:cs="仿宋" w:hint="eastAsia"/>
          <w:sz w:val="28"/>
          <w:lang w:eastAsia="zh-CN"/>
        </w:rPr>
      </w:pPr>
      <w:bookmarkStart w:id="10" w:name="_Toc24279"/>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在危机发生时，心电遥测监护仪项目团队立即行动，成立了应急小组。该小组的任务是迅速制定并实施紧急应对措施，以最小化潜在损失。以下是采取的主要措施：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暂停心电遥测监护仪项目进度：为遏制危机蔓延，心电遥测监护仪项目暂时停止进行，以便全面评估当前状况。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资源重新分配：重新评估心电遥测监护仪项目资源的分配，确保最大限度地减小损失。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实时沟通：与关键利益相关者建立实时沟通机制，向他们传递心电遥测监护仪项目危机的实际状况，保障心电遥测监护仪项目核心利益。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在紧急应对的同时，心电遥测监护仪项目团队强调了团队协作和有效沟通的重要性。以下是团队协作的关键举措：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信息共享机制：建立了信息共享平台，确保团队成员能够及时获取心电遥测监护仪项目危机的实时信息。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领导者沟通：心电遥测监护仪项目领导者通过定期会议和即时沟通工具，指导团队应对危机，保持团队稳定运行。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随着危机得到初步控制，心电遥测监护仪项目团队转向制定恢复计划，以确保心电遥测监护仪项目能够从中迅速恢复。主要恢复计划包括：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修复受损的进度计划：重新评估心电遥测监护仪项目进度，制定修复计划，确保心电遥测监护仪项目尽快回归正常进程。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重新调整资源分配：优化资源分配，确保心电遥测监护仪项目在有限资源下高效运转。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风险管理机制加强：对心电遥测监护仪项目风险进行全面评估，制定更强化的风险管理策略，以预防未来可能的危机。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3253"/>
      <w:r>
        <w:rPr>
          <w:rFonts w:ascii="仿宋" w:eastAsia="仿宋" w:hAnsi="仿宋" w:cs="仿宋" w:hint="eastAsia"/>
          <w:sz w:val="28"/>
          <w:lang w:eastAsia="zh-CN"/>
        </w:rPr>
        <w:t>三、心电遥测监护仪项目可持续发展</w:t>
      </w:r>
      <w:bookmarkEnd w:id="11"/>
    </w:p>
    <w:p>
      <w:pPr>
        <w:pStyle w:val="Heading2"/>
        <w:rPr>
          <w:rFonts w:ascii="仿宋" w:eastAsia="仿宋" w:hAnsi="仿宋" w:cs="仿宋" w:hint="eastAsia"/>
          <w:lang w:eastAsia="zh-CN"/>
        </w:rPr>
      </w:pPr>
      <w:bookmarkStart w:id="12" w:name="_Toc14827"/>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心电遥测监护仪项目中，心电遥测监护仪项目团队着眼于未来，明确了可持续发展的战略方向。制定的具体可持续发展目标包括降低资源使用、采用环保技术、最大化社会效益等。这一步骤不仅有助于心电遥测监护仪项目在环保和社会责任方面达到最高标准，也为未来提供了明确的指引，确保心电遥测监护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可持续实践的融入心电遥测监护仪项目管理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心电遥测监护仪项目管理周期。从心电遥测监护仪项目规划开始，心电遥测监护仪项目团队就考虑了环境和社会的因素。在执行阶段，心电遥测监护仪项目团队积极推动绿色技术的应用，优化资源利用。此外，关注员工的社会责任，通过培训和沟通活动提高员工对可持续发展的认知，使他们能够在日常工作中践行可持续实践。这些举措不仅为心电遥测监护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029"/>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扎根于心电遥测监护仪项目的可持续发展理念，我们深信环保与社会责任是心电遥测监护仪项目成功的关键支柱。在心电遥测监护仪项目的每一步，我们都致力于通过创新和实践，履行对环境和社会的坚定责任。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心电遥测监护仪项目团队通过引入先进的环保技术、建立高效的废物处理系统以及推动能源节约措施，积极履行环保责任。定期的环保监测和评估确保心电遥测监护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心电遥测监护仪项目不仅致力于自身可持续发展，还注重对社会的回馈。通过支持社区心电遥测监护仪项目、参与慈善事业、提供培训机会等方式，心电遥测监护仪项目积极履行社会责任。与当地社区建立积极互动，关注员工的工作与生活平衡，以及员工的身心健康，是心电遥测监护仪项目在社会责任层面的关键举措。这样的实践不仅增强了心电遥测监护仪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28360"/>
      <w:r>
        <w:rPr>
          <w:rFonts w:ascii="仿宋" w:eastAsia="仿宋" w:hAnsi="仿宋" w:cs="仿宋" w:hint="eastAsia"/>
          <w:sz w:val="28"/>
          <w:lang w:eastAsia="zh-CN"/>
        </w:rPr>
        <w:t>四、心电遥测监护仪项目建设单位说明</w:t>
      </w:r>
      <w:bookmarkEnd w:id="14"/>
    </w:p>
    <w:p>
      <w:pPr>
        <w:pStyle w:val="Heading2"/>
        <w:rPr>
          <w:rFonts w:ascii="仿宋" w:eastAsia="仿宋" w:hAnsi="仿宋" w:cs="仿宋" w:hint="eastAsia"/>
          <w:lang w:eastAsia="zh-CN"/>
        </w:rPr>
      </w:pPr>
      <w:bookmarkStart w:id="15" w:name="_Toc20354"/>
      <w:r>
        <w:rPr>
          <w:rFonts w:ascii="仿宋" w:eastAsia="仿宋" w:hAnsi="仿宋" w:cs="仿宋" w:hint="eastAsia"/>
          <w:lang w:eastAsia="zh-CN"/>
        </w:rPr>
        <w:t>(一)、心电遥测监护仪项目承办单位基本情况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5535"/>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心电遥测监护仪项目承办单位的XXXX，我们着眼于实现可持续的经济效益。通过技术创新和解决方案的提供，公司预计在心电遥测监护仪项目执行期间将获得可观的收入增长。这一收入来源主要包括心电遥测监护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同时，我们注重成本控制和效率提升，以确保心电遥测监护仪项目的可持续盈利。透过精细的管理和资源优化，公司期望实现心电遥测监护仪项目利润最大化。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心电遥测监护仪项目实施进行全面的投资评估，包括心电遥测监护仪项目启动阶段的资金投入和后续运营成本。通过对心电遥测监护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心电遥测监护仪项目实施过程中具备足够的资金流动性，公司将进行详尽的现金流分析。这包括资金需求的合理预测、心电遥测监护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20951"/>
      <w:r>
        <w:rPr>
          <w:rFonts w:ascii="仿宋" w:eastAsia="仿宋" w:hAnsi="仿宋" w:cs="仿宋" w:hint="eastAsia"/>
          <w:sz w:val="28"/>
          <w:lang w:eastAsia="zh-CN"/>
        </w:rPr>
        <w:t>五、心电遥测监护仪项目文档管理</w:t>
      </w:r>
      <w:bookmarkEnd w:id="17"/>
    </w:p>
    <w:p>
      <w:pPr>
        <w:pStyle w:val="Heading2"/>
        <w:rPr>
          <w:rFonts w:ascii="仿宋" w:eastAsia="仿宋" w:hAnsi="仿宋" w:cs="仿宋" w:hint="eastAsia"/>
          <w:lang w:eastAsia="zh-CN"/>
        </w:rPr>
      </w:pPr>
      <w:bookmarkStart w:id="18" w:name="_Toc23349"/>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心电遥测监护仪项目高度重视文档的质量和准确性，以支持心电遥测监护仪项目的各项活动和决策。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心电遥测监护仪项目文档的编制始于心电遥测监护仪项目计划的初期，我们制定了详细的文档编制计划，明确了每个文档的内容、格式和编写责任人。在心电遥测监护仪项目启动阶段，我们首先编制了心电遥测监护仪项目章程，明确定义了心电遥测监护仪项目的目标、范围、风险等关键要素。随后，心电遥测监护仪项目团队根据计划陆续编制了需求文档、设计文档、测试文档等各类文档，确保心电遥测监护仪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心电遥测监护仪项目管理中的重要环节，旨在确保心电遥测监护仪项目文档符合质量标准和心电遥测监护仪项目需求。在心电遥测监护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除了内部审查，我们还进行了外部审查，邀请心电遥测监护仪项目相关利益方和专业领域的专家对文档进行独立审查。这有助于获取更全面、客观的反馈，确保心电遥测监护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心电遥测监护仪项目在文档编制与审查方面建立了严格的管理机制，通过规范的流程和多维度的审查，确保心电遥测监护仪项目文档的质量、准确性和可靠性，为心电遥测监护仪项目的顺利推进提供了有力支持。</w:t>
      </w:r>
    </w:p>
    <w:p>
      <w:pPr>
        <w:pStyle w:val="Heading2"/>
        <w:ind w:firstLine="560" w:firstLineChars="200"/>
        <w:rPr>
          <w:rFonts w:ascii="仿宋" w:eastAsia="仿宋" w:hAnsi="仿宋" w:cs="仿宋" w:hint="eastAsia"/>
          <w:sz w:val="28"/>
          <w:lang w:eastAsia="zh-CN"/>
        </w:rPr>
      </w:pPr>
      <w:bookmarkStart w:id="19" w:name="_Toc2047"/>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在心电遥测监护仪项目中，我们致力于优化文档发布与分发过程，以确保信息的高效传递和团队间协作的顺畅进行。以下是我们采取的关键优化策略：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我们通过多渠道发布文档，包括电子邮件、心电遥测监护仪项目管理平台、内部网站等，以满足不同团队成员的偏好和需求。多渠道发布确保了信息的全面覆盖。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我们采用了精细的权限控制，确保只有授权人员可以访问敏感信息。这种安全措施保护了心电遥测监护仪项目文档的机密性，防止了未经授权的信息泄露。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https://d.book118.com/125311034242011100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心电遥测监护仪项目规划设计纲要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心电遥测监护仪项目规划设计纲要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心电遥测监护仪项目规划设计纲要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心电遥测监护仪项目规划设计纲要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心电遥测监护仪项目规划设计纲要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心电遥测监护仪项目规划设计纲要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心电遥测监护仪项目规划设计纲要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心电遥测监护仪项目规划设计纲要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心电遥测监护仪项目规划设计纲要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心电遥测监护仪项目规划设计纲要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心电遥测监护仪项目规划设计纲要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心电遥测监护仪项目规划设计纲要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心电遥测监护仪项目规划设计纲要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心电遥测监护仪项目规划设计纲要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心电遥测监护仪项目规划设计纲要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心电遥测监护仪项目规划设计纲要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心电遥测监护仪项目规划设计纲要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12567E"/>
    <w:rsid w:val="2412567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5311034242011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2024-01-24T05:52:00Z</dcterms:created>
  <dcterms:modified xsi:type="dcterms:W3CDTF">2024-01-24T05:53:02Z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539EEB35FDD94C6BBB3E453410C2CF7E_11</vt:lpwstr>
  </property>
  <property fmtid="{D5CDD505-2E9C-101B-9397-08002B2CF9AE}" pid="3" name="KSOProductBuildVer">
    <vt:lpwstr>2052-12.1.0.16120</vt:lpwstr>
  </property>
</Properties>
</file>