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左旋肉碱项目计划设计方案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61" w:history="1">
        <w:r>
          <w:rPr>
            <w:rFonts w:ascii="仿宋" w:eastAsia="仿宋" w:hAnsi="仿宋" w:cs="仿宋" w:hint="eastAsia"/>
            <w:lang w:eastAsia="zh-CN"/>
          </w:rPr>
          <w:t>序言</w:t>
        </w:r>
        <w:r>
          <w:tab/>
        </w:r>
        <w:r>
          <w:fldChar w:fldCharType="begin"/>
        </w:r>
        <w:r>
          <w:instrText xml:space="preserve"> PAGEREF _Toc6661 \h </w:instrText>
        </w:r>
        <w:r>
          <w:fldChar w:fldCharType="separate"/>
        </w:r>
        <w:r>
          <w:t>3</w:t>
        </w:r>
        <w:r>
          <w:fldChar w:fldCharType="end"/>
        </w:r>
      </w:hyperlink>
    </w:p>
    <w:p>
      <w:pPr>
        <w:pStyle w:val="TOC1"/>
        <w:tabs>
          <w:tab w:val="right" w:leader="dot" w:pos="8306"/>
        </w:tabs>
      </w:pPr>
      <w:hyperlink w:anchor="_Toc2048" w:history="1">
        <w:r>
          <w:rPr>
            <w:rFonts w:ascii="仿宋" w:eastAsia="仿宋" w:hAnsi="仿宋" w:cs="仿宋" w:hint="eastAsia"/>
            <w:lang w:eastAsia="zh-CN"/>
          </w:rPr>
          <w:t>一、左旋肉碱项目概论</w:t>
        </w:r>
        <w:r>
          <w:tab/>
        </w:r>
        <w:r>
          <w:fldChar w:fldCharType="begin"/>
        </w:r>
        <w:r>
          <w:instrText xml:space="preserve"> PAGEREF _Toc2048 \h </w:instrText>
        </w:r>
        <w:r>
          <w:fldChar w:fldCharType="separate"/>
        </w:r>
        <w:r>
          <w:t>3</w:t>
        </w:r>
        <w:r>
          <w:fldChar w:fldCharType="end"/>
        </w:r>
      </w:hyperlink>
    </w:p>
    <w:p>
      <w:pPr>
        <w:pStyle w:val="TOC2"/>
        <w:tabs>
          <w:tab w:val="right" w:leader="dot" w:pos="8306"/>
        </w:tabs>
      </w:pPr>
      <w:hyperlink w:anchor="_Toc26900" w:history="1">
        <w:r>
          <w:rPr>
            <w:rFonts w:ascii="仿宋" w:eastAsia="仿宋" w:hAnsi="仿宋" w:cs="仿宋" w:hint="eastAsia"/>
            <w:lang w:eastAsia="zh-CN"/>
          </w:rPr>
          <w:t>(一)、左旋肉碱项目概况</w:t>
        </w:r>
        <w:r>
          <w:tab/>
        </w:r>
        <w:r>
          <w:fldChar w:fldCharType="begin"/>
        </w:r>
        <w:r>
          <w:instrText xml:space="preserve"> PAGEREF _Toc26900 \h </w:instrText>
        </w:r>
        <w:r>
          <w:fldChar w:fldCharType="separate"/>
        </w:r>
        <w:r>
          <w:t>3</w:t>
        </w:r>
        <w:r>
          <w:fldChar w:fldCharType="end"/>
        </w:r>
      </w:hyperlink>
    </w:p>
    <w:p>
      <w:pPr>
        <w:pStyle w:val="TOC2"/>
        <w:tabs>
          <w:tab w:val="right" w:leader="dot" w:pos="8306"/>
        </w:tabs>
      </w:pPr>
      <w:hyperlink w:anchor="_Toc7676" w:history="1">
        <w:r>
          <w:rPr>
            <w:rFonts w:ascii="仿宋" w:eastAsia="仿宋" w:hAnsi="仿宋" w:cs="仿宋" w:hint="eastAsia"/>
            <w:lang w:eastAsia="zh-CN"/>
          </w:rPr>
          <w:t>(二)、左旋肉碱项目目标</w:t>
        </w:r>
        <w:r>
          <w:tab/>
        </w:r>
        <w:r>
          <w:fldChar w:fldCharType="begin"/>
        </w:r>
        <w:r>
          <w:instrText xml:space="preserve"> PAGEREF _Toc7676 \h </w:instrText>
        </w:r>
        <w:r>
          <w:fldChar w:fldCharType="separate"/>
        </w:r>
        <w:r>
          <w:t>5</w:t>
        </w:r>
        <w:r>
          <w:fldChar w:fldCharType="end"/>
        </w:r>
      </w:hyperlink>
    </w:p>
    <w:p>
      <w:pPr>
        <w:pStyle w:val="TOC2"/>
        <w:tabs>
          <w:tab w:val="right" w:leader="dot" w:pos="8306"/>
        </w:tabs>
      </w:pPr>
      <w:hyperlink w:anchor="_Toc11085" w:history="1">
        <w:r>
          <w:rPr>
            <w:rFonts w:ascii="仿宋" w:eastAsia="仿宋" w:hAnsi="仿宋" w:cs="仿宋" w:hint="eastAsia"/>
            <w:lang w:eastAsia="zh-CN"/>
          </w:rPr>
          <w:t>(三)、左旋肉碱项目提出的理由</w:t>
        </w:r>
        <w:r>
          <w:tab/>
        </w:r>
        <w:r>
          <w:fldChar w:fldCharType="begin"/>
        </w:r>
        <w:r>
          <w:instrText xml:space="preserve"> PAGEREF _Toc11085 \h </w:instrText>
        </w:r>
        <w:r>
          <w:fldChar w:fldCharType="separate"/>
        </w:r>
        <w:r>
          <w:t>6</w:t>
        </w:r>
        <w:r>
          <w:fldChar w:fldCharType="end"/>
        </w:r>
      </w:hyperlink>
    </w:p>
    <w:p>
      <w:pPr>
        <w:pStyle w:val="TOC2"/>
        <w:tabs>
          <w:tab w:val="right" w:leader="dot" w:pos="8306"/>
        </w:tabs>
      </w:pPr>
      <w:hyperlink w:anchor="_Toc8685" w:history="1">
        <w:r>
          <w:rPr>
            <w:rFonts w:ascii="仿宋" w:eastAsia="仿宋" w:hAnsi="仿宋" w:cs="仿宋" w:hint="eastAsia"/>
            <w:lang w:eastAsia="zh-CN"/>
          </w:rPr>
          <w:t>(四)、左旋肉碱项目意义</w:t>
        </w:r>
        <w:r>
          <w:tab/>
        </w:r>
        <w:r>
          <w:fldChar w:fldCharType="begin"/>
        </w:r>
        <w:r>
          <w:instrText xml:space="preserve"> PAGEREF _Toc8685 \h </w:instrText>
        </w:r>
        <w:r>
          <w:fldChar w:fldCharType="separate"/>
        </w:r>
        <w:r>
          <w:t>8</w:t>
        </w:r>
        <w:r>
          <w:fldChar w:fldCharType="end"/>
        </w:r>
      </w:hyperlink>
    </w:p>
    <w:p>
      <w:pPr>
        <w:pStyle w:val="TOC2"/>
        <w:tabs>
          <w:tab w:val="right" w:leader="dot" w:pos="8306"/>
        </w:tabs>
      </w:pPr>
      <w:hyperlink w:anchor="_Toc14910" w:history="1">
        <w:r>
          <w:rPr>
            <w:rFonts w:ascii="仿宋" w:eastAsia="仿宋" w:hAnsi="仿宋" w:cs="仿宋" w:hint="eastAsia"/>
            <w:lang w:eastAsia="zh-CN"/>
          </w:rPr>
          <w:t>(五)、左旋肉碱项目背景</w:t>
        </w:r>
        <w:r>
          <w:tab/>
        </w:r>
        <w:r>
          <w:fldChar w:fldCharType="begin"/>
        </w:r>
        <w:r>
          <w:instrText xml:space="preserve"> PAGEREF _Toc14910 \h </w:instrText>
        </w:r>
        <w:r>
          <w:fldChar w:fldCharType="separate"/>
        </w:r>
        <w:r>
          <w:t>8</w:t>
        </w:r>
        <w:r>
          <w:fldChar w:fldCharType="end"/>
        </w:r>
      </w:hyperlink>
    </w:p>
    <w:p>
      <w:pPr>
        <w:pStyle w:val="TOC1"/>
        <w:tabs>
          <w:tab w:val="right" w:leader="dot" w:pos="8306"/>
        </w:tabs>
      </w:pPr>
      <w:hyperlink w:anchor="_Toc13547" w:history="1">
        <w:r>
          <w:rPr>
            <w:rFonts w:ascii="仿宋" w:eastAsia="仿宋" w:hAnsi="仿宋" w:cs="仿宋" w:hint="eastAsia"/>
            <w:lang w:eastAsia="zh-CN"/>
          </w:rPr>
          <w:t>二、左旋肉碱项目选址可行性分析</w:t>
        </w:r>
        <w:r>
          <w:tab/>
        </w:r>
        <w:r>
          <w:fldChar w:fldCharType="begin"/>
        </w:r>
        <w:r>
          <w:instrText xml:space="preserve"> PAGEREF _Toc13547 \h </w:instrText>
        </w:r>
        <w:r>
          <w:fldChar w:fldCharType="separate"/>
        </w:r>
        <w:r>
          <w:t>9</w:t>
        </w:r>
        <w:r>
          <w:fldChar w:fldCharType="end"/>
        </w:r>
      </w:hyperlink>
    </w:p>
    <w:p>
      <w:pPr>
        <w:pStyle w:val="TOC2"/>
        <w:tabs>
          <w:tab w:val="right" w:leader="dot" w:pos="8306"/>
        </w:tabs>
      </w:pPr>
      <w:hyperlink w:anchor="_Toc4471" w:history="1">
        <w:r>
          <w:rPr>
            <w:rFonts w:ascii="仿宋" w:eastAsia="仿宋" w:hAnsi="仿宋" w:cs="仿宋" w:hint="eastAsia"/>
            <w:lang w:eastAsia="zh-CN"/>
          </w:rPr>
          <w:t>(一)、左旋肉碱项目选址</w:t>
        </w:r>
        <w:r>
          <w:tab/>
        </w:r>
        <w:r>
          <w:fldChar w:fldCharType="begin"/>
        </w:r>
        <w:r>
          <w:instrText xml:space="preserve"> PAGEREF _Toc4471 \h </w:instrText>
        </w:r>
        <w:r>
          <w:fldChar w:fldCharType="separate"/>
        </w:r>
        <w:r>
          <w:t>9</w:t>
        </w:r>
        <w:r>
          <w:fldChar w:fldCharType="end"/>
        </w:r>
      </w:hyperlink>
    </w:p>
    <w:p>
      <w:pPr>
        <w:pStyle w:val="TOC2"/>
        <w:tabs>
          <w:tab w:val="right" w:leader="dot" w:pos="8306"/>
        </w:tabs>
      </w:pPr>
      <w:hyperlink w:anchor="_Toc4042" w:history="1">
        <w:r>
          <w:rPr>
            <w:rFonts w:ascii="仿宋" w:eastAsia="仿宋" w:hAnsi="仿宋" w:cs="仿宋" w:hint="eastAsia"/>
            <w:lang w:eastAsia="zh-CN"/>
          </w:rPr>
          <w:t>(二)、用地控制指标</w:t>
        </w:r>
        <w:r>
          <w:tab/>
        </w:r>
        <w:r>
          <w:fldChar w:fldCharType="begin"/>
        </w:r>
        <w:r>
          <w:instrText xml:space="preserve"> PAGEREF _Toc4042 \h </w:instrText>
        </w:r>
        <w:r>
          <w:fldChar w:fldCharType="separate"/>
        </w:r>
        <w:r>
          <w:t>9</w:t>
        </w:r>
        <w:r>
          <w:fldChar w:fldCharType="end"/>
        </w:r>
      </w:hyperlink>
    </w:p>
    <w:p>
      <w:pPr>
        <w:pStyle w:val="TOC2"/>
        <w:tabs>
          <w:tab w:val="right" w:leader="dot" w:pos="8306"/>
        </w:tabs>
      </w:pPr>
      <w:hyperlink w:anchor="_Toc11225" w:history="1">
        <w:r>
          <w:rPr>
            <w:rFonts w:ascii="仿宋" w:eastAsia="仿宋" w:hAnsi="仿宋" w:cs="仿宋" w:hint="eastAsia"/>
            <w:lang w:eastAsia="zh-CN"/>
          </w:rPr>
          <w:t>(三)、节约用地措施</w:t>
        </w:r>
        <w:r>
          <w:tab/>
        </w:r>
        <w:r>
          <w:fldChar w:fldCharType="begin"/>
        </w:r>
        <w:r>
          <w:instrText xml:space="preserve"> PAGEREF _Toc11225 \h </w:instrText>
        </w:r>
        <w:r>
          <w:fldChar w:fldCharType="separate"/>
        </w:r>
        <w:r>
          <w:t>11</w:t>
        </w:r>
        <w:r>
          <w:fldChar w:fldCharType="end"/>
        </w:r>
      </w:hyperlink>
    </w:p>
    <w:p>
      <w:pPr>
        <w:pStyle w:val="TOC2"/>
        <w:tabs>
          <w:tab w:val="right" w:leader="dot" w:pos="8306"/>
        </w:tabs>
      </w:pPr>
      <w:hyperlink w:anchor="_Toc22981" w:history="1">
        <w:r>
          <w:rPr>
            <w:rFonts w:ascii="仿宋" w:eastAsia="仿宋" w:hAnsi="仿宋" w:cs="仿宋" w:hint="eastAsia"/>
            <w:lang w:eastAsia="zh-CN"/>
          </w:rPr>
          <w:t>(四)、总图布置方案</w:t>
        </w:r>
        <w:r>
          <w:tab/>
        </w:r>
        <w:r>
          <w:fldChar w:fldCharType="begin"/>
        </w:r>
        <w:r>
          <w:instrText xml:space="preserve"> PAGEREF _Toc22981 \h </w:instrText>
        </w:r>
        <w:r>
          <w:fldChar w:fldCharType="separate"/>
        </w:r>
        <w:r>
          <w:t>12</w:t>
        </w:r>
        <w:r>
          <w:fldChar w:fldCharType="end"/>
        </w:r>
      </w:hyperlink>
    </w:p>
    <w:p>
      <w:pPr>
        <w:pStyle w:val="TOC2"/>
        <w:tabs>
          <w:tab w:val="right" w:leader="dot" w:pos="8306"/>
        </w:tabs>
      </w:pPr>
      <w:hyperlink w:anchor="_Toc13353" w:history="1">
        <w:r>
          <w:rPr>
            <w:rFonts w:ascii="仿宋" w:eastAsia="仿宋" w:hAnsi="仿宋" w:cs="仿宋" w:hint="eastAsia"/>
            <w:lang w:eastAsia="zh-CN"/>
          </w:rPr>
          <w:t>(五)、选址综合评价</w:t>
        </w:r>
        <w:r>
          <w:tab/>
        </w:r>
        <w:r>
          <w:fldChar w:fldCharType="begin"/>
        </w:r>
        <w:r>
          <w:instrText xml:space="preserve"> PAGEREF _Toc13353 \h </w:instrText>
        </w:r>
        <w:r>
          <w:fldChar w:fldCharType="separate"/>
        </w:r>
        <w:r>
          <w:t>13</w:t>
        </w:r>
        <w:r>
          <w:fldChar w:fldCharType="end"/>
        </w:r>
      </w:hyperlink>
    </w:p>
    <w:p>
      <w:pPr>
        <w:pStyle w:val="TOC1"/>
        <w:tabs>
          <w:tab w:val="right" w:leader="dot" w:pos="8306"/>
        </w:tabs>
      </w:pPr>
      <w:hyperlink w:anchor="_Toc31028" w:history="1">
        <w:r>
          <w:rPr>
            <w:rFonts w:ascii="仿宋" w:eastAsia="仿宋" w:hAnsi="仿宋" w:cs="仿宋" w:hint="eastAsia"/>
            <w:lang w:eastAsia="zh-CN"/>
          </w:rPr>
          <w:t>三、产品规划分析</w:t>
        </w:r>
        <w:r>
          <w:tab/>
        </w:r>
        <w:r>
          <w:fldChar w:fldCharType="begin"/>
        </w:r>
        <w:r>
          <w:instrText xml:space="preserve"> PAGEREF _Toc31028 \h </w:instrText>
        </w:r>
        <w:r>
          <w:fldChar w:fldCharType="separate"/>
        </w:r>
        <w:r>
          <w:t>15</w:t>
        </w:r>
        <w:r>
          <w:fldChar w:fldCharType="end"/>
        </w:r>
      </w:hyperlink>
    </w:p>
    <w:p>
      <w:pPr>
        <w:pStyle w:val="TOC2"/>
        <w:tabs>
          <w:tab w:val="right" w:leader="dot" w:pos="8306"/>
        </w:tabs>
      </w:pPr>
      <w:hyperlink w:anchor="_Toc27486" w:history="1">
        <w:r>
          <w:rPr>
            <w:rFonts w:ascii="仿宋" w:eastAsia="仿宋" w:hAnsi="仿宋" w:cs="仿宋" w:hint="eastAsia"/>
            <w:lang w:eastAsia="zh-CN"/>
          </w:rPr>
          <w:t>(一)、产品规划</w:t>
        </w:r>
        <w:r>
          <w:tab/>
        </w:r>
        <w:r>
          <w:fldChar w:fldCharType="begin"/>
        </w:r>
        <w:r>
          <w:instrText xml:space="preserve"> PAGEREF _Toc27486 \h </w:instrText>
        </w:r>
        <w:r>
          <w:fldChar w:fldCharType="separate"/>
        </w:r>
        <w:r>
          <w:t>15</w:t>
        </w:r>
        <w:r>
          <w:fldChar w:fldCharType="end"/>
        </w:r>
      </w:hyperlink>
    </w:p>
    <w:p>
      <w:pPr>
        <w:pStyle w:val="TOC2"/>
        <w:tabs>
          <w:tab w:val="right" w:leader="dot" w:pos="8306"/>
        </w:tabs>
      </w:pPr>
      <w:hyperlink w:anchor="_Toc22318" w:history="1">
        <w:r>
          <w:rPr>
            <w:rFonts w:ascii="仿宋" w:eastAsia="仿宋" w:hAnsi="仿宋" w:cs="仿宋" w:hint="eastAsia"/>
            <w:lang w:eastAsia="zh-CN"/>
          </w:rPr>
          <w:t>(二)、建设规模</w:t>
        </w:r>
        <w:r>
          <w:tab/>
        </w:r>
        <w:r>
          <w:fldChar w:fldCharType="begin"/>
        </w:r>
        <w:r>
          <w:instrText xml:space="preserve"> PAGEREF _Toc22318 \h </w:instrText>
        </w:r>
        <w:r>
          <w:fldChar w:fldCharType="separate"/>
        </w:r>
        <w:r>
          <w:t>15</w:t>
        </w:r>
        <w:r>
          <w:fldChar w:fldCharType="end"/>
        </w:r>
      </w:hyperlink>
    </w:p>
    <w:p>
      <w:pPr>
        <w:pStyle w:val="TOC1"/>
        <w:tabs>
          <w:tab w:val="right" w:leader="dot" w:pos="8306"/>
        </w:tabs>
      </w:pPr>
      <w:hyperlink w:anchor="_Toc31304" w:history="1">
        <w:r>
          <w:rPr>
            <w:rFonts w:ascii="仿宋" w:eastAsia="仿宋" w:hAnsi="仿宋" w:cs="仿宋" w:hint="eastAsia"/>
            <w:lang w:eastAsia="zh-CN"/>
          </w:rPr>
          <w:t>四、左旋肉碱项目文档管理</w:t>
        </w:r>
        <w:r>
          <w:tab/>
        </w:r>
        <w:r>
          <w:fldChar w:fldCharType="begin"/>
        </w:r>
        <w:r>
          <w:instrText xml:space="preserve"> PAGEREF _Toc31304 \h </w:instrText>
        </w:r>
        <w:r>
          <w:fldChar w:fldCharType="separate"/>
        </w:r>
        <w:r>
          <w:t>17</w:t>
        </w:r>
        <w:r>
          <w:fldChar w:fldCharType="end"/>
        </w:r>
      </w:hyperlink>
    </w:p>
    <w:p>
      <w:pPr>
        <w:pStyle w:val="TOC2"/>
        <w:tabs>
          <w:tab w:val="right" w:leader="dot" w:pos="8306"/>
        </w:tabs>
      </w:pPr>
      <w:hyperlink w:anchor="_Toc5386" w:history="1">
        <w:r>
          <w:rPr>
            <w:rFonts w:ascii="仿宋" w:eastAsia="仿宋" w:hAnsi="仿宋" w:cs="仿宋" w:hint="eastAsia"/>
            <w:lang w:eastAsia="zh-CN"/>
          </w:rPr>
          <w:t>(一)、文档编制与审查</w:t>
        </w:r>
        <w:r>
          <w:tab/>
        </w:r>
        <w:r>
          <w:fldChar w:fldCharType="begin"/>
        </w:r>
        <w:r>
          <w:instrText xml:space="preserve"> PAGEREF _Toc5386 \h </w:instrText>
        </w:r>
        <w:r>
          <w:fldChar w:fldCharType="separate"/>
        </w:r>
        <w:r>
          <w:t>17</w:t>
        </w:r>
        <w:r>
          <w:fldChar w:fldCharType="end"/>
        </w:r>
      </w:hyperlink>
    </w:p>
    <w:p>
      <w:pPr>
        <w:pStyle w:val="TOC2"/>
        <w:tabs>
          <w:tab w:val="right" w:leader="dot" w:pos="8306"/>
        </w:tabs>
      </w:pPr>
      <w:hyperlink w:anchor="_Toc20864" w:history="1">
        <w:r>
          <w:rPr>
            <w:rFonts w:ascii="仿宋" w:eastAsia="仿宋" w:hAnsi="仿宋" w:cs="仿宋" w:hint="eastAsia"/>
            <w:lang w:eastAsia="zh-CN"/>
          </w:rPr>
          <w:t>(二)、文档发布与分发</w:t>
        </w:r>
        <w:r>
          <w:tab/>
        </w:r>
        <w:r>
          <w:fldChar w:fldCharType="begin"/>
        </w:r>
        <w:r>
          <w:instrText xml:space="preserve"> PAGEREF _Toc20864 \h </w:instrText>
        </w:r>
        <w:r>
          <w:fldChar w:fldCharType="separate"/>
        </w:r>
        <w:r>
          <w:t>18</w:t>
        </w:r>
        <w:r>
          <w:fldChar w:fldCharType="end"/>
        </w:r>
      </w:hyperlink>
    </w:p>
    <w:p>
      <w:pPr>
        <w:pStyle w:val="TOC2"/>
        <w:tabs>
          <w:tab w:val="right" w:leader="dot" w:pos="8306"/>
        </w:tabs>
      </w:pPr>
      <w:hyperlink w:anchor="_Toc27421" w:history="1">
        <w:r>
          <w:rPr>
            <w:rFonts w:ascii="仿宋" w:eastAsia="仿宋" w:hAnsi="仿宋" w:cs="仿宋" w:hint="eastAsia"/>
            <w:lang w:eastAsia="zh-CN"/>
          </w:rPr>
          <w:t>(三)、文档存档与归档</w:t>
        </w:r>
        <w:r>
          <w:tab/>
        </w:r>
        <w:r>
          <w:fldChar w:fldCharType="begin"/>
        </w:r>
        <w:r>
          <w:instrText xml:space="preserve"> PAGEREF _Toc27421 \h </w:instrText>
        </w:r>
        <w:r>
          <w:fldChar w:fldCharType="separate"/>
        </w:r>
        <w:r>
          <w:t>19</w:t>
        </w:r>
        <w:r>
          <w:fldChar w:fldCharType="end"/>
        </w:r>
      </w:hyperlink>
    </w:p>
    <w:p>
      <w:pPr>
        <w:pStyle w:val="TOC1"/>
        <w:tabs>
          <w:tab w:val="right" w:leader="dot" w:pos="8306"/>
        </w:tabs>
      </w:pPr>
      <w:hyperlink w:anchor="_Toc4542" w:history="1">
        <w:r>
          <w:rPr>
            <w:rFonts w:ascii="仿宋" w:eastAsia="仿宋" w:hAnsi="仿宋" w:cs="仿宋" w:hint="eastAsia"/>
            <w:lang w:eastAsia="zh-CN"/>
          </w:rPr>
          <w:t>五、左旋肉碱项目建设背景及必要性分析</w:t>
        </w:r>
        <w:r>
          <w:tab/>
        </w:r>
        <w:r>
          <w:fldChar w:fldCharType="begin"/>
        </w:r>
        <w:r>
          <w:instrText xml:space="preserve"> PAGEREF _Toc4542 \h </w:instrText>
        </w:r>
        <w:r>
          <w:fldChar w:fldCharType="separate"/>
        </w:r>
        <w:r>
          <w:t>20</w:t>
        </w:r>
        <w:r>
          <w:fldChar w:fldCharType="end"/>
        </w:r>
      </w:hyperlink>
    </w:p>
    <w:p>
      <w:pPr>
        <w:pStyle w:val="TOC2"/>
        <w:tabs>
          <w:tab w:val="right" w:leader="dot" w:pos="8306"/>
        </w:tabs>
      </w:pPr>
      <w:hyperlink w:anchor="_Toc25122" w:history="1">
        <w:r>
          <w:rPr>
            <w:rFonts w:ascii="仿宋" w:eastAsia="仿宋" w:hAnsi="仿宋" w:cs="仿宋" w:hint="eastAsia"/>
            <w:lang w:eastAsia="zh-CN"/>
          </w:rPr>
          <w:t>(一)、左旋肉碱项目背景分析</w:t>
        </w:r>
        <w:r>
          <w:tab/>
        </w:r>
        <w:r>
          <w:fldChar w:fldCharType="begin"/>
        </w:r>
        <w:r>
          <w:instrText xml:space="preserve"> PAGEREF _Toc25122 \h </w:instrText>
        </w:r>
        <w:r>
          <w:fldChar w:fldCharType="separate"/>
        </w:r>
        <w:r>
          <w:t>20</w:t>
        </w:r>
        <w:r>
          <w:fldChar w:fldCharType="end"/>
        </w:r>
      </w:hyperlink>
    </w:p>
    <w:p>
      <w:pPr>
        <w:pStyle w:val="TOC2"/>
        <w:tabs>
          <w:tab w:val="right" w:leader="dot" w:pos="8306"/>
        </w:tabs>
      </w:pPr>
      <w:hyperlink w:anchor="_Toc2063" w:history="1">
        <w:r>
          <w:rPr>
            <w:rFonts w:ascii="仿宋" w:eastAsia="仿宋" w:hAnsi="仿宋" w:cs="仿宋" w:hint="eastAsia"/>
            <w:lang w:eastAsia="zh-CN"/>
          </w:rPr>
          <w:t>(二)、左旋肉碱项目建设必要性分析</w:t>
        </w:r>
        <w:r>
          <w:tab/>
        </w:r>
        <w:r>
          <w:fldChar w:fldCharType="begin"/>
        </w:r>
        <w:r>
          <w:instrText xml:space="preserve"> PAGEREF _Toc2063 \h </w:instrText>
        </w:r>
        <w:r>
          <w:fldChar w:fldCharType="separate"/>
        </w:r>
        <w:r>
          <w:t>22</w:t>
        </w:r>
        <w:r>
          <w:fldChar w:fldCharType="end"/>
        </w:r>
      </w:hyperlink>
    </w:p>
    <w:p>
      <w:pPr>
        <w:pStyle w:val="TOC1"/>
        <w:tabs>
          <w:tab w:val="right" w:leader="dot" w:pos="8306"/>
        </w:tabs>
      </w:pPr>
      <w:hyperlink w:anchor="_Toc25905" w:history="1">
        <w:r>
          <w:rPr>
            <w:rFonts w:ascii="仿宋" w:eastAsia="仿宋" w:hAnsi="仿宋" w:cs="仿宋" w:hint="eastAsia"/>
            <w:lang w:eastAsia="zh-CN"/>
          </w:rPr>
          <w:t>六、工艺说明</w:t>
        </w:r>
        <w:r>
          <w:tab/>
        </w:r>
        <w:r>
          <w:fldChar w:fldCharType="begin"/>
        </w:r>
        <w:r>
          <w:instrText xml:space="preserve"> PAGEREF _Toc25905 \h </w:instrText>
        </w:r>
        <w:r>
          <w:fldChar w:fldCharType="separate"/>
        </w:r>
        <w:r>
          <w:t>23</w:t>
        </w:r>
        <w:r>
          <w:fldChar w:fldCharType="end"/>
        </w:r>
      </w:hyperlink>
    </w:p>
    <w:p>
      <w:pPr>
        <w:pStyle w:val="TOC2"/>
        <w:tabs>
          <w:tab w:val="right" w:leader="dot" w:pos="8306"/>
        </w:tabs>
      </w:pPr>
      <w:hyperlink w:anchor="_Toc25723" w:history="1">
        <w:r>
          <w:rPr>
            <w:rFonts w:ascii="仿宋" w:eastAsia="仿宋" w:hAnsi="仿宋" w:cs="仿宋" w:hint="eastAsia"/>
            <w:lang w:eastAsia="zh-CN"/>
          </w:rPr>
          <w:t>(一)、技术管理特点</w:t>
        </w:r>
        <w:r>
          <w:tab/>
        </w:r>
        <w:r>
          <w:fldChar w:fldCharType="begin"/>
        </w:r>
        <w:r>
          <w:instrText xml:space="preserve"> PAGEREF _Toc25723 \h </w:instrText>
        </w:r>
        <w:r>
          <w:fldChar w:fldCharType="separate"/>
        </w:r>
        <w:r>
          <w:t>23</w:t>
        </w:r>
        <w:r>
          <w:fldChar w:fldCharType="end"/>
        </w:r>
      </w:hyperlink>
    </w:p>
    <w:p>
      <w:pPr>
        <w:pStyle w:val="TOC2"/>
        <w:tabs>
          <w:tab w:val="right" w:leader="dot" w:pos="8306"/>
        </w:tabs>
      </w:pPr>
      <w:hyperlink w:anchor="_Toc22586" w:history="1">
        <w:r>
          <w:rPr>
            <w:rFonts w:ascii="仿宋" w:eastAsia="仿宋" w:hAnsi="仿宋" w:cs="仿宋" w:hint="eastAsia"/>
            <w:lang w:eastAsia="zh-CN"/>
          </w:rPr>
          <w:t>(二)、左旋肉碱项目工艺技术设计方案</w:t>
        </w:r>
        <w:r>
          <w:tab/>
        </w:r>
        <w:r>
          <w:fldChar w:fldCharType="begin"/>
        </w:r>
        <w:r>
          <w:instrText xml:space="preserve"> PAGEREF _Toc22586 \h </w:instrText>
        </w:r>
        <w:r>
          <w:fldChar w:fldCharType="separate"/>
        </w:r>
        <w:r>
          <w:t>24</w:t>
        </w:r>
        <w:r>
          <w:fldChar w:fldCharType="end"/>
        </w:r>
      </w:hyperlink>
    </w:p>
    <w:p>
      <w:pPr>
        <w:pStyle w:val="TOC2"/>
        <w:tabs>
          <w:tab w:val="right" w:leader="dot" w:pos="8306"/>
        </w:tabs>
      </w:pPr>
      <w:hyperlink w:anchor="_Toc18204" w:history="1">
        <w:r>
          <w:rPr>
            <w:rFonts w:ascii="仿宋" w:eastAsia="仿宋" w:hAnsi="仿宋" w:cs="仿宋" w:hint="eastAsia"/>
            <w:lang w:eastAsia="zh-CN"/>
          </w:rPr>
          <w:t>(三)、设备选型方案</w:t>
        </w:r>
        <w:r>
          <w:tab/>
        </w:r>
        <w:r>
          <w:fldChar w:fldCharType="begin"/>
        </w:r>
        <w:r>
          <w:instrText xml:space="preserve"> PAGEREF _Toc18204 \h </w:instrText>
        </w:r>
        <w:r>
          <w:fldChar w:fldCharType="separate"/>
        </w:r>
        <w:r>
          <w:t>25</w:t>
        </w:r>
        <w:r>
          <w:fldChar w:fldCharType="end"/>
        </w:r>
      </w:hyperlink>
    </w:p>
    <w:p>
      <w:pPr>
        <w:pStyle w:val="TOC1"/>
        <w:tabs>
          <w:tab w:val="right" w:leader="dot" w:pos="8306"/>
        </w:tabs>
      </w:pPr>
      <w:hyperlink w:anchor="_Toc32585" w:history="1">
        <w:r>
          <w:rPr>
            <w:rFonts w:ascii="仿宋" w:eastAsia="仿宋" w:hAnsi="仿宋" w:cs="仿宋" w:hint="eastAsia"/>
            <w:lang w:eastAsia="zh-CN"/>
          </w:rPr>
          <w:t>七、左旋肉碱项目社会影响</w:t>
        </w:r>
        <w:r>
          <w:tab/>
        </w:r>
        <w:r>
          <w:fldChar w:fldCharType="begin"/>
        </w:r>
        <w:r>
          <w:instrText xml:space="preserve"> PAGEREF _Toc32585 \h </w:instrText>
        </w:r>
        <w:r>
          <w:fldChar w:fldCharType="separate"/>
        </w:r>
        <w:r>
          <w:t>27</w:t>
        </w:r>
        <w:r>
          <w:fldChar w:fldCharType="end"/>
        </w:r>
      </w:hyperlink>
    </w:p>
    <w:p>
      <w:pPr>
        <w:pStyle w:val="TOC2"/>
        <w:tabs>
          <w:tab w:val="right" w:leader="dot" w:pos="8306"/>
        </w:tabs>
      </w:pPr>
      <w:hyperlink w:anchor="_Toc24249" w:history="1">
        <w:r>
          <w:rPr>
            <w:rFonts w:ascii="仿宋" w:eastAsia="仿宋" w:hAnsi="仿宋" w:cs="仿宋" w:hint="eastAsia"/>
            <w:lang w:eastAsia="zh-CN"/>
          </w:rPr>
          <w:t>(一)、社会责任与义务</w:t>
        </w:r>
        <w:r>
          <w:tab/>
        </w:r>
        <w:r>
          <w:fldChar w:fldCharType="begin"/>
        </w:r>
        <w:r>
          <w:instrText xml:space="preserve"> PAGEREF _Toc24249 \h </w:instrText>
        </w:r>
        <w:r>
          <w:fldChar w:fldCharType="separate"/>
        </w:r>
        <w:r>
          <w:t>27</w:t>
        </w:r>
        <w:r>
          <w:fldChar w:fldCharType="end"/>
        </w:r>
      </w:hyperlink>
    </w:p>
    <w:p>
      <w:pPr>
        <w:pStyle w:val="TOC2"/>
        <w:tabs>
          <w:tab w:val="right" w:leader="dot" w:pos="8306"/>
        </w:tabs>
      </w:pPr>
      <w:hyperlink w:anchor="_Toc9521" w:history="1">
        <w:r>
          <w:rPr>
            <w:rFonts w:ascii="仿宋" w:eastAsia="仿宋" w:hAnsi="仿宋" w:cs="仿宋" w:hint="eastAsia"/>
            <w:lang w:eastAsia="zh-CN"/>
          </w:rPr>
          <w:t>(二)、社会参与与沟通</w:t>
        </w:r>
        <w:r>
          <w:tab/>
        </w:r>
        <w:r>
          <w:fldChar w:fldCharType="begin"/>
        </w:r>
        <w:r>
          <w:instrText xml:space="preserve"> PAGEREF _Toc9521 \h </w:instrText>
        </w:r>
        <w:r>
          <w:fldChar w:fldCharType="separate"/>
        </w:r>
        <w:r>
          <w:t>27</w:t>
        </w:r>
        <w:r>
          <w:fldChar w:fldCharType="end"/>
        </w:r>
      </w:hyperlink>
    </w:p>
    <w:p>
      <w:pPr>
        <w:pStyle w:val="TOC1"/>
        <w:tabs>
          <w:tab w:val="right" w:leader="dot" w:pos="8306"/>
        </w:tabs>
      </w:pPr>
      <w:hyperlink w:anchor="_Toc27998" w:history="1">
        <w:r>
          <w:rPr>
            <w:rFonts w:ascii="仿宋" w:eastAsia="仿宋" w:hAnsi="仿宋" w:cs="仿宋" w:hint="eastAsia"/>
            <w:lang w:eastAsia="zh-CN"/>
          </w:rPr>
          <w:t>八、左旋肉碱项目环境影响分析</w:t>
        </w:r>
        <w:r>
          <w:tab/>
        </w:r>
        <w:r>
          <w:fldChar w:fldCharType="begin"/>
        </w:r>
        <w:r>
          <w:instrText xml:space="preserve"> PAGEREF _Toc27998 \h </w:instrText>
        </w:r>
        <w:r>
          <w:fldChar w:fldCharType="separate"/>
        </w:r>
        <w:r>
          <w:t>28</w:t>
        </w:r>
        <w:r>
          <w:fldChar w:fldCharType="end"/>
        </w:r>
      </w:hyperlink>
    </w:p>
    <w:p>
      <w:pPr>
        <w:pStyle w:val="TOC2"/>
        <w:tabs>
          <w:tab w:val="right" w:leader="dot" w:pos="8306"/>
        </w:tabs>
      </w:pPr>
      <w:hyperlink w:anchor="_Toc9295" w:history="1">
        <w:r>
          <w:rPr>
            <w:rFonts w:ascii="仿宋" w:eastAsia="仿宋" w:hAnsi="仿宋" w:cs="仿宋" w:hint="eastAsia"/>
            <w:lang w:eastAsia="zh-CN"/>
          </w:rPr>
          <w:t>(一)、建设区域环境质量现状</w:t>
        </w:r>
        <w:r>
          <w:tab/>
        </w:r>
        <w:r>
          <w:fldChar w:fldCharType="begin"/>
        </w:r>
        <w:r>
          <w:instrText xml:space="preserve"> PAGEREF _Toc9295 \h </w:instrText>
        </w:r>
        <w:r>
          <w:fldChar w:fldCharType="separate"/>
        </w:r>
        <w:r>
          <w:t>28</w:t>
        </w:r>
        <w:r>
          <w:fldChar w:fldCharType="end"/>
        </w:r>
      </w:hyperlink>
    </w:p>
    <w:p>
      <w:pPr>
        <w:pStyle w:val="TOC2"/>
        <w:tabs>
          <w:tab w:val="right" w:leader="dot" w:pos="8306"/>
        </w:tabs>
      </w:pPr>
      <w:hyperlink w:anchor="_Toc27269" w:history="1">
        <w:r>
          <w:rPr>
            <w:rFonts w:ascii="仿宋" w:eastAsia="仿宋" w:hAnsi="仿宋" w:cs="仿宋" w:hint="eastAsia"/>
            <w:lang w:eastAsia="zh-CN"/>
          </w:rPr>
          <w:t>(二)、建设期环境保护</w:t>
        </w:r>
        <w:r>
          <w:tab/>
        </w:r>
        <w:r>
          <w:fldChar w:fldCharType="begin"/>
        </w:r>
        <w:r>
          <w:instrText xml:space="preserve"> PAGEREF _Toc27269 \h </w:instrText>
        </w:r>
        <w:r>
          <w:fldChar w:fldCharType="separate"/>
        </w:r>
        <w:r>
          <w:t>30</w:t>
        </w:r>
        <w:r>
          <w:fldChar w:fldCharType="end"/>
        </w:r>
      </w:hyperlink>
    </w:p>
    <w:p>
      <w:pPr>
        <w:pStyle w:val="TOC2"/>
        <w:tabs>
          <w:tab w:val="right" w:leader="dot" w:pos="8306"/>
        </w:tabs>
      </w:pPr>
      <w:hyperlink w:anchor="_Toc19063" w:history="1">
        <w:r>
          <w:rPr>
            <w:rFonts w:ascii="仿宋" w:eastAsia="仿宋" w:hAnsi="仿宋" w:cs="仿宋" w:hint="eastAsia"/>
            <w:lang w:eastAsia="zh-CN"/>
          </w:rPr>
          <w:t>(三)、运营期环境保护</w:t>
        </w:r>
        <w:r>
          <w:tab/>
        </w:r>
        <w:r>
          <w:fldChar w:fldCharType="begin"/>
        </w:r>
        <w:r>
          <w:instrText xml:space="preserve"> PAGEREF _Toc19063 \h </w:instrText>
        </w:r>
        <w:r>
          <w:fldChar w:fldCharType="separate"/>
        </w:r>
        <w:r>
          <w:t>31</w:t>
        </w:r>
        <w:r>
          <w:fldChar w:fldCharType="end"/>
        </w:r>
      </w:hyperlink>
    </w:p>
    <w:p>
      <w:pPr>
        <w:pStyle w:val="TOC2"/>
        <w:tabs>
          <w:tab w:val="right" w:leader="dot" w:pos="8306"/>
        </w:tabs>
      </w:pPr>
      <w:hyperlink w:anchor="_Toc30676" w:history="1">
        <w:r>
          <w:rPr>
            <w:rFonts w:ascii="仿宋" w:eastAsia="仿宋" w:hAnsi="仿宋" w:cs="仿宋" w:hint="eastAsia"/>
            <w:lang w:eastAsia="zh-CN"/>
          </w:rPr>
          <w:t>(四)、左旋肉碱项目建设对区域经济的影响</w:t>
        </w:r>
        <w:r>
          <w:tab/>
        </w:r>
        <w:r>
          <w:fldChar w:fldCharType="begin"/>
        </w:r>
        <w:r>
          <w:instrText xml:space="preserve"> PAGEREF _Toc30676 \h </w:instrText>
        </w:r>
        <w:r>
          <w:fldChar w:fldCharType="separate"/>
        </w:r>
        <w:r>
          <w:t>33</w:t>
        </w:r>
        <w:r>
          <w:fldChar w:fldCharType="end"/>
        </w:r>
      </w:hyperlink>
    </w:p>
    <w:p>
      <w:pPr>
        <w:pStyle w:val="TOC2"/>
        <w:tabs>
          <w:tab w:val="right" w:leader="dot" w:pos="8306"/>
        </w:tabs>
      </w:pPr>
      <w:hyperlink w:anchor="_Toc6484" w:history="1">
        <w:r>
          <w:rPr>
            <w:rFonts w:ascii="仿宋" w:eastAsia="仿宋" w:hAnsi="仿宋" w:cs="仿宋" w:hint="eastAsia"/>
            <w:lang w:eastAsia="zh-CN"/>
          </w:rPr>
          <w:t>(五)、废弃物处理</w:t>
        </w:r>
        <w:r>
          <w:tab/>
        </w:r>
        <w:r>
          <w:fldChar w:fldCharType="begin"/>
        </w:r>
        <w:r>
          <w:instrText xml:space="preserve"> PAGEREF _Toc6484 \h </w:instrText>
        </w:r>
        <w:r>
          <w:fldChar w:fldCharType="separate"/>
        </w:r>
        <w:r>
          <w:t>34</w:t>
        </w:r>
        <w:r>
          <w:fldChar w:fldCharType="end"/>
        </w:r>
      </w:hyperlink>
    </w:p>
    <w:p>
      <w:pPr>
        <w:pStyle w:val="TOC2"/>
        <w:tabs>
          <w:tab w:val="right" w:leader="dot" w:pos="8306"/>
        </w:tabs>
      </w:pPr>
      <w:hyperlink w:anchor="_Toc17531" w:history="1">
        <w:r>
          <w:rPr>
            <w:rFonts w:ascii="仿宋" w:eastAsia="仿宋" w:hAnsi="仿宋" w:cs="仿宋" w:hint="eastAsia"/>
            <w:lang w:eastAsia="zh-CN"/>
          </w:rPr>
          <w:t>(六)、特殊环境影响分析</w:t>
        </w:r>
        <w:r>
          <w:tab/>
        </w:r>
        <w:r>
          <w:fldChar w:fldCharType="begin"/>
        </w:r>
        <w:r>
          <w:instrText xml:space="preserve"> PAGEREF _Toc17531 \h </w:instrText>
        </w:r>
        <w:r>
          <w:fldChar w:fldCharType="separate"/>
        </w:r>
        <w:r>
          <w:t>36</w:t>
        </w:r>
        <w:r>
          <w:fldChar w:fldCharType="end"/>
        </w:r>
      </w:hyperlink>
    </w:p>
    <w:p>
      <w:pPr>
        <w:pStyle w:val="TOC2"/>
        <w:tabs>
          <w:tab w:val="right" w:leader="dot" w:pos="8306"/>
        </w:tabs>
      </w:pPr>
      <w:hyperlink w:anchor="_Toc11970" w:history="1">
        <w:r>
          <w:rPr>
            <w:rFonts w:ascii="仿宋" w:eastAsia="仿宋" w:hAnsi="仿宋" w:cs="仿宋" w:hint="eastAsia"/>
            <w:lang w:eastAsia="zh-CN"/>
          </w:rPr>
          <w:t>(七)、清洁生产</w:t>
        </w:r>
        <w:r>
          <w:tab/>
        </w:r>
        <w:r>
          <w:fldChar w:fldCharType="begin"/>
        </w:r>
        <w:r>
          <w:instrText xml:space="preserve"> PAGEREF _Toc11970 \h </w:instrText>
        </w:r>
        <w:r>
          <w:fldChar w:fldCharType="separate"/>
        </w:r>
        <w:r>
          <w:t>37</w:t>
        </w:r>
        <w:r>
          <w:fldChar w:fldCharType="end"/>
        </w:r>
      </w:hyperlink>
    </w:p>
    <w:p>
      <w:pPr>
        <w:pStyle w:val="TOC2"/>
        <w:tabs>
          <w:tab w:val="right" w:leader="dot" w:pos="8306"/>
        </w:tabs>
      </w:pPr>
      <w:hyperlink w:anchor="_Toc7340" w:history="1">
        <w:r>
          <w:rPr>
            <w:rFonts w:ascii="仿宋" w:eastAsia="仿宋" w:hAnsi="仿宋" w:cs="仿宋" w:hint="eastAsia"/>
            <w:lang w:eastAsia="zh-CN"/>
          </w:rPr>
          <w:t>(八)、环境保护综合评价</w:t>
        </w:r>
        <w:r>
          <w:tab/>
        </w:r>
        <w:r>
          <w:fldChar w:fldCharType="begin"/>
        </w:r>
        <w:r>
          <w:instrText xml:space="preserve"> PAGEREF _Toc7340 \h </w:instrText>
        </w:r>
        <w:r>
          <w:fldChar w:fldCharType="separate"/>
        </w:r>
        <w:r>
          <w:t>38</w:t>
        </w:r>
        <w:r>
          <w:fldChar w:fldCharType="end"/>
        </w:r>
      </w:hyperlink>
    </w:p>
    <w:p>
      <w:pPr>
        <w:pStyle w:val="TOC1"/>
        <w:tabs>
          <w:tab w:val="right" w:leader="dot" w:pos="8306"/>
        </w:tabs>
      </w:pPr>
      <w:hyperlink w:anchor="_Toc15586" w:history="1">
        <w:r>
          <w:rPr>
            <w:rFonts w:ascii="仿宋" w:eastAsia="仿宋" w:hAnsi="仿宋" w:cs="仿宋" w:hint="eastAsia"/>
            <w:lang w:eastAsia="zh-CN"/>
          </w:rPr>
          <w:t>九、生产安全保护</w:t>
        </w:r>
        <w:r>
          <w:tab/>
        </w:r>
        <w:r>
          <w:fldChar w:fldCharType="begin"/>
        </w:r>
        <w:r>
          <w:instrText xml:space="preserve"> PAGEREF _Toc15586 \h </w:instrText>
        </w:r>
        <w:r>
          <w:fldChar w:fldCharType="separate"/>
        </w:r>
        <w:r>
          <w:t>39</w:t>
        </w:r>
        <w:r>
          <w:fldChar w:fldCharType="end"/>
        </w:r>
      </w:hyperlink>
    </w:p>
    <w:p>
      <w:pPr>
        <w:pStyle w:val="TOC2"/>
        <w:tabs>
          <w:tab w:val="right" w:leader="dot" w:pos="8306"/>
        </w:tabs>
      </w:pPr>
      <w:hyperlink w:anchor="_Toc3537" w:history="1">
        <w:r>
          <w:rPr>
            <w:rFonts w:ascii="仿宋" w:eastAsia="仿宋" w:hAnsi="仿宋" w:cs="仿宋" w:hint="eastAsia"/>
            <w:lang w:eastAsia="zh-CN"/>
          </w:rPr>
          <w:t>(一)、消防安全</w:t>
        </w:r>
        <w:r>
          <w:tab/>
        </w:r>
        <w:r>
          <w:fldChar w:fldCharType="begin"/>
        </w:r>
        <w:r>
          <w:instrText xml:space="preserve"> PAGEREF _Toc3537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722" w:history="1">
        <w:r>
          <w:rPr>
            <w:rFonts w:ascii="仿宋" w:eastAsia="仿宋" w:hAnsi="仿宋" w:cs="仿宋" w:hint="eastAsia"/>
            <w:lang w:eastAsia="zh-CN"/>
          </w:rPr>
          <w:t>(二)、防火防爆总图布置措施</w:t>
        </w:r>
        <w:r>
          <w:tab/>
        </w:r>
        <w:r>
          <w:fldChar w:fldCharType="begin"/>
        </w:r>
        <w:r>
          <w:instrText xml:space="preserve"> PAGEREF _Toc30722 \h </w:instrText>
        </w:r>
        <w:r>
          <w:fldChar w:fldCharType="separate"/>
        </w:r>
        <w:r>
          <w:t>40</w:t>
        </w:r>
        <w:r>
          <w:fldChar w:fldCharType="end"/>
        </w:r>
      </w:hyperlink>
    </w:p>
    <w:p>
      <w:pPr>
        <w:pStyle w:val="TOC2"/>
        <w:tabs>
          <w:tab w:val="right" w:leader="dot" w:pos="8306"/>
        </w:tabs>
      </w:pPr>
      <w:hyperlink w:anchor="_Toc3428" w:history="1">
        <w:r>
          <w:rPr>
            <w:rFonts w:ascii="仿宋" w:eastAsia="仿宋" w:hAnsi="仿宋" w:cs="仿宋" w:hint="eastAsia"/>
            <w:lang w:eastAsia="zh-CN"/>
          </w:rPr>
          <w:t>(三)、自然灾害防范措施</w:t>
        </w:r>
        <w:r>
          <w:tab/>
        </w:r>
        <w:r>
          <w:fldChar w:fldCharType="begin"/>
        </w:r>
        <w:r>
          <w:instrText xml:space="preserve"> PAGEREF _Toc3428 \h </w:instrText>
        </w:r>
        <w:r>
          <w:fldChar w:fldCharType="separate"/>
        </w:r>
        <w:r>
          <w:t>41</w:t>
        </w:r>
        <w:r>
          <w:fldChar w:fldCharType="end"/>
        </w:r>
      </w:hyperlink>
    </w:p>
    <w:p>
      <w:pPr>
        <w:pStyle w:val="TOC2"/>
        <w:tabs>
          <w:tab w:val="right" w:leader="dot" w:pos="8306"/>
        </w:tabs>
      </w:pPr>
      <w:hyperlink w:anchor="_Toc20621" w:history="1">
        <w:r>
          <w:rPr>
            <w:rFonts w:ascii="仿宋" w:eastAsia="仿宋" w:hAnsi="仿宋" w:cs="仿宋" w:hint="eastAsia"/>
            <w:lang w:eastAsia="zh-CN"/>
          </w:rPr>
          <w:t>(四)、安全色及安全标志使用要求</w:t>
        </w:r>
        <w:r>
          <w:tab/>
        </w:r>
        <w:r>
          <w:fldChar w:fldCharType="begin"/>
        </w:r>
        <w:r>
          <w:instrText xml:space="preserve"> PAGEREF _Toc20621 \h </w:instrText>
        </w:r>
        <w:r>
          <w:fldChar w:fldCharType="separate"/>
        </w:r>
        <w:r>
          <w:t>42</w:t>
        </w:r>
        <w:r>
          <w:fldChar w:fldCharType="end"/>
        </w:r>
      </w:hyperlink>
    </w:p>
    <w:p>
      <w:pPr>
        <w:pStyle w:val="TOC2"/>
        <w:tabs>
          <w:tab w:val="right" w:leader="dot" w:pos="8306"/>
        </w:tabs>
      </w:pPr>
      <w:hyperlink w:anchor="_Toc16279" w:history="1">
        <w:r>
          <w:rPr>
            <w:rFonts w:ascii="仿宋" w:eastAsia="仿宋" w:hAnsi="仿宋" w:cs="仿宋" w:hint="eastAsia"/>
            <w:lang w:eastAsia="zh-CN"/>
          </w:rPr>
          <w:t>(五)、防尘防毒措施</w:t>
        </w:r>
        <w:r>
          <w:tab/>
        </w:r>
        <w:r>
          <w:fldChar w:fldCharType="begin"/>
        </w:r>
        <w:r>
          <w:instrText xml:space="preserve"> PAGEREF _Toc16279 \h </w:instrText>
        </w:r>
        <w:r>
          <w:fldChar w:fldCharType="separate"/>
        </w:r>
        <w:r>
          <w:t>43</w:t>
        </w:r>
        <w:r>
          <w:fldChar w:fldCharType="end"/>
        </w:r>
      </w:hyperlink>
    </w:p>
    <w:p>
      <w:pPr>
        <w:pStyle w:val="TOC2"/>
        <w:tabs>
          <w:tab w:val="right" w:leader="dot" w:pos="8306"/>
        </w:tabs>
      </w:pPr>
      <w:hyperlink w:anchor="_Toc16792" w:history="1">
        <w:r>
          <w:rPr>
            <w:rFonts w:ascii="仿宋" w:eastAsia="仿宋" w:hAnsi="仿宋" w:cs="仿宋" w:hint="eastAsia"/>
            <w:lang w:eastAsia="zh-CN"/>
          </w:rPr>
          <w:t>(六)、防静电、触电防护及防雷措施</w:t>
        </w:r>
        <w:r>
          <w:tab/>
        </w:r>
        <w:r>
          <w:fldChar w:fldCharType="begin"/>
        </w:r>
        <w:r>
          <w:instrText xml:space="preserve"> PAGEREF _Toc16792 \h </w:instrText>
        </w:r>
        <w:r>
          <w:fldChar w:fldCharType="separate"/>
        </w:r>
        <w:r>
          <w:t>44</w:t>
        </w:r>
        <w:r>
          <w:fldChar w:fldCharType="end"/>
        </w:r>
      </w:hyperlink>
    </w:p>
    <w:p>
      <w:pPr>
        <w:pStyle w:val="TOC2"/>
        <w:tabs>
          <w:tab w:val="right" w:leader="dot" w:pos="8306"/>
        </w:tabs>
      </w:pPr>
      <w:hyperlink w:anchor="_Toc9263" w:history="1">
        <w:r>
          <w:rPr>
            <w:rFonts w:ascii="仿宋" w:eastAsia="仿宋" w:hAnsi="仿宋" w:cs="仿宋" w:hint="eastAsia"/>
            <w:lang w:eastAsia="zh-CN"/>
          </w:rPr>
          <w:t>(七)、机械设备安全保障措施</w:t>
        </w:r>
        <w:r>
          <w:tab/>
        </w:r>
        <w:r>
          <w:fldChar w:fldCharType="begin"/>
        </w:r>
        <w:r>
          <w:instrText xml:space="preserve"> PAGEREF _Toc9263 \h </w:instrText>
        </w:r>
        <w:r>
          <w:fldChar w:fldCharType="separate"/>
        </w:r>
        <w:r>
          <w:t>45</w:t>
        </w:r>
        <w:r>
          <w:fldChar w:fldCharType="end"/>
        </w:r>
      </w:hyperlink>
    </w:p>
    <w:p>
      <w:pPr>
        <w:pStyle w:val="TOC1"/>
        <w:tabs>
          <w:tab w:val="right" w:leader="dot" w:pos="8306"/>
        </w:tabs>
      </w:pPr>
      <w:hyperlink w:anchor="_Toc204" w:history="1">
        <w:r>
          <w:rPr>
            <w:rFonts w:ascii="仿宋" w:eastAsia="仿宋" w:hAnsi="仿宋" w:cs="仿宋" w:hint="eastAsia"/>
            <w:lang w:eastAsia="zh-CN"/>
          </w:rPr>
          <w:t>十、左旋肉碱项目风险管理</w:t>
        </w:r>
        <w:r>
          <w:tab/>
        </w:r>
        <w:r>
          <w:fldChar w:fldCharType="begin"/>
        </w:r>
        <w:r>
          <w:instrText xml:space="preserve"> PAGEREF _Toc204 \h </w:instrText>
        </w:r>
        <w:r>
          <w:fldChar w:fldCharType="separate"/>
        </w:r>
        <w:r>
          <w:t>47</w:t>
        </w:r>
        <w:r>
          <w:fldChar w:fldCharType="end"/>
        </w:r>
      </w:hyperlink>
    </w:p>
    <w:p>
      <w:pPr>
        <w:pStyle w:val="TOC2"/>
        <w:tabs>
          <w:tab w:val="right" w:leader="dot" w:pos="8306"/>
        </w:tabs>
      </w:pPr>
      <w:hyperlink w:anchor="_Toc25404" w:history="1">
        <w:r>
          <w:rPr>
            <w:rFonts w:ascii="仿宋" w:eastAsia="仿宋" w:hAnsi="仿宋" w:cs="仿宋" w:hint="eastAsia"/>
            <w:lang w:eastAsia="zh-CN"/>
          </w:rPr>
          <w:t>(一)、风险识别与评估</w:t>
        </w:r>
        <w:r>
          <w:tab/>
        </w:r>
        <w:r>
          <w:fldChar w:fldCharType="begin"/>
        </w:r>
        <w:r>
          <w:instrText xml:space="preserve"> PAGEREF _Toc25404 \h </w:instrText>
        </w:r>
        <w:r>
          <w:fldChar w:fldCharType="separate"/>
        </w:r>
        <w:r>
          <w:t>47</w:t>
        </w:r>
        <w:r>
          <w:fldChar w:fldCharType="end"/>
        </w:r>
      </w:hyperlink>
    </w:p>
    <w:p>
      <w:pPr>
        <w:pStyle w:val="TOC2"/>
        <w:tabs>
          <w:tab w:val="right" w:leader="dot" w:pos="8306"/>
        </w:tabs>
      </w:pPr>
      <w:hyperlink w:anchor="_Toc706" w:history="1">
        <w:r>
          <w:rPr>
            <w:rFonts w:ascii="仿宋" w:eastAsia="仿宋" w:hAnsi="仿宋" w:cs="仿宋" w:hint="eastAsia"/>
            <w:lang w:eastAsia="zh-CN"/>
          </w:rPr>
          <w:t>(二)、风险应对策略</w:t>
        </w:r>
        <w:r>
          <w:tab/>
        </w:r>
        <w:r>
          <w:fldChar w:fldCharType="begin"/>
        </w:r>
        <w:r>
          <w:instrText xml:space="preserve"> PAGEREF _Toc706 \h </w:instrText>
        </w:r>
        <w:r>
          <w:fldChar w:fldCharType="separate"/>
        </w:r>
        <w:r>
          <w:t>48</w:t>
        </w:r>
        <w:r>
          <w:fldChar w:fldCharType="end"/>
        </w:r>
      </w:hyperlink>
    </w:p>
    <w:p>
      <w:pPr>
        <w:pStyle w:val="TOC2"/>
        <w:tabs>
          <w:tab w:val="right" w:leader="dot" w:pos="8306"/>
        </w:tabs>
      </w:pPr>
      <w:hyperlink w:anchor="_Toc154" w:history="1">
        <w:r>
          <w:rPr>
            <w:rFonts w:ascii="仿宋" w:eastAsia="仿宋" w:hAnsi="仿宋" w:cs="仿宋" w:hint="eastAsia"/>
            <w:lang w:eastAsia="zh-CN"/>
          </w:rPr>
          <w:t>(三)、风险监控与控制</w:t>
        </w:r>
        <w:r>
          <w:tab/>
        </w:r>
        <w:r>
          <w:fldChar w:fldCharType="begin"/>
        </w:r>
        <w:r>
          <w:instrText xml:space="preserve"> PAGEREF _Toc154 \h </w:instrText>
        </w:r>
        <w:r>
          <w:fldChar w:fldCharType="separate"/>
        </w:r>
        <w:r>
          <w:t>50</w:t>
        </w:r>
        <w:r>
          <w:fldChar w:fldCharType="end"/>
        </w:r>
      </w:hyperlink>
    </w:p>
    <w:p>
      <w:pPr>
        <w:pStyle w:val="TOC1"/>
        <w:tabs>
          <w:tab w:val="right" w:leader="dot" w:pos="8306"/>
        </w:tabs>
      </w:pPr>
      <w:hyperlink w:anchor="_Toc7943" w:history="1">
        <w:r>
          <w:rPr>
            <w:rFonts w:ascii="仿宋" w:eastAsia="仿宋" w:hAnsi="仿宋" w:cs="仿宋" w:hint="eastAsia"/>
            <w:lang w:eastAsia="zh-CN"/>
          </w:rPr>
          <w:t>十一、左旋肉碱项目经营效益</w:t>
        </w:r>
        <w:r>
          <w:tab/>
        </w:r>
        <w:r>
          <w:fldChar w:fldCharType="begin"/>
        </w:r>
        <w:r>
          <w:instrText xml:space="preserve"> PAGEREF _Toc7943 \h </w:instrText>
        </w:r>
        <w:r>
          <w:fldChar w:fldCharType="separate"/>
        </w:r>
        <w:r>
          <w:t>51</w:t>
        </w:r>
        <w:r>
          <w:fldChar w:fldCharType="end"/>
        </w:r>
      </w:hyperlink>
    </w:p>
    <w:p>
      <w:pPr>
        <w:pStyle w:val="TOC2"/>
        <w:tabs>
          <w:tab w:val="right" w:leader="dot" w:pos="8306"/>
        </w:tabs>
      </w:pPr>
      <w:hyperlink w:anchor="_Toc13397" w:history="1">
        <w:r>
          <w:rPr>
            <w:rFonts w:ascii="仿宋" w:eastAsia="仿宋" w:hAnsi="仿宋" w:cs="仿宋" w:hint="eastAsia"/>
            <w:lang w:eastAsia="zh-CN"/>
          </w:rPr>
          <w:t>(一)、经济评价财务测算</w:t>
        </w:r>
        <w:r>
          <w:tab/>
        </w:r>
        <w:r>
          <w:fldChar w:fldCharType="begin"/>
        </w:r>
        <w:r>
          <w:instrText xml:space="preserve"> PAGEREF _Toc13397 \h </w:instrText>
        </w:r>
        <w:r>
          <w:fldChar w:fldCharType="separate"/>
        </w:r>
        <w:r>
          <w:t>51</w:t>
        </w:r>
        <w:r>
          <w:fldChar w:fldCharType="end"/>
        </w:r>
      </w:hyperlink>
    </w:p>
    <w:p>
      <w:pPr>
        <w:pStyle w:val="TOC2"/>
        <w:tabs>
          <w:tab w:val="right" w:leader="dot" w:pos="8306"/>
        </w:tabs>
      </w:pPr>
      <w:hyperlink w:anchor="_Toc14682" w:history="1">
        <w:r>
          <w:rPr>
            <w:rFonts w:ascii="仿宋" w:eastAsia="仿宋" w:hAnsi="仿宋" w:cs="仿宋" w:hint="eastAsia"/>
            <w:lang w:eastAsia="zh-CN"/>
          </w:rPr>
          <w:t>(二)、左旋肉碱项目盈利能力分析</w:t>
        </w:r>
        <w:r>
          <w:tab/>
        </w:r>
        <w:r>
          <w:fldChar w:fldCharType="begin"/>
        </w:r>
        <w:r>
          <w:instrText xml:space="preserve"> PAGEREF _Toc14682 \h </w:instrText>
        </w:r>
        <w:r>
          <w:fldChar w:fldCharType="separate"/>
        </w:r>
        <w:r>
          <w:t>52</w:t>
        </w:r>
        <w:r>
          <w:fldChar w:fldCharType="end"/>
        </w:r>
      </w:hyperlink>
    </w:p>
    <w:p>
      <w:pPr>
        <w:pStyle w:val="TOC1"/>
        <w:tabs>
          <w:tab w:val="right" w:leader="dot" w:pos="8306"/>
        </w:tabs>
      </w:pPr>
      <w:hyperlink w:anchor="_Toc22383" w:history="1">
        <w:r>
          <w:rPr>
            <w:rFonts w:ascii="仿宋" w:eastAsia="仿宋" w:hAnsi="仿宋" w:cs="仿宋" w:hint="eastAsia"/>
            <w:lang w:eastAsia="zh-CN"/>
          </w:rPr>
          <w:t>十二、左旋肉碱项目财务管理</w:t>
        </w:r>
        <w:r>
          <w:tab/>
        </w:r>
        <w:r>
          <w:fldChar w:fldCharType="begin"/>
        </w:r>
        <w:r>
          <w:instrText xml:space="preserve"> PAGEREF _Toc22383 \h </w:instrText>
        </w:r>
        <w:r>
          <w:fldChar w:fldCharType="separate"/>
        </w:r>
        <w:r>
          <w:t>53</w:t>
        </w:r>
        <w:r>
          <w:fldChar w:fldCharType="end"/>
        </w:r>
      </w:hyperlink>
    </w:p>
    <w:p>
      <w:pPr>
        <w:pStyle w:val="TOC2"/>
        <w:tabs>
          <w:tab w:val="right" w:leader="dot" w:pos="8306"/>
        </w:tabs>
      </w:pPr>
      <w:hyperlink w:anchor="_Toc16881" w:history="1">
        <w:r>
          <w:rPr>
            <w:rFonts w:ascii="仿宋" w:eastAsia="仿宋" w:hAnsi="仿宋" w:cs="仿宋" w:hint="eastAsia"/>
            <w:lang w:eastAsia="zh-CN"/>
          </w:rPr>
          <w:t>(一)、资金需求大</w:t>
        </w:r>
        <w:r>
          <w:tab/>
        </w:r>
        <w:r>
          <w:fldChar w:fldCharType="begin"/>
        </w:r>
        <w:r>
          <w:instrText xml:space="preserve"> PAGEREF _Toc16881 \h </w:instrText>
        </w:r>
        <w:r>
          <w:fldChar w:fldCharType="separate"/>
        </w:r>
        <w:r>
          <w:t>53</w:t>
        </w:r>
        <w:r>
          <w:fldChar w:fldCharType="end"/>
        </w:r>
      </w:hyperlink>
    </w:p>
    <w:p>
      <w:pPr>
        <w:pStyle w:val="TOC2"/>
        <w:tabs>
          <w:tab w:val="right" w:leader="dot" w:pos="8306"/>
        </w:tabs>
      </w:pPr>
      <w:hyperlink w:anchor="_Toc3994" w:history="1">
        <w:r>
          <w:rPr>
            <w:rFonts w:ascii="仿宋" w:eastAsia="仿宋" w:hAnsi="仿宋" w:cs="仿宋" w:hint="eastAsia"/>
            <w:lang w:eastAsia="zh-CN"/>
          </w:rPr>
          <w:t>(二)、研发周期长</w:t>
        </w:r>
        <w:r>
          <w:tab/>
        </w:r>
        <w:r>
          <w:fldChar w:fldCharType="begin"/>
        </w:r>
        <w:r>
          <w:instrText xml:space="preserve"> PAGEREF _Toc3994 \h </w:instrText>
        </w:r>
        <w:r>
          <w:fldChar w:fldCharType="separate"/>
        </w:r>
        <w:r>
          <w:t>54</w:t>
        </w:r>
        <w:r>
          <w:fldChar w:fldCharType="end"/>
        </w:r>
      </w:hyperlink>
    </w:p>
    <w:p>
      <w:pPr>
        <w:pStyle w:val="TOC2"/>
        <w:tabs>
          <w:tab w:val="right" w:leader="dot" w:pos="8306"/>
        </w:tabs>
      </w:pPr>
      <w:hyperlink w:anchor="_Toc11457" w:history="1">
        <w:r>
          <w:rPr>
            <w:rFonts w:ascii="仿宋" w:eastAsia="仿宋" w:hAnsi="仿宋" w:cs="仿宋" w:hint="eastAsia"/>
            <w:lang w:eastAsia="zh-CN"/>
          </w:rPr>
          <w:t>(三)、市场风险大</w:t>
        </w:r>
        <w:r>
          <w:tab/>
        </w:r>
        <w:r>
          <w:fldChar w:fldCharType="begin"/>
        </w:r>
        <w:r>
          <w:instrText xml:space="preserve"> PAGEREF _Toc11457 \h </w:instrText>
        </w:r>
        <w:r>
          <w:fldChar w:fldCharType="separate"/>
        </w:r>
        <w:r>
          <w:t>55</w:t>
        </w:r>
        <w:r>
          <w:fldChar w:fldCharType="end"/>
        </w:r>
      </w:hyperlink>
    </w:p>
    <w:p>
      <w:pPr>
        <w:pStyle w:val="TOC2"/>
        <w:tabs>
          <w:tab w:val="right" w:leader="dot" w:pos="8306"/>
        </w:tabs>
      </w:pPr>
      <w:hyperlink w:anchor="_Toc31193" w:history="1">
        <w:r>
          <w:rPr>
            <w:rFonts w:ascii="仿宋" w:eastAsia="仿宋" w:hAnsi="仿宋" w:cs="仿宋" w:hint="eastAsia"/>
            <w:lang w:eastAsia="zh-CN"/>
          </w:rPr>
          <w:t>(四)、利润率高</w:t>
        </w:r>
        <w:r>
          <w:tab/>
        </w:r>
        <w:r>
          <w:fldChar w:fldCharType="begin"/>
        </w:r>
        <w:r>
          <w:instrText xml:space="preserve"> PAGEREF _Toc31193 \h </w:instrText>
        </w:r>
        <w:r>
          <w:fldChar w:fldCharType="separate"/>
        </w:r>
        <w:r>
          <w:t>58</w:t>
        </w:r>
        <w:r>
          <w:fldChar w:fldCharType="end"/>
        </w:r>
      </w:hyperlink>
    </w:p>
    <w:p>
      <w:pPr>
        <w:pStyle w:val="TOC1"/>
        <w:tabs>
          <w:tab w:val="right" w:leader="dot" w:pos="8306"/>
        </w:tabs>
      </w:pPr>
      <w:hyperlink w:anchor="_Toc16408" w:history="1">
        <w:r>
          <w:rPr>
            <w:rFonts w:ascii="仿宋" w:eastAsia="仿宋" w:hAnsi="仿宋" w:cs="仿宋" w:hint="eastAsia"/>
            <w:lang w:eastAsia="zh-CN"/>
          </w:rPr>
          <w:t>十三、质量管理体系</w:t>
        </w:r>
        <w:r>
          <w:tab/>
        </w:r>
        <w:r>
          <w:fldChar w:fldCharType="begin"/>
        </w:r>
        <w:r>
          <w:instrText xml:space="preserve"> PAGEREF _Toc16408 \h </w:instrText>
        </w:r>
        <w:r>
          <w:fldChar w:fldCharType="separate"/>
        </w:r>
        <w:r>
          <w:t>60</w:t>
        </w:r>
        <w:r>
          <w:fldChar w:fldCharType="end"/>
        </w:r>
      </w:hyperlink>
    </w:p>
    <w:p>
      <w:pPr>
        <w:pStyle w:val="TOC2"/>
        <w:tabs>
          <w:tab w:val="right" w:leader="dot" w:pos="8306"/>
        </w:tabs>
      </w:pPr>
      <w:hyperlink w:anchor="_Toc21297" w:history="1">
        <w:r>
          <w:rPr>
            <w:rFonts w:ascii="仿宋" w:eastAsia="仿宋" w:hAnsi="仿宋" w:cs="仿宋" w:hint="eastAsia"/>
            <w:lang w:eastAsia="zh-CN"/>
          </w:rPr>
          <w:t>(一)、质量目标与方针</w:t>
        </w:r>
        <w:r>
          <w:tab/>
        </w:r>
        <w:r>
          <w:fldChar w:fldCharType="begin"/>
        </w:r>
        <w:r>
          <w:instrText xml:space="preserve"> PAGEREF _Toc21297 \h </w:instrText>
        </w:r>
        <w:r>
          <w:fldChar w:fldCharType="separate"/>
        </w:r>
        <w:r>
          <w:t>60</w:t>
        </w:r>
        <w:r>
          <w:fldChar w:fldCharType="end"/>
        </w:r>
      </w:hyperlink>
    </w:p>
    <w:p>
      <w:pPr>
        <w:pStyle w:val="TOC2"/>
        <w:tabs>
          <w:tab w:val="right" w:leader="dot" w:pos="8306"/>
        </w:tabs>
      </w:pPr>
      <w:hyperlink w:anchor="_Toc23830" w:history="1">
        <w:r>
          <w:rPr>
            <w:rFonts w:ascii="仿宋" w:eastAsia="仿宋" w:hAnsi="仿宋" w:cs="仿宋" w:hint="eastAsia"/>
            <w:lang w:eastAsia="zh-CN"/>
          </w:rPr>
          <w:t>(二)、质量管理责任</w:t>
        </w:r>
        <w:r>
          <w:tab/>
        </w:r>
        <w:r>
          <w:fldChar w:fldCharType="begin"/>
        </w:r>
        <w:r>
          <w:instrText xml:space="preserve"> PAGEREF _Toc23830 \h </w:instrText>
        </w:r>
        <w:r>
          <w:fldChar w:fldCharType="separate"/>
        </w:r>
        <w:r>
          <w:t>61</w:t>
        </w:r>
        <w:r>
          <w:fldChar w:fldCharType="end"/>
        </w:r>
      </w:hyperlink>
    </w:p>
    <w:p>
      <w:pPr>
        <w:pStyle w:val="TOC2"/>
        <w:tabs>
          <w:tab w:val="right" w:leader="dot" w:pos="8306"/>
        </w:tabs>
      </w:pPr>
      <w:hyperlink w:anchor="_Toc22474" w:history="1">
        <w:r>
          <w:rPr>
            <w:rFonts w:ascii="仿宋" w:eastAsia="仿宋" w:hAnsi="仿宋" w:cs="仿宋" w:hint="eastAsia"/>
            <w:lang w:eastAsia="zh-CN"/>
          </w:rPr>
          <w:t>(三)、质量管理体系文件</w:t>
        </w:r>
        <w:r>
          <w:tab/>
        </w:r>
        <w:r>
          <w:fldChar w:fldCharType="begin"/>
        </w:r>
        <w:r>
          <w:instrText xml:space="preserve"> PAGEREF _Toc22474 \h </w:instrText>
        </w:r>
        <w:r>
          <w:fldChar w:fldCharType="separate"/>
        </w:r>
        <w:r>
          <w:t>62</w:t>
        </w:r>
        <w:r>
          <w:fldChar w:fldCharType="end"/>
        </w:r>
      </w:hyperlink>
    </w:p>
    <w:p>
      <w:pPr>
        <w:pStyle w:val="TOC2"/>
        <w:tabs>
          <w:tab w:val="right" w:leader="dot" w:pos="8306"/>
        </w:tabs>
      </w:pPr>
      <w:hyperlink w:anchor="_Toc14523" w:history="1">
        <w:r>
          <w:rPr>
            <w:rFonts w:ascii="仿宋" w:eastAsia="仿宋" w:hAnsi="仿宋" w:cs="仿宋" w:hint="eastAsia"/>
            <w:lang w:eastAsia="zh-CN"/>
          </w:rPr>
          <w:t>(四)、质量培训与教育</w:t>
        </w:r>
        <w:r>
          <w:tab/>
        </w:r>
        <w:r>
          <w:fldChar w:fldCharType="begin"/>
        </w:r>
        <w:r>
          <w:instrText xml:space="preserve"> PAGEREF _Toc14523 \h </w:instrText>
        </w:r>
        <w:r>
          <w:fldChar w:fldCharType="separate"/>
        </w:r>
        <w:r>
          <w:t>64</w:t>
        </w:r>
        <w:r>
          <w:fldChar w:fldCharType="end"/>
        </w:r>
      </w:hyperlink>
    </w:p>
    <w:p>
      <w:pPr>
        <w:pStyle w:val="TOC2"/>
        <w:tabs>
          <w:tab w:val="right" w:leader="dot" w:pos="8306"/>
        </w:tabs>
      </w:pPr>
      <w:hyperlink w:anchor="_Toc5168" w:history="1">
        <w:r>
          <w:rPr>
            <w:rFonts w:ascii="仿宋" w:eastAsia="仿宋" w:hAnsi="仿宋" w:cs="仿宋" w:hint="eastAsia"/>
            <w:lang w:eastAsia="zh-CN"/>
          </w:rPr>
          <w:t>(五)、质量审核与评价</w:t>
        </w:r>
        <w:r>
          <w:tab/>
        </w:r>
        <w:r>
          <w:fldChar w:fldCharType="begin"/>
        </w:r>
        <w:r>
          <w:instrText xml:space="preserve"> PAGEREF _Toc5168 \h </w:instrText>
        </w:r>
        <w:r>
          <w:fldChar w:fldCharType="separate"/>
        </w:r>
        <w:r>
          <w:t>65</w:t>
        </w:r>
        <w:r>
          <w:fldChar w:fldCharType="end"/>
        </w:r>
      </w:hyperlink>
    </w:p>
    <w:p>
      <w:pPr>
        <w:pStyle w:val="TOC2"/>
        <w:tabs>
          <w:tab w:val="right" w:leader="dot" w:pos="8306"/>
        </w:tabs>
      </w:pPr>
      <w:hyperlink w:anchor="_Toc29355" w:history="1">
        <w:r>
          <w:rPr>
            <w:rFonts w:ascii="仿宋" w:eastAsia="仿宋" w:hAnsi="仿宋" w:cs="仿宋" w:hint="eastAsia"/>
            <w:lang w:eastAsia="zh-CN"/>
          </w:rPr>
          <w:t>(六)、不符合与纠正措施</w:t>
        </w:r>
        <w:r>
          <w:tab/>
        </w:r>
        <w:r>
          <w:fldChar w:fldCharType="begin"/>
        </w:r>
        <w:r>
          <w:instrText xml:space="preserve"> PAGEREF _Toc29355 \h </w:instrText>
        </w:r>
        <w:r>
          <w:fldChar w:fldCharType="separate"/>
        </w:r>
        <w:r>
          <w:t>67</w:t>
        </w:r>
        <w:r>
          <w:fldChar w:fldCharType="end"/>
        </w:r>
      </w:hyperlink>
    </w:p>
    <w:p>
      <w:pPr>
        <w:pStyle w:val="TOC1"/>
        <w:tabs>
          <w:tab w:val="right" w:leader="dot" w:pos="8306"/>
        </w:tabs>
      </w:pPr>
      <w:hyperlink w:anchor="_Toc410" w:history="1">
        <w:r>
          <w:rPr>
            <w:rFonts w:ascii="仿宋" w:eastAsia="仿宋" w:hAnsi="仿宋" w:cs="仿宋" w:hint="eastAsia"/>
            <w:lang w:eastAsia="zh-CN"/>
          </w:rPr>
          <w:t>十四、左旋肉碱项目治理与监督</w:t>
        </w:r>
        <w:r>
          <w:tab/>
        </w:r>
        <w:r>
          <w:fldChar w:fldCharType="begin"/>
        </w:r>
        <w:r>
          <w:instrText xml:space="preserve"> PAGEREF _Toc410 \h </w:instrText>
        </w:r>
        <w:r>
          <w:fldChar w:fldCharType="separate"/>
        </w:r>
        <w:r>
          <w:t>68</w:t>
        </w:r>
        <w:r>
          <w:fldChar w:fldCharType="end"/>
        </w:r>
      </w:hyperlink>
    </w:p>
    <w:p>
      <w:pPr>
        <w:pStyle w:val="TOC2"/>
        <w:tabs>
          <w:tab w:val="right" w:leader="dot" w:pos="8306"/>
        </w:tabs>
      </w:pPr>
      <w:hyperlink w:anchor="_Toc7899" w:history="1">
        <w:r>
          <w:rPr>
            <w:rFonts w:ascii="仿宋" w:eastAsia="仿宋" w:hAnsi="仿宋" w:cs="仿宋" w:hint="eastAsia"/>
            <w:lang w:eastAsia="zh-CN"/>
          </w:rPr>
          <w:t>(一)、左旋肉碱项目治理结构</w:t>
        </w:r>
        <w:r>
          <w:tab/>
        </w:r>
        <w:r>
          <w:fldChar w:fldCharType="begin"/>
        </w:r>
        <w:r>
          <w:instrText xml:space="preserve"> PAGEREF _Toc7899 \h </w:instrText>
        </w:r>
        <w:r>
          <w:fldChar w:fldCharType="separate"/>
        </w:r>
        <w:r>
          <w:t>68</w:t>
        </w:r>
        <w:r>
          <w:fldChar w:fldCharType="end"/>
        </w:r>
      </w:hyperlink>
    </w:p>
    <w:p>
      <w:pPr>
        <w:pStyle w:val="TOC2"/>
        <w:tabs>
          <w:tab w:val="right" w:leader="dot" w:pos="8306"/>
        </w:tabs>
      </w:pPr>
      <w:hyperlink w:anchor="_Toc19805" w:history="1">
        <w:r>
          <w:rPr>
            <w:rFonts w:ascii="仿宋" w:eastAsia="仿宋" w:hAnsi="仿宋" w:cs="仿宋" w:hint="eastAsia"/>
            <w:lang w:eastAsia="zh-CN"/>
          </w:rPr>
          <w:t>(二)、监督与审计</w:t>
        </w:r>
        <w:r>
          <w:tab/>
        </w:r>
        <w:r>
          <w:fldChar w:fldCharType="begin"/>
        </w:r>
        <w:r>
          <w:instrText xml:space="preserve"> PAGEREF _Toc19805 \h </w:instrText>
        </w:r>
        <w:r>
          <w:fldChar w:fldCharType="separate"/>
        </w:r>
        <w:r>
          <w:t>69</w:t>
        </w:r>
        <w:r>
          <w:fldChar w:fldCharType="end"/>
        </w:r>
      </w:hyperlink>
    </w:p>
    <w:p>
      <w:pPr>
        <w:pStyle w:val="TOC1"/>
        <w:tabs>
          <w:tab w:val="right" w:leader="dot" w:pos="8306"/>
        </w:tabs>
      </w:pPr>
      <w:hyperlink w:anchor="_Toc16825" w:history="1">
        <w:r>
          <w:rPr>
            <w:rFonts w:ascii="仿宋" w:eastAsia="仿宋" w:hAnsi="仿宋" w:cs="仿宋" w:hint="eastAsia"/>
            <w:lang w:eastAsia="zh-CN"/>
          </w:rPr>
          <w:t>十五、左旋肉碱项目工程方案分析</w:t>
        </w:r>
        <w:r>
          <w:tab/>
        </w:r>
        <w:r>
          <w:fldChar w:fldCharType="begin"/>
        </w:r>
        <w:r>
          <w:instrText xml:space="preserve"> PAGEREF _Toc16825 \h </w:instrText>
        </w:r>
        <w:r>
          <w:fldChar w:fldCharType="separate"/>
        </w:r>
        <w:r>
          <w:t>70</w:t>
        </w:r>
        <w:r>
          <w:fldChar w:fldCharType="end"/>
        </w:r>
      </w:hyperlink>
    </w:p>
    <w:p>
      <w:pPr>
        <w:pStyle w:val="TOC2"/>
        <w:tabs>
          <w:tab w:val="right" w:leader="dot" w:pos="8306"/>
        </w:tabs>
      </w:pPr>
      <w:hyperlink w:anchor="_Toc27889" w:history="1">
        <w:r>
          <w:rPr>
            <w:rFonts w:ascii="仿宋" w:eastAsia="仿宋" w:hAnsi="仿宋" w:cs="仿宋" w:hint="eastAsia"/>
            <w:lang w:eastAsia="zh-CN"/>
          </w:rPr>
          <w:t>(一)、建筑工程设计原则</w:t>
        </w:r>
        <w:r>
          <w:tab/>
        </w:r>
        <w:r>
          <w:fldChar w:fldCharType="begin"/>
        </w:r>
        <w:r>
          <w:instrText xml:space="preserve"> PAGEREF _Toc27889 \h </w:instrText>
        </w:r>
        <w:r>
          <w:fldChar w:fldCharType="separate"/>
        </w:r>
        <w:r>
          <w:t>70</w:t>
        </w:r>
        <w:r>
          <w:fldChar w:fldCharType="end"/>
        </w:r>
      </w:hyperlink>
    </w:p>
    <w:p>
      <w:pPr>
        <w:pStyle w:val="TOC2"/>
        <w:tabs>
          <w:tab w:val="right" w:leader="dot" w:pos="8306"/>
        </w:tabs>
      </w:pPr>
      <w:hyperlink w:anchor="_Toc31380" w:history="1">
        <w:r>
          <w:rPr>
            <w:rFonts w:ascii="仿宋" w:eastAsia="仿宋" w:hAnsi="仿宋" w:cs="仿宋" w:hint="eastAsia"/>
            <w:lang w:eastAsia="zh-CN"/>
          </w:rPr>
          <w:t>(二)、土建工程建设指标</w:t>
        </w:r>
        <w:r>
          <w:tab/>
        </w:r>
        <w:r>
          <w:fldChar w:fldCharType="begin"/>
        </w:r>
        <w:r>
          <w:instrText xml:space="preserve"> PAGEREF _Toc31380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6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48"/>
      <w:r>
        <w:rPr>
          <w:rFonts w:ascii="仿宋" w:eastAsia="仿宋" w:hAnsi="仿宋" w:cs="仿宋" w:hint="eastAsia"/>
          <w:sz w:val="28"/>
          <w:lang w:eastAsia="zh-CN"/>
        </w:rPr>
        <w:t>一、左旋肉碱项目概论</w:t>
      </w:r>
      <w:bookmarkEnd w:id="2"/>
    </w:p>
    <w:p>
      <w:pPr>
        <w:pStyle w:val="Heading2"/>
        <w:rPr>
          <w:rFonts w:ascii="仿宋" w:eastAsia="仿宋" w:hAnsi="仿宋" w:cs="仿宋" w:hint="eastAsia"/>
          <w:lang w:eastAsia="zh-CN"/>
        </w:rPr>
      </w:pPr>
      <w:bookmarkStart w:id="3" w:name="_Toc26900"/>
      <w:r>
        <w:rPr>
          <w:rFonts w:ascii="仿宋" w:eastAsia="仿宋" w:hAnsi="仿宋" w:cs="仿宋" w:hint="eastAsia"/>
          <w:lang w:eastAsia="zh-CN"/>
        </w:rPr>
        <w:t>(一)、左旋肉碱项目概况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起源追溯至对市场的深入洞察。市场的不断演变与变革为左旋肉碱项目提供了难得的机遇。当前市场存在的需求缺口和变革的大环境共同构成了左旋肉碱项目的背景。这个左旋肉碱项目旨在充分利用市场机遇，填补行业中尚未满足的需求，为客户提供全新的解决方案。市场的变革和需求的增长使得这个左旋肉碱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左旋肉碱项目名称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正式命名为左旋肉碱。这个名称不仅仅是一个标识，更代表了左旋肉碱项目的核心理念和愿景。它蕴含着左旋肉碱项目所要解决问题的关键字，具有强烈的表达和辨识度，为左旋肉碱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左旋肉碱项目目标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核心目标是提供一种全新、高效的解决方案，满足客户日益增长的需求。左旋肉碱项目追求的不仅仅是满足市场需求，更是在市场中获得卓越的竞争优势。通过不断提升产品或服务的质量和创新水平，左旋肉碱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左旋肉碱项目范围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全面涵盖了产品研发、制造、市场推广和售后服务，确保从产品设计到最终用户体验的全方位关注。这一全面的左旋肉碱项目范围是为了确保左旋肉碱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左旋肉碱项目时间表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左旋肉碱项目计划在未来18个月内完成，包括研发、测试、市场试点和正式推出等不同阶段。这个时间表的合理设计是为了确保左旋肉碱项目各个阶段的顺利推进，以便按时交付高质量的成果。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左旋肉碱项目预算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左旋肉碱项目总预算估算为XX百万美元，主要分配在研发、市场推广、人员培训和运营等方面。这一充足的预算为左旋肉碱项目提供了充足的资源，确保左旋肉碱项目在各个方面都能取得优异的表现。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左旋肉碱项目风险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左旋肉碱项目可能面临的风险包括市场接受度低、技术难题、竞争激烈等。左旋肉碱项目团队已经制定了相应的风险应对计划，通过前瞻性的风险管理，确保左旋肉碱项目在面对不确定性时能够迅速做出应对。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左旋肉碱项目团队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左旋肉碱项目汇聚了一支经验丰富、多领域专业素养的核心团队，确保左旋肉碱项目在各个方面都能拥有高水平的执行力。团队的协同作战是左旋肉碱项目成功的关键因素之一。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左旋肉碱项目背景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左旋肉碱项目的背景根植于市场对更高效、创新产品的渴望，同时也受到科技发展对行业格局的深刻改变的影响。这为左旋肉碱项目提供了广阔的发展空间和市场需求。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左旋肉碱项目现状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截至目前，左旋肉碱项目已完成市场调研和技术验证，取得了初步的成功。这为左旋肉碱项目在未来的发展奠定了坚实的基础，为更远大的目标打下了坚实的基石。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676"/>
      <w:r>
        <w:rPr>
          <w:rFonts w:ascii="仿宋" w:eastAsia="仿宋" w:hAnsi="仿宋" w:cs="仿宋" w:hint="eastAsia"/>
          <w:sz w:val="28"/>
          <w:lang w:eastAsia="zh-CN"/>
        </w:rPr>
        <w:t>(二)、左旋肉碱项目目标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keyword》左旋肉碱项目首要业务目标是在市场中占据有利地位，实现产品/服务的成功推广和销售。通过不断提升产品质量、创新性，左旋肉碱项目追求成为行业中的领导者，赢得更多客户的青睐。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在科技迅速发展的时代，左旋肉碱项目着眼于技术创新。通过持续的研发和技术升级，左旋肉碱项目旨在推出更具创新性的产品或服务，以满足市场对新鲜、先进解决方案的需求。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为了建立可持续的客户关系，左旋肉碱项目设定了客户满意度目标。通过提供卓越的产品质量和优质的客户服务，左旋肉碱项目追求赢得客户的信任和忠诚度，确保他们的满意度达到行业领先水平。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左旋肉碱项目注重社会责任和可持续发展。通过实施环保、社会责任左旋肉碱项目，左旋肉碱项目致力于在经济发展的同时保护环境，促进社会公平，实现可持续经营。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左旋肉碱项目的团队是实现目标的核心驱动力。因此，左旋肉碱项目设定了团队发展目标，包括提升团队成员的专业技能、培养领导力，以及搭建协同高效的团队工作氛围。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085"/>
      <w:r>
        <w:rPr>
          <w:rFonts w:ascii="仿宋" w:eastAsia="仿宋" w:hAnsi="仿宋" w:cs="仿宋" w:hint="eastAsia"/>
          <w:sz w:val="28"/>
          <w:lang w:eastAsia="zh-CN"/>
        </w:rPr>
        <w:t>(三)、左旋肉碱项目提出的理由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左旋肉碱项目提出的理由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提出源于对市场机遇的深刻洞察。当前市场中存在的需求缺口和行业发展趋势表明，有巨大的商业机会等待被开发。通过准确捕捉市场机遇，左旋肉碱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理念基于对技术创新的信仰。通过持续的研发和技术投入，左旋肉碱项目有望推出更具创新性的产品或服务。在科技飞速发展的当下，左旋肉碱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提出是为了增强企业的行业竞争力。通过提升产品或服务的质量和独特性，左旋肉碱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响应了消费者需求的变化。随着社会和科技的不断发展，消费者对产品和服务的需求也在发生变化。通过深入了解并及时回应消费者的新需求，左旋肉碱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左旋肉碱项目的提出是企业战略发展规划的一部分。在面对日益激烈的市场竞争和不断变化的商业环境中，左旋肉碱项目作为企业战略的一环，旨在为企业开辟新的增长领域，巩固企业在行业中的地位。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提出不仅仅是基于商业考量，还注重社会责任。通过推出环保、社会责任等方面的左旋肉碱项目，左旋肉碱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左旋肉碱项目的提出反映了对利益相关者期望的关注。包括客户、员工、投资者等利益相关者在企业发展中都有着各自的期望，左旋肉碱项目力求在满足这些期望的同时，取得更大的共赢。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8685"/>
      <w:r>
        <w:rPr>
          <w:rFonts w:ascii="仿宋" w:eastAsia="仿宋" w:hAnsi="仿宋" w:cs="仿宋" w:hint="eastAsia"/>
          <w:sz w:val="28"/>
          <w:lang w:eastAsia="zh-CN"/>
        </w:rPr>
        <w:t>(四)、左旋肉碱项目意义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在实施左旋肉碱项目的过程中，我们不仅仅是在追逐商业成功，更是为企业和社会的多个层面创造了深远的意义。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首要意义在于提升企业的市场竞争力。通过持续的创新和对产品质量的高标准要求，左旋肉碱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左旋肉碱项目的推进将促使行业技术水平的提升。通过引入先进技术和创新性解决方案，左旋肉碱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左旋肉碱项目不仅创造了大量就业机会，提高了就业水平，还注重社会责任和环保。通过参与社会公益事业和推动环保左旋肉碱项目，左旋肉碱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综合而言，左旋肉碱项目意义重大，不仅推动了企业的发展，也为行业和社会的进步贡献了积极力量。这是一个全面而深刻的影响，将在未来产生可持续的正面效应。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910"/>
      <w:r>
        <w:rPr>
          <w:rFonts w:ascii="仿宋" w:eastAsia="仿宋" w:hAnsi="仿宋" w:cs="仿宋" w:hint="eastAsia"/>
          <w:sz w:val="28"/>
          <w:lang w:eastAsia="zh-CN"/>
        </w:rPr>
        <w:t>(五)、左旋肉碱项目背景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在当今迅猛发展的商业环境中，左旋肉碱项目的动因根植于对多方面因素的审慎考量。这个左旋肉碱项目的提出并非孤立的决策，而是对企业所处背景深入思考的产物。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市场的不断演变是左旋肉碱项目背后的首要原因。科技的迅速发展和全球市场的快速变化使得企业必须灵活应对。左旋肉碱项目应运而生，旨在通过创新性的解决方案迎合市场的多变需求，赢得竞争中的先机。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竞争的激烈程度也是左旋肉碱项目背景中不可忽视的一环。企业需要在激烈竞争中脱颖而出，为此，左旋肉碱项目致力于打破常规，提供独特的价值主张，以吸引客户并确保市场份额的增长。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技术的迅速发展为企业带来了机遇与挑战。作为左旋肉碱项目启动的背景之一，对新兴技术的应用将有助于提升企业的技术水平，使其在不断演进的商业环境中保持竞争优势。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此外，社会对企业责任的期望也在逐渐升高。左旋肉碱项目充分融入了社会责任的理念，通过可持续经营和社会公益左旋肉碱项目，企图为社会贡献一份力量，在商业成功的同时关注社会价值。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3547"/>
      <w:r>
        <w:rPr>
          <w:rFonts w:ascii="仿宋" w:eastAsia="仿宋" w:hAnsi="仿宋" w:cs="仿宋" w:hint="eastAsia"/>
          <w:sz w:val="28"/>
          <w:lang w:eastAsia="zh-CN"/>
        </w:rPr>
        <w:t>二、左旋肉碱项目选址可行性分析</w:t>
      </w:r>
      <w:bookmarkEnd w:id="8"/>
    </w:p>
    <w:p>
      <w:pPr>
        <w:pStyle w:val="Heading2"/>
        <w:rPr>
          <w:rFonts w:ascii="仿宋" w:eastAsia="仿宋" w:hAnsi="仿宋" w:cs="仿宋" w:hint="eastAsia"/>
          <w:lang w:eastAsia="zh-CN"/>
        </w:rPr>
      </w:pPr>
      <w:bookmarkStart w:id="9" w:name="_Toc4471"/>
      <w:r>
        <w:rPr>
          <w:rFonts w:ascii="仿宋" w:eastAsia="仿宋" w:hAnsi="仿宋" w:cs="仿宋" w:hint="eastAsia"/>
          <w:lang w:eastAsia="zh-CN"/>
        </w:rPr>
        <w:t>(一)、左旋肉碱项目选址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该左旋肉碱项目选址位于XX省XX市XX区XXX街道</w:t>
      </w:r>
    </w:p>
    <w:p>
      <w:pPr>
        <w:pStyle w:val="Heading2"/>
        <w:ind w:firstLine="560" w:firstLineChars="200"/>
        <w:rPr>
          <w:rFonts w:ascii="仿宋" w:eastAsia="仿宋" w:hAnsi="仿宋" w:cs="仿宋" w:hint="eastAsia"/>
          <w:sz w:val="28"/>
          <w:lang w:eastAsia="zh-CN"/>
        </w:rPr>
      </w:pPr>
      <w:bookmarkStart w:id="10" w:name="_Toc404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左旋肉碱项目的征地面积将根据左旋肉碱项目的实际规模和需求进行精确规划。具体面积XXX平方米，旨在确保左旋肉碱项目不仅能够满足当前的发展需求，还能够预留空间以适应未来的扩展。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净用地面积是在征地面积基础上去除不可利用面积后的实际可开发用地。具体面积XXX平方米，考虑到环保、交通、安全等多方面因素，以确保左旋肉碱项目在整体利用效率上达到最优。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左旋肉碱项目计划建设的建筑总规模具体面积XXX平方米。这一规模的确定综合考虑了左旋肉碱项目的性质、规模，以及城市规划的相关要求，确保建筑布局与周边环境协调一致。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绿地率是左旋肉碱项目用地中被规划为绿地的比例。具体面积XXX平方米，旨在通过合理规划绿地，改善左旋肉碱项目周边环境，提升居民生活质量，并符合城市整体绿化规划。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容积率是用地上可以建设的建筑总体积与用地面积之比。具体面积XXX，通过合理的容积率规划，确保左旋肉碱项目建筑规模与周边环境和谐共生。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确保左旋肉碱项目选址与当地城市规划相一致，具体面积XXX平方米。通过与城市规划部门深入沟通，确保左旋肉碱项目不仅符合城市的整体发展方向，还能够融入城市的发展布局，为城市的长远发展贡献力量。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左旋肉碱项目选址符合当地产业政策，具体面积XXX平方米。这包括左旋肉碱项目对当地经济的促进作用，以及对相关产业的带动效应，确保左旋肉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用地总体要求必须符合环保和可持续发展的原则，具体面积XXX平方米。通过采用绿色建筑设计、节能减排等措施，确保左旋肉碱项目在建设和运营过程中对环境的影响最小化，达到可持续发展的要求。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确保左旋肉碱项目选址具备必要的公共设施配套，具体面积XXX平方米。这包括交通便利性、教育、医疗等基础设施，以提高居民生活品质，使得左旋肉碱项目选址更具吸引力。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考虑用地总体要求对当地社会稳定性的影响，具体面积XXX平方米。通过深入了解当地社区反馈，确保左旋肉碱项目的选址和建设过程对当地社会和谐稳定产生积极作用。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左旋肉碱项目选址不仅符合法规和规划，还在实际操作中具有可行性。这一全面规划将为左旋肉碱项目的成功实施提供坚实的基础，确保左旋肉碱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22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左旋肉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左旋肉碱项目的设备规划和空间设计中，我们将采取灵活设备布局的措施。设备布局将根据实际需求进行灵活设计，避免不必要的浪费。通过合理规划设备摆放位置，我们将提高设备的利用率，减少设备间距，以确保左旋肉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左旋肉碱项目内部引入共享设施的概念，例如共享会议室、办公区等。通过这种方式，我们可以减少对资源的重复建设，提高资源共享效率，从而减小左旋肉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298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左旋肉碱项目的总图布置中，我们将不同功能区域进行明确的规划，以最大程度满足左旋肉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353"/>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左旋肉碱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左旋肉碱项目对环境的影响是综合评价的重要因素之一。我们将详细考虑选址周边的自然环境、生态保护区、水源地等情况，确保左旋肉碱项目的建设和运营对环境影响最小化，并符合当地的环保法规标准。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对选址的评价还需充分考虑当地政府的产业政策和法规。我们将详细了解左旋肉碱项目所在地的相关政策，确保左旋肉碱项目的规划和运营与当地法规相符，降低不必要的法律风险。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考虑到社会稳定性对企业运营的重要性，我们将评估选址地区的社会安全情况、劳工关系、社区反馈等方面，以确保左旋肉碱项目的建设和运营不会受到社会稳定性的负面影响。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最后，我们将综合考虑用地成本，包括土地购置费用、土地开发成本等。通过对用地成本的详细评估，我们能够做出更为精确的经济效益分析，为左旋肉碱项目的投资决策提供有力支持。</w:t>
      </w:r>
    </w:p>
    <w:p>
      <w:pPr>
        <w:pStyle w:val="Heading1"/>
        <w:ind w:firstLine="560" w:firstLineChars="200"/>
        <w:rPr>
          <w:rFonts w:ascii="仿宋" w:eastAsia="仿宋" w:hAnsi="仿宋" w:cs="仿宋" w:hint="eastAsia"/>
          <w:sz w:val="28"/>
          <w:lang w:eastAsia="zh-CN"/>
        </w:rPr>
      </w:pPr>
      <w:bookmarkStart w:id="14" w:name="_Toc31028"/>
      <w:r>
        <w:rPr>
          <w:rFonts w:ascii="仿宋" w:eastAsia="仿宋" w:hAnsi="仿宋" w:cs="仿宋" w:hint="eastAsia"/>
          <w:sz w:val="28"/>
          <w:lang w:eastAsia="zh-CN"/>
        </w:rPr>
        <w:t>三、产品规划分析</w:t>
      </w:r>
      <w:bookmarkEnd w:id="14"/>
    </w:p>
    <w:p>
      <w:pPr>
        <w:pStyle w:val="Heading2"/>
        <w:rPr>
          <w:rFonts w:ascii="仿宋" w:eastAsia="仿宋" w:hAnsi="仿宋" w:cs="仿宋" w:hint="eastAsia"/>
          <w:lang w:eastAsia="zh-CN"/>
        </w:rPr>
      </w:pPr>
      <w:bookmarkStart w:id="15" w:name="_Toc2748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左旋肉碱项目的主要产品是XXXX，预计年产值为XXX万元。这一产品在市场中占据着重要的地位，其广泛的应用范围使得该左旋肉碱项目的市场前景非常广阔。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左旋肉碱项目的xxx产品作为重要的原材料之一，将在多个领域发挥关键作用。其在建筑、交通、能源等方面的广泛应用将为整个产业链提供强大的支持，形成产业协同效应。左旋肉碱项目的年产值XXX万XXX万XXX万万元不仅反映了其在市场上的巨大潜力，更预示着它对国民经济的积极贡献。这种关联度高、涉及面广的产业关系，使得该左旋肉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231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总征地面积为XXXX平方米，相当于约XX.XX亩，其中净用地面积为XXXX平方米，红线范围内相当于约XX.XX亩。这一用地规模充分考虑了左旋肉碱项目的建设需求，保障了左旋肉碱项目在合适的空间内得以充分发展。左旋肉碱项目规划的总建筑面积为XXXX平方米，其中主体工程建设占XXXX平方米，计容建筑面积达XXXX平方米。预计建筑工程的投资将达到XXXX万元，为左旋肉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计划购置的设备共计XXXX台（套），设备购置费用为XXXX万元。这一设备购置计划充分考虑到左旋肉碱项目的生产需求和技术要求，确保了左旋肉碱项目在生产运营中具备先进的技术装备和高效的生产能力。设备的合理配置将为左旋肉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左旋肉碱项目计划总投资为XXXX万元，预计年实现营业收入为XXXX万元。这一产能规模的设定旨在确保左旋肉碱项目能够在投资与回报之间取得平衡，实现长期可持续的发展。左旋肉碱项目的总投资充分考虑到各个方面的需求，包括用地建设、设备购置等多个环节，以确保左旋肉碱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https://d.book118.com/126001144011010032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左旋肉碱项目计划设计方案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E52037"/>
    <w:rsid w:val="7BE520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01144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2024-01-03T02:11:00Z</dcterms:created>
  <dcterms:modified xsi:type="dcterms:W3CDTF">2024-01-03T02:11:50Z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879D17235AA34CB3A003FF9A8185733C_11</vt:lpwstr>
  </property>
  <property fmtid="{D5CDD505-2E9C-101B-9397-08002B2CF9AE}" pid="3" name="KSOProductBuildVer">
    <vt:lpwstr>2052-12.1.0.16120</vt:lpwstr>
  </property>
</Properties>
</file>