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诊断用生物制品项目建设方案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55" w:history="1">
        <w:r>
          <w:rPr>
            <w:rFonts w:ascii="仿宋" w:eastAsia="仿宋" w:hAnsi="仿宋" w:cs="仿宋" w:hint="eastAsia"/>
            <w:lang w:eastAsia="zh-CN"/>
          </w:rPr>
          <w:t>前言</w:t>
        </w:r>
        <w:r>
          <w:tab/>
        </w:r>
        <w:r>
          <w:fldChar w:fldCharType="begin"/>
        </w:r>
        <w:r>
          <w:instrText xml:space="preserve"> PAGEREF _Toc21155 \h </w:instrText>
        </w:r>
        <w:r>
          <w:fldChar w:fldCharType="separate"/>
        </w:r>
        <w:r>
          <w:t>3</w:t>
        </w:r>
        <w:r>
          <w:fldChar w:fldCharType="end"/>
        </w:r>
      </w:hyperlink>
    </w:p>
    <w:p>
      <w:pPr>
        <w:pStyle w:val="TOC1"/>
        <w:tabs>
          <w:tab w:val="right" w:leader="dot" w:pos="8306"/>
        </w:tabs>
      </w:pPr>
      <w:hyperlink w:anchor="_Toc26938" w:history="1">
        <w:r>
          <w:rPr>
            <w:rFonts w:ascii="仿宋" w:eastAsia="仿宋" w:hAnsi="仿宋" w:cs="仿宋" w:hint="eastAsia"/>
            <w:lang w:eastAsia="zh-CN"/>
          </w:rPr>
          <w:t>一、环境和生态影响分析</w:t>
        </w:r>
        <w:r>
          <w:tab/>
        </w:r>
        <w:r>
          <w:fldChar w:fldCharType="begin"/>
        </w:r>
        <w:r>
          <w:instrText xml:space="preserve"> PAGEREF _Toc26938 \h </w:instrText>
        </w:r>
        <w:r>
          <w:fldChar w:fldCharType="separate"/>
        </w:r>
        <w:r>
          <w:t>3</w:t>
        </w:r>
        <w:r>
          <w:fldChar w:fldCharType="end"/>
        </w:r>
      </w:hyperlink>
    </w:p>
    <w:p>
      <w:pPr>
        <w:pStyle w:val="TOC2"/>
        <w:tabs>
          <w:tab w:val="right" w:leader="dot" w:pos="8306"/>
        </w:tabs>
      </w:pPr>
      <w:hyperlink w:anchor="_Toc274" w:history="1">
        <w:r>
          <w:rPr>
            <w:rFonts w:ascii="仿宋" w:eastAsia="仿宋" w:hAnsi="仿宋" w:cs="仿宋" w:hint="eastAsia"/>
            <w:lang w:eastAsia="zh-CN"/>
          </w:rPr>
          <w:t>(一)、环境和生态现状</w:t>
        </w:r>
        <w:r>
          <w:tab/>
        </w:r>
        <w:r>
          <w:fldChar w:fldCharType="begin"/>
        </w:r>
        <w:r>
          <w:instrText xml:space="preserve"> PAGEREF _Toc274 \h </w:instrText>
        </w:r>
        <w:r>
          <w:fldChar w:fldCharType="separate"/>
        </w:r>
        <w:r>
          <w:t>3</w:t>
        </w:r>
        <w:r>
          <w:fldChar w:fldCharType="end"/>
        </w:r>
      </w:hyperlink>
    </w:p>
    <w:p>
      <w:pPr>
        <w:pStyle w:val="TOC2"/>
        <w:tabs>
          <w:tab w:val="right" w:leader="dot" w:pos="8306"/>
        </w:tabs>
      </w:pPr>
      <w:hyperlink w:anchor="_Toc3168" w:history="1">
        <w:r>
          <w:rPr>
            <w:rFonts w:ascii="仿宋" w:eastAsia="仿宋" w:hAnsi="仿宋" w:cs="仿宋" w:hint="eastAsia"/>
            <w:lang w:eastAsia="zh-CN"/>
          </w:rPr>
          <w:t>(二)、生态环境影响分析</w:t>
        </w:r>
        <w:r>
          <w:tab/>
        </w:r>
        <w:r>
          <w:fldChar w:fldCharType="begin"/>
        </w:r>
        <w:r>
          <w:instrText xml:space="preserve"> PAGEREF _Toc3168 \h </w:instrText>
        </w:r>
        <w:r>
          <w:fldChar w:fldCharType="separate"/>
        </w:r>
        <w:r>
          <w:t>5</w:t>
        </w:r>
        <w:r>
          <w:fldChar w:fldCharType="end"/>
        </w:r>
      </w:hyperlink>
    </w:p>
    <w:p>
      <w:pPr>
        <w:pStyle w:val="TOC2"/>
        <w:tabs>
          <w:tab w:val="right" w:leader="dot" w:pos="8306"/>
        </w:tabs>
      </w:pPr>
      <w:hyperlink w:anchor="_Toc226" w:history="1">
        <w:r>
          <w:rPr>
            <w:rFonts w:ascii="仿宋" w:eastAsia="仿宋" w:hAnsi="仿宋" w:cs="仿宋" w:hint="eastAsia"/>
            <w:lang w:eastAsia="zh-CN"/>
          </w:rPr>
          <w:t>(三)、生态环境保护措施</w:t>
        </w:r>
        <w:r>
          <w:tab/>
        </w:r>
        <w:r>
          <w:fldChar w:fldCharType="begin"/>
        </w:r>
        <w:r>
          <w:instrText xml:space="preserve"> PAGEREF _Toc226 \h </w:instrText>
        </w:r>
        <w:r>
          <w:fldChar w:fldCharType="separate"/>
        </w:r>
        <w:r>
          <w:t>6</w:t>
        </w:r>
        <w:r>
          <w:fldChar w:fldCharType="end"/>
        </w:r>
      </w:hyperlink>
    </w:p>
    <w:p>
      <w:pPr>
        <w:pStyle w:val="TOC2"/>
        <w:tabs>
          <w:tab w:val="right" w:leader="dot" w:pos="8306"/>
        </w:tabs>
      </w:pPr>
      <w:hyperlink w:anchor="_Toc29515" w:history="1">
        <w:r>
          <w:rPr>
            <w:rFonts w:ascii="仿宋" w:eastAsia="仿宋" w:hAnsi="仿宋" w:cs="仿宋" w:hint="eastAsia"/>
            <w:lang w:eastAsia="zh-CN"/>
          </w:rPr>
          <w:t>(四)、地质灾害影响分析</w:t>
        </w:r>
        <w:r>
          <w:tab/>
        </w:r>
        <w:r>
          <w:fldChar w:fldCharType="begin"/>
        </w:r>
        <w:r>
          <w:instrText xml:space="preserve"> PAGEREF _Toc29515 \h </w:instrText>
        </w:r>
        <w:r>
          <w:fldChar w:fldCharType="separate"/>
        </w:r>
        <w:r>
          <w:t>8</w:t>
        </w:r>
        <w:r>
          <w:fldChar w:fldCharType="end"/>
        </w:r>
      </w:hyperlink>
    </w:p>
    <w:p>
      <w:pPr>
        <w:pStyle w:val="TOC2"/>
        <w:tabs>
          <w:tab w:val="right" w:leader="dot" w:pos="8306"/>
        </w:tabs>
      </w:pPr>
      <w:hyperlink w:anchor="_Toc12980" w:history="1">
        <w:r>
          <w:rPr>
            <w:rFonts w:ascii="仿宋" w:eastAsia="仿宋" w:hAnsi="仿宋" w:cs="仿宋" w:hint="eastAsia"/>
            <w:lang w:eastAsia="zh-CN"/>
          </w:rPr>
          <w:t>(五)、特殊环境影响</w:t>
        </w:r>
        <w:r>
          <w:tab/>
        </w:r>
        <w:r>
          <w:fldChar w:fldCharType="begin"/>
        </w:r>
        <w:r>
          <w:instrText xml:space="preserve"> PAGEREF _Toc12980 \h </w:instrText>
        </w:r>
        <w:r>
          <w:fldChar w:fldCharType="separate"/>
        </w:r>
        <w:r>
          <w:t>9</w:t>
        </w:r>
        <w:r>
          <w:fldChar w:fldCharType="end"/>
        </w:r>
      </w:hyperlink>
    </w:p>
    <w:p>
      <w:pPr>
        <w:pStyle w:val="TOC1"/>
        <w:tabs>
          <w:tab w:val="right" w:leader="dot" w:pos="8306"/>
        </w:tabs>
      </w:pPr>
      <w:hyperlink w:anchor="_Toc23869" w:history="1">
        <w:r>
          <w:rPr>
            <w:rFonts w:ascii="仿宋" w:eastAsia="仿宋" w:hAnsi="仿宋" w:cs="仿宋" w:hint="eastAsia"/>
            <w:lang w:eastAsia="zh-CN"/>
          </w:rPr>
          <w:t>二、财务管理与成本控制</w:t>
        </w:r>
        <w:r>
          <w:tab/>
        </w:r>
        <w:r>
          <w:fldChar w:fldCharType="begin"/>
        </w:r>
        <w:r>
          <w:instrText xml:space="preserve"> PAGEREF _Toc23869 \h </w:instrText>
        </w:r>
        <w:r>
          <w:fldChar w:fldCharType="separate"/>
        </w:r>
        <w:r>
          <w:t>10</w:t>
        </w:r>
        <w:r>
          <w:fldChar w:fldCharType="end"/>
        </w:r>
      </w:hyperlink>
    </w:p>
    <w:p>
      <w:pPr>
        <w:pStyle w:val="TOC2"/>
        <w:tabs>
          <w:tab w:val="right" w:leader="dot" w:pos="8306"/>
        </w:tabs>
      </w:pPr>
      <w:hyperlink w:anchor="_Toc23873" w:history="1">
        <w:r>
          <w:rPr>
            <w:rFonts w:ascii="仿宋" w:eastAsia="仿宋" w:hAnsi="仿宋" w:cs="仿宋" w:hint="eastAsia"/>
            <w:lang w:eastAsia="zh-CN"/>
          </w:rPr>
          <w:t>(一)、财务管理体系建设</w:t>
        </w:r>
        <w:r>
          <w:tab/>
        </w:r>
        <w:r>
          <w:fldChar w:fldCharType="begin"/>
        </w:r>
        <w:r>
          <w:instrText xml:space="preserve"> PAGEREF _Toc23873 \h </w:instrText>
        </w:r>
        <w:r>
          <w:fldChar w:fldCharType="separate"/>
        </w:r>
        <w:r>
          <w:t>10</w:t>
        </w:r>
        <w:r>
          <w:fldChar w:fldCharType="end"/>
        </w:r>
      </w:hyperlink>
    </w:p>
    <w:p>
      <w:pPr>
        <w:pStyle w:val="TOC2"/>
        <w:tabs>
          <w:tab w:val="right" w:leader="dot" w:pos="8306"/>
        </w:tabs>
      </w:pPr>
      <w:hyperlink w:anchor="_Toc28808" w:history="1">
        <w:r>
          <w:rPr>
            <w:rFonts w:ascii="仿宋" w:eastAsia="仿宋" w:hAnsi="仿宋" w:cs="仿宋" w:hint="eastAsia"/>
            <w:lang w:eastAsia="zh-CN"/>
          </w:rPr>
          <w:t>(二)、成本控制措施</w:t>
        </w:r>
        <w:r>
          <w:tab/>
        </w:r>
        <w:r>
          <w:fldChar w:fldCharType="begin"/>
        </w:r>
        <w:r>
          <w:instrText xml:space="preserve"> PAGEREF _Toc28808 \h </w:instrText>
        </w:r>
        <w:r>
          <w:fldChar w:fldCharType="separate"/>
        </w:r>
        <w:r>
          <w:t>11</w:t>
        </w:r>
        <w:r>
          <w:fldChar w:fldCharType="end"/>
        </w:r>
      </w:hyperlink>
    </w:p>
    <w:p>
      <w:pPr>
        <w:pStyle w:val="TOC1"/>
        <w:tabs>
          <w:tab w:val="right" w:leader="dot" w:pos="8306"/>
        </w:tabs>
      </w:pPr>
      <w:hyperlink w:anchor="_Toc1576" w:history="1">
        <w:r>
          <w:rPr>
            <w:rFonts w:ascii="仿宋" w:eastAsia="仿宋" w:hAnsi="仿宋" w:cs="仿宋" w:hint="eastAsia"/>
            <w:lang w:eastAsia="zh-CN"/>
          </w:rPr>
          <w:t>三、经济影响分析</w:t>
        </w:r>
        <w:r>
          <w:tab/>
        </w:r>
        <w:r>
          <w:fldChar w:fldCharType="begin"/>
        </w:r>
        <w:r>
          <w:instrText xml:space="preserve"> PAGEREF _Toc1576 \h </w:instrText>
        </w:r>
        <w:r>
          <w:fldChar w:fldCharType="separate"/>
        </w:r>
        <w:r>
          <w:t>13</w:t>
        </w:r>
        <w:r>
          <w:fldChar w:fldCharType="end"/>
        </w:r>
      </w:hyperlink>
    </w:p>
    <w:p>
      <w:pPr>
        <w:pStyle w:val="TOC2"/>
        <w:tabs>
          <w:tab w:val="right" w:leader="dot" w:pos="8306"/>
        </w:tabs>
      </w:pPr>
      <w:hyperlink w:anchor="_Toc31385" w:history="1">
        <w:r>
          <w:rPr>
            <w:rFonts w:ascii="仿宋" w:eastAsia="仿宋" w:hAnsi="仿宋" w:cs="仿宋" w:hint="eastAsia"/>
            <w:lang w:eastAsia="zh-CN"/>
          </w:rPr>
          <w:t>(一)、经济费用效益或费用效果分析</w:t>
        </w:r>
        <w:r>
          <w:tab/>
        </w:r>
        <w:r>
          <w:fldChar w:fldCharType="begin"/>
        </w:r>
        <w:r>
          <w:instrText xml:space="preserve"> PAGEREF _Toc31385 \h </w:instrText>
        </w:r>
        <w:r>
          <w:fldChar w:fldCharType="separate"/>
        </w:r>
        <w:r>
          <w:t>13</w:t>
        </w:r>
        <w:r>
          <w:fldChar w:fldCharType="end"/>
        </w:r>
      </w:hyperlink>
    </w:p>
    <w:p>
      <w:pPr>
        <w:pStyle w:val="TOC2"/>
        <w:tabs>
          <w:tab w:val="right" w:leader="dot" w:pos="8306"/>
        </w:tabs>
      </w:pPr>
      <w:hyperlink w:anchor="_Toc21060" w:history="1">
        <w:r>
          <w:rPr>
            <w:rFonts w:ascii="仿宋" w:eastAsia="仿宋" w:hAnsi="仿宋" w:cs="仿宋" w:hint="eastAsia"/>
            <w:lang w:eastAsia="zh-CN"/>
          </w:rPr>
          <w:t>(二)、行业影响分析</w:t>
        </w:r>
        <w:r>
          <w:tab/>
        </w:r>
        <w:r>
          <w:fldChar w:fldCharType="begin"/>
        </w:r>
        <w:r>
          <w:instrText xml:space="preserve"> PAGEREF _Toc21060 \h </w:instrText>
        </w:r>
        <w:r>
          <w:fldChar w:fldCharType="separate"/>
        </w:r>
        <w:r>
          <w:t>15</w:t>
        </w:r>
        <w:r>
          <w:fldChar w:fldCharType="end"/>
        </w:r>
      </w:hyperlink>
    </w:p>
    <w:p>
      <w:pPr>
        <w:pStyle w:val="TOC2"/>
        <w:tabs>
          <w:tab w:val="right" w:leader="dot" w:pos="8306"/>
        </w:tabs>
      </w:pPr>
      <w:hyperlink w:anchor="_Toc28024" w:history="1">
        <w:r>
          <w:rPr>
            <w:rFonts w:ascii="仿宋" w:eastAsia="仿宋" w:hAnsi="仿宋" w:cs="仿宋" w:hint="eastAsia"/>
            <w:lang w:eastAsia="zh-CN"/>
          </w:rPr>
          <w:t>(三)、区域经济影响分析</w:t>
        </w:r>
        <w:r>
          <w:tab/>
        </w:r>
        <w:r>
          <w:fldChar w:fldCharType="begin"/>
        </w:r>
        <w:r>
          <w:instrText xml:space="preserve"> PAGEREF _Toc28024 \h </w:instrText>
        </w:r>
        <w:r>
          <w:fldChar w:fldCharType="separate"/>
        </w:r>
        <w:r>
          <w:t>17</w:t>
        </w:r>
        <w:r>
          <w:fldChar w:fldCharType="end"/>
        </w:r>
      </w:hyperlink>
    </w:p>
    <w:p>
      <w:pPr>
        <w:pStyle w:val="TOC2"/>
        <w:tabs>
          <w:tab w:val="right" w:leader="dot" w:pos="8306"/>
        </w:tabs>
      </w:pPr>
      <w:hyperlink w:anchor="_Toc12720" w:history="1">
        <w:r>
          <w:rPr>
            <w:rFonts w:ascii="仿宋" w:eastAsia="仿宋" w:hAnsi="仿宋" w:cs="仿宋" w:hint="eastAsia"/>
            <w:lang w:eastAsia="zh-CN"/>
          </w:rPr>
          <w:t>(四)、宏观经济影响分析</w:t>
        </w:r>
        <w:r>
          <w:tab/>
        </w:r>
        <w:r>
          <w:fldChar w:fldCharType="begin"/>
        </w:r>
        <w:r>
          <w:instrText xml:space="preserve"> PAGEREF _Toc12720 \h </w:instrText>
        </w:r>
        <w:r>
          <w:fldChar w:fldCharType="separate"/>
        </w:r>
        <w:r>
          <w:t>18</w:t>
        </w:r>
        <w:r>
          <w:fldChar w:fldCharType="end"/>
        </w:r>
      </w:hyperlink>
    </w:p>
    <w:p>
      <w:pPr>
        <w:pStyle w:val="TOC1"/>
        <w:tabs>
          <w:tab w:val="right" w:leader="dot" w:pos="8306"/>
        </w:tabs>
      </w:pPr>
      <w:hyperlink w:anchor="_Toc28223" w:history="1">
        <w:r>
          <w:rPr>
            <w:rFonts w:ascii="仿宋" w:eastAsia="仿宋" w:hAnsi="仿宋" w:cs="仿宋" w:hint="eastAsia"/>
            <w:lang w:eastAsia="zh-CN"/>
          </w:rPr>
          <w:t>四、诊断用生物制品项目概论</w:t>
        </w:r>
        <w:r>
          <w:tab/>
        </w:r>
        <w:r>
          <w:fldChar w:fldCharType="begin"/>
        </w:r>
        <w:r>
          <w:instrText xml:space="preserve"> PAGEREF _Toc28223 \h </w:instrText>
        </w:r>
        <w:r>
          <w:fldChar w:fldCharType="separate"/>
        </w:r>
        <w:r>
          <w:t>19</w:t>
        </w:r>
        <w:r>
          <w:fldChar w:fldCharType="end"/>
        </w:r>
      </w:hyperlink>
    </w:p>
    <w:p>
      <w:pPr>
        <w:pStyle w:val="TOC2"/>
        <w:tabs>
          <w:tab w:val="right" w:leader="dot" w:pos="8306"/>
        </w:tabs>
      </w:pPr>
      <w:hyperlink w:anchor="_Toc31964" w:history="1">
        <w:r>
          <w:rPr>
            <w:rFonts w:ascii="仿宋" w:eastAsia="仿宋" w:hAnsi="仿宋" w:cs="仿宋" w:hint="eastAsia"/>
            <w:lang w:eastAsia="zh-CN"/>
          </w:rPr>
          <w:t>(一)、项目申报单位概况</w:t>
        </w:r>
        <w:r>
          <w:tab/>
        </w:r>
        <w:r>
          <w:fldChar w:fldCharType="begin"/>
        </w:r>
        <w:r>
          <w:instrText xml:space="preserve"> PAGEREF _Toc31964 \h </w:instrText>
        </w:r>
        <w:r>
          <w:fldChar w:fldCharType="separate"/>
        </w:r>
        <w:r>
          <w:t>19</w:t>
        </w:r>
        <w:r>
          <w:fldChar w:fldCharType="end"/>
        </w:r>
      </w:hyperlink>
    </w:p>
    <w:p>
      <w:pPr>
        <w:pStyle w:val="TOC2"/>
        <w:tabs>
          <w:tab w:val="right" w:leader="dot" w:pos="8306"/>
        </w:tabs>
      </w:pPr>
      <w:hyperlink w:anchor="_Toc9302" w:history="1">
        <w:r>
          <w:rPr>
            <w:rFonts w:ascii="仿宋" w:eastAsia="仿宋" w:hAnsi="仿宋" w:cs="仿宋" w:hint="eastAsia"/>
            <w:lang w:eastAsia="zh-CN"/>
          </w:rPr>
          <w:t>(二)、项目概况</w:t>
        </w:r>
        <w:r>
          <w:tab/>
        </w:r>
        <w:r>
          <w:fldChar w:fldCharType="begin"/>
        </w:r>
        <w:r>
          <w:instrText xml:space="preserve"> PAGEREF _Toc9302 \h </w:instrText>
        </w:r>
        <w:r>
          <w:fldChar w:fldCharType="separate"/>
        </w:r>
        <w:r>
          <w:t>20</w:t>
        </w:r>
        <w:r>
          <w:fldChar w:fldCharType="end"/>
        </w:r>
      </w:hyperlink>
    </w:p>
    <w:p>
      <w:pPr>
        <w:pStyle w:val="TOC1"/>
        <w:tabs>
          <w:tab w:val="right" w:leader="dot" w:pos="8306"/>
        </w:tabs>
      </w:pPr>
      <w:hyperlink w:anchor="_Toc4965" w:history="1">
        <w:r>
          <w:rPr>
            <w:rFonts w:ascii="仿宋" w:eastAsia="仿宋" w:hAnsi="仿宋" w:cs="仿宋" w:hint="eastAsia"/>
            <w:lang w:eastAsia="zh-CN"/>
          </w:rPr>
          <w:t>五、背景、必要性分析</w:t>
        </w:r>
        <w:r>
          <w:tab/>
        </w:r>
        <w:r>
          <w:fldChar w:fldCharType="begin"/>
        </w:r>
        <w:r>
          <w:instrText xml:space="preserve"> PAGEREF _Toc4965 \h </w:instrText>
        </w:r>
        <w:r>
          <w:fldChar w:fldCharType="separate"/>
        </w:r>
        <w:r>
          <w:t>23</w:t>
        </w:r>
        <w:r>
          <w:fldChar w:fldCharType="end"/>
        </w:r>
      </w:hyperlink>
    </w:p>
    <w:p>
      <w:pPr>
        <w:pStyle w:val="TOC2"/>
        <w:tabs>
          <w:tab w:val="right" w:leader="dot" w:pos="8306"/>
        </w:tabs>
      </w:pPr>
      <w:hyperlink w:anchor="_Toc14195" w:history="1">
        <w:r>
          <w:rPr>
            <w:rFonts w:ascii="仿宋" w:eastAsia="仿宋" w:hAnsi="仿宋" w:cs="仿宋" w:hint="eastAsia"/>
            <w:lang w:eastAsia="zh-CN"/>
          </w:rPr>
          <w:t>(一)、项目建设背景</w:t>
        </w:r>
        <w:r>
          <w:tab/>
        </w:r>
        <w:r>
          <w:fldChar w:fldCharType="begin"/>
        </w:r>
        <w:r>
          <w:instrText xml:space="preserve"> PAGEREF _Toc14195 \h </w:instrText>
        </w:r>
        <w:r>
          <w:fldChar w:fldCharType="separate"/>
        </w:r>
        <w:r>
          <w:t>23</w:t>
        </w:r>
        <w:r>
          <w:fldChar w:fldCharType="end"/>
        </w:r>
      </w:hyperlink>
    </w:p>
    <w:p>
      <w:pPr>
        <w:pStyle w:val="TOC2"/>
        <w:tabs>
          <w:tab w:val="right" w:leader="dot" w:pos="8306"/>
        </w:tabs>
      </w:pPr>
      <w:hyperlink w:anchor="_Toc21131" w:history="1">
        <w:r>
          <w:rPr>
            <w:rFonts w:ascii="仿宋" w:eastAsia="仿宋" w:hAnsi="仿宋" w:cs="仿宋" w:hint="eastAsia"/>
            <w:lang w:eastAsia="zh-CN"/>
          </w:rPr>
          <w:t>(二)、必要性分析</w:t>
        </w:r>
        <w:r>
          <w:tab/>
        </w:r>
        <w:r>
          <w:fldChar w:fldCharType="begin"/>
        </w:r>
        <w:r>
          <w:instrText xml:space="preserve"> PAGEREF _Toc21131 \h </w:instrText>
        </w:r>
        <w:r>
          <w:fldChar w:fldCharType="separate"/>
        </w:r>
        <w:r>
          <w:t>24</w:t>
        </w:r>
        <w:r>
          <w:fldChar w:fldCharType="end"/>
        </w:r>
      </w:hyperlink>
    </w:p>
    <w:p>
      <w:pPr>
        <w:pStyle w:val="TOC2"/>
        <w:tabs>
          <w:tab w:val="right" w:leader="dot" w:pos="8306"/>
        </w:tabs>
      </w:pPr>
      <w:hyperlink w:anchor="_Toc6828" w:history="1">
        <w:r>
          <w:rPr>
            <w:rFonts w:ascii="仿宋" w:eastAsia="仿宋" w:hAnsi="仿宋" w:cs="仿宋" w:hint="eastAsia"/>
            <w:lang w:eastAsia="zh-CN"/>
          </w:rPr>
          <w:t>(三)、项目建设有利条件</w:t>
        </w:r>
        <w:r>
          <w:tab/>
        </w:r>
        <w:r>
          <w:fldChar w:fldCharType="begin"/>
        </w:r>
        <w:r>
          <w:instrText xml:space="preserve"> PAGEREF _Toc6828 \h </w:instrText>
        </w:r>
        <w:r>
          <w:fldChar w:fldCharType="separate"/>
        </w:r>
        <w:r>
          <w:t>26</w:t>
        </w:r>
        <w:r>
          <w:fldChar w:fldCharType="end"/>
        </w:r>
      </w:hyperlink>
    </w:p>
    <w:p>
      <w:pPr>
        <w:pStyle w:val="TOC1"/>
        <w:tabs>
          <w:tab w:val="right" w:leader="dot" w:pos="8306"/>
        </w:tabs>
      </w:pPr>
      <w:hyperlink w:anchor="_Toc10363" w:history="1">
        <w:r>
          <w:rPr>
            <w:rFonts w:ascii="仿宋" w:eastAsia="仿宋" w:hAnsi="仿宋" w:cs="仿宋" w:hint="eastAsia"/>
            <w:lang w:eastAsia="zh-CN"/>
          </w:rPr>
          <w:t>六、建设风险评估分析</w:t>
        </w:r>
        <w:r>
          <w:tab/>
        </w:r>
        <w:r>
          <w:fldChar w:fldCharType="begin"/>
        </w:r>
        <w:r>
          <w:instrText xml:space="preserve"> PAGEREF _Toc10363 \h </w:instrText>
        </w:r>
        <w:r>
          <w:fldChar w:fldCharType="separate"/>
        </w:r>
        <w:r>
          <w:t>27</w:t>
        </w:r>
        <w:r>
          <w:fldChar w:fldCharType="end"/>
        </w:r>
      </w:hyperlink>
    </w:p>
    <w:p>
      <w:pPr>
        <w:pStyle w:val="TOC2"/>
        <w:tabs>
          <w:tab w:val="right" w:leader="dot" w:pos="8306"/>
        </w:tabs>
      </w:pPr>
      <w:hyperlink w:anchor="_Toc29991" w:history="1">
        <w:r>
          <w:rPr>
            <w:rFonts w:ascii="仿宋" w:eastAsia="仿宋" w:hAnsi="仿宋" w:cs="仿宋" w:hint="eastAsia"/>
            <w:lang w:eastAsia="zh-CN"/>
          </w:rPr>
          <w:t>(一)、政策风险分析</w:t>
        </w:r>
        <w:r>
          <w:tab/>
        </w:r>
        <w:r>
          <w:fldChar w:fldCharType="begin"/>
        </w:r>
        <w:r>
          <w:instrText xml:space="preserve"> PAGEREF _Toc29991 \h </w:instrText>
        </w:r>
        <w:r>
          <w:fldChar w:fldCharType="separate"/>
        </w:r>
        <w:r>
          <w:t>27</w:t>
        </w:r>
        <w:r>
          <w:fldChar w:fldCharType="end"/>
        </w:r>
      </w:hyperlink>
    </w:p>
    <w:p>
      <w:pPr>
        <w:pStyle w:val="TOC2"/>
        <w:tabs>
          <w:tab w:val="right" w:leader="dot" w:pos="8306"/>
        </w:tabs>
      </w:pPr>
      <w:hyperlink w:anchor="_Toc29384" w:history="1">
        <w:r>
          <w:rPr>
            <w:rFonts w:ascii="仿宋" w:eastAsia="仿宋" w:hAnsi="仿宋" w:cs="仿宋" w:hint="eastAsia"/>
            <w:lang w:eastAsia="zh-CN"/>
          </w:rPr>
          <w:t>(二)、社会风险分析</w:t>
        </w:r>
        <w:r>
          <w:tab/>
        </w:r>
        <w:r>
          <w:fldChar w:fldCharType="begin"/>
        </w:r>
        <w:r>
          <w:instrText xml:space="preserve"> PAGEREF _Toc29384 \h </w:instrText>
        </w:r>
        <w:r>
          <w:fldChar w:fldCharType="separate"/>
        </w:r>
        <w:r>
          <w:t>28</w:t>
        </w:r>
        <w:r>
          <w:fldChar w:fldCharType="end"/>
        </w:r>
      </w:hyperlink>
    </w:p>
    <w:p>
      <w:pPr>
        <w:pStyle w:val="TOC2"/>
        <w:tabs>
          <w:tab w:val="right" w:leader="dot" w:pos="8306"/>
        </w:tabs>
      </w:pPr>
      <w:hyperlink w:anchor="_Toc15652" w:history="1">
        <w:r>
          <w:rPr>
            <w:rFonts w:ascii="仿宋" w:eastAsia="仿宋" w:hAnsi="仿宋" w:cs="仿宋" w:hint="eastAsia"/>
            <w:lang w:eastAsia="zh-CN"/>
          </w:rPr>
          <w:t>(三)、市场风险分析</w:t>
        </w:r>
        <w:r>
          <w:tab/>
        </w:r>
        <w:r>
          <w:fldChar w:fldCharType="begin"/>
        </w:r>
        <w:r>
          <w:instrText xml:space="preserve"> PAGEREF _Toc15652 \h </w:instrText>
        </w:r>
        <w:r>
          <w:fldChar w:fldCharType="separate"/>
        </w:r>
        <w:r>
          <w:t>30</w:t>
        </w:r>
        <w:r>
          <w:fldChar w:fldCharType="end"/>
        </w:r>
      </w:hyperlink>
    </w:p>
    <w:p>
      <w:pPr>
        <w:pStyle w:val="TOC2"/>
        <w:tabs>
          <w:tab w:val="right" w:leader="dot" w:pos="8306"/>
        </w:tabs>
      </w:pPr>
      <w:hyperlink w:anchor="_Toc2502" w:history="1">
        <w:r>
          <w:rPr>
            <w:rFonts w:ascii="仿宋" w:eastAsia="仿宋" w:hAnsi="仿宋" w:cs="仿宋" w:hint="eastAsia"/>
            <w:lang w:eastAsia="zh-CN"/>
          </w:rPr>
          <w:t>(四)、资金风险分析</w:t>
        </w:r>
        <w:r>
          <w:tab/>
        </w:r>
        <w:r>
          <w:fldChar w:fldCharType="begin"/>
        </w:r>
        <w:r>
          <w:instrText xml:space="preserve"> PAGEREF _Toc2502 \h </w:instrText>
        </w:r>
        <w:r>
          <w:fldChar w:fldCharType="separate"/>
        </w:r>
        <w:r>
          <w:t>31</w:t>
        </w:r>
        <w:r>
          <w:fldChar w:fldCharType="end"/>
        </w:r>
      </w:hyperlink>
    </w:p>
    <w:p>
      <w:pPr>
        <w:pStyle w:val="TOC2"/>
        <w:tabs>
          <w:tab w:val="right" w:leader="dot" w:pos="8306"/>
        </w:tabs>
      </w:pPr>
      <w:hyperlink w:anchor="_Toc114" w:history="1">
        <w:r>
          <w:rPr>
            <w:rFonts w:ascii="仿宋" w:eastAsia="仿宋" w:hAnsi="仿宋" w:cs="仿宋" w:hint="eastAsia"/>
            <w:lang w:eastAsia="zh-CN"/>
          </w:rPr>
          <w:t>(五)、技术风险分析</w:t>
        </w:r>
        <w:r>
          <w:tab/>
        </w:r>
        <w:r>
          <w:fldChar w:fldCharType="begin"/>
        </w:r>
        <w:r>
          <w:instrText xml:space="preserve"> PAGEREF _Toc114 \h </w:instrText>
        </w:r>
        <w:r>
          <w:fldChar w:fldCharType="separate"/>
        </w:r>
        <w:r>
          <w:t>32</w:t>
        </w:r>
        <w:r>
          <w:fldChar w:fldCharType="end"/>
        </w:r>
      </w:hyperlink>
    </w:p>
    <w:p>
      <w:pPr>
        <w:pStyle w:val="TOC2"/>
        <w:tabs>
          <w:tab w:val="right" w:leader="dot" w:pos="8306"/>
        </w:tabs>
      </w:pPr>
      <w:hyperlink w:anchor="_Toc10149" w:history="1">
        <w:r>
          <w:rPr>
            <w:rFonts w:ascii="仿宋" w:eastAsia="仿宋" w:hAnsi="仿宋" w:cs="仿宋" w:hint="eastAsia"/>
            <w:lang w:eastAsia="zh-CN"/>
          </w:rPr>
          <w:t>(六)、财务风险分析</w:t>
        </w:r>
        <w:r>
          <w:tab/>
        </w:r>
        <w:r>
          <w:fldChar w:fldCharType="begin"/>
        </w:r>
        <w:r>
          <w:instrText xml:space="preserve"> PAGEREF _Toc10149 \h </w:instrText>
        </w:r>
        <w:r>
          <w:fldChar w:fldCharType="separate"/>
        </w:r>
        <w:r>
          <w:t>33</w:t>
        </w:r>
        <w:r>
          <w:fldChar w:fldCharType="end"/>
        </w:r>
      </w:hyperlink>
    </w:p>
    <w:p>
      <w:pPr>
        <w:pStyle w:val="TOC2"/>
        <w:tabs>
          <w:tab w:val="right" w:leader="dot" w:pos="8306"/>
        </w:tabs>
      </w:pPr>
      <w:hyperlink w:anchor="_Toc28058" w:history="1">
        <w:r>
          <w:rPr>
            <w:rFonts w:ascii="仿宋" w:eastAsia="仿宋" w:hAnsi="仿宋" w:cs="仿宋" w:hint="eastAsia"/>
            <w:lang w:eastAsia="zh-CN"/>
          </w:rPr>
          <w:t>(七)、管理风险分析</w:t>
        </w:r>
        <w:r>
          <w:tab/>
        </w:r>
        <w:r>
          <w:fldChar w:fldCharType="begin"/>
        </w:r>
        <w:r>
          <w:instrText xml:space="preserve"> PAGEREF _Toc28058 \h </w:instrText>
        </w:r>
        <w:r>
          <w:fldChar w:fldCharType="separate"/>
        </w:r>
        <w:r>
          <w:t>35</w:t>
        </w:r>
        <w:r>
          <w:fldChar w:fldCharType="end"/>
        </w:r>
      </w:hyperlink>
    </w:p>
    <w:p>
      <w:pPr>
        <w:pStyle w:val="TOC2"/>
        <w:tabs>
          <w:tab w:val="right" w:leader="dot" w:pos="8306"/>
        </w:tabs>
      </w:pPr>
      <w:hyperlink w:anchor="_Toc4477" w:history="1">
        <w:r>
          <w:rPr>
            <w:rFonts w:ascii="仿宋" w:eastAsia="仿宋" w:hAnsi="仿宋" w:cs="仿宋" w:hint="eastAsia"/>
            <w:lang w:eastAsia="zh-CN"/>
          </w:rPr>
          <w:t>(八)、其它风险分析</w:t>
        </w:r>
        <w:r>
          <w:tab/>
        </w:r>
        <w:r>
          <w:fldChar w:fldCharType="begin"/>
        </w:r>
        <w:r>
          <w:instrText xml:space="preserve"> PAGEREF _Toc4477 \h </w:instrText>
        </w:r>
        <w:r>
          <w:fldChar w:fldCharType="separate"/>
        </w:r>
        <w:r>
          <w:t>36</w:t>
        </w:r>
        <w:r>
          <w:fldChar w:fldCharType="end"/>
        </w:r>
      </w:hyperlink>
    </w:p>
    <w:p>
      <w:pPr>
        <w:pStyle w:val="TOC2"/>
        <w:tabs>
          <w:tab w:val="right" w:leader="dot" w:pos="8306"/>
        </w:tabs>
      </w:pPr>
      <w:hyperlink w:anchor="_Toc2877" w:history="1">
        <w:r>
          <w:rPr>
            <w:rFonts w:ascii="仿宋" w:eastAsia="仿宋" w:hAnsi="仿宋" w:cs="仿宋" w:hint="eastAsia"/>
            <w:lang w:eastAsia="zh-CN"/>
          </w:rPr>
          <w:t>(九)、社会影响评估</w:t>
        </w:r>
        <w:r>
          <w:tab/>
        </w:r>
        <w:r>
          <w:fldChar w:fldCharType="begin"/>
        </w:r>
        <w:r>
          <w:instrText xml:space="preserve"> PAGEREF _Toc2877 \h </w:instrText>
        </w:r>
        <w:r>
          <w:fldChar w:fldCharType="separate"/>
        </w:r>
        <w:r>
          <w:t>38</w:t>
        </w:r>
        <w:r>
          <w:fldChar w:fldCharType="end"/>
        </w:r>
      </w:hyperlink>
    </w:p>
    <w:p>
      <w:pPr>
        <w:pStyle w:val="TOC1"/>
        <w:tabs>
          <w:tab w:val="right" w:leader="dot" w:pos="8306"/>
        </w:tabs>
      </w:pPr>
      <w:hyperlink w:anchor="_Toc22959" w:history="1">
        <w:r>
          <w:rPr>
            <w:rFonts w:ascii="仿宋" w:eastAsia="仿宋" w:hAnsi="仿宋" w:cs="仿宋" w:hint="eastAsia"/>
            <w:lang w:eastAsia="zh-CN"/>
          </w:rPr>
          <w:t>七、客户关系管理与市场拓展</w:t>
        </w:r>
        <w:r>
          <w:tab/>
        </w:r>
        <w:r>
          <w:fldChar w:fldCharType="begin"/>
        </w:r>
        <w:r>
          <w:instrText xml:space="preserve"> PAGEREF _Toc22959 \h </w:instrText>
        </w:r>
        <w:r>
          <w:fldChar w:fldCharType="separate"/>
        </w:r>
        <w:r>
          <w:t>40</w:t>
        </w:r>
        <w:r>
          <w:fldChar w:fldCharType="end"/>
        </w:r>
      </w:hyperlink>
    </w:p>
    <w:p>
      <w:pPr>
        <w:pStyle w:val="TOC2"/>
        <w:tabs>
          <w:tab w:val="right" w:leader="dot" w:pos="8306"/>
        </w:tabs>
      </w:pPr>
      <w:hyperlink w:anchor="_Toc14197" w:history="1">
        <w:r>
          <w:rPr>
            <w:rFonts w:ascii="仿宋" w:eastAsia="仿宋" w:hAnsi="仿宋" w:cs="仿宋" w:hint="eastAsia"/>
            <w:lang w:eastAsia="zh-CN"/>
          </w:rPr>
          <w:t>(一)、客户关系管理策略</w:t>
        </w:r>
        <w:r>
          <w:tab/>
        </w:r>
        <w:r>
          <w:fldChar w:fldCharType="begin"/>
        </w:r>
        <w:r>
          <w:instrText xml:space="preserve"> PAGEREF _Toc14197 \h </w:instrText>
        </w:r>
        <w:r>
          <w:fldChar w:fldCharType="separate"/>
        </w:r>
        <w:r>
          <w:t>40</w:t>
        </w:r>
        <w:r>
          <w:fldChar w:fldCharType="end"/>
        </w:r>
      </w:hyperlink>
    </w:p>
    <w:p>
      <w:pPr>
        <w:pStyle w:val="TOC2"/>
        <w:tabs>
          <w:tab w:val="right" w:leader="dot" w:pos="8306"/>
        </w:tabs>
      </w:pPr>
      <w:hyperlink w:anchor="_Toc3647" w:history="1">
        <w:r>
          <w:rPr>
            <w:rFonts w:ascii="仿宋" w:eastAsia="仿宋" w:hAnsi="仿宋" w:cs="仿宋" w:hint="eastAsia"/>
            <w:lang w:eastAsia="zh-CN"/>
          </w:rPr>
          <w:t>(二)、市场拓展方案</w:t>
        </w:r>
        <w:r>
          <w:tab/>
        </w:r>
        <w:r>
          <w:fldChar w:fldCharType="begin"/>
        </w:r>
        <w:r>
          <w:instrText xml:space="preserve"> PAGEREF _Toc3647 \h </w:instrText>
        </w:r>
        <w:r>
          <w:fldChar w:fldCharType="separate"/>
        </w:r>
        <w:r>
          <w:t>41</w:t>
        </w:r>
        <w:r>
          <w:fldChar w:fldCharType="end"/>
        </w:r>
      </w:hyperlink>
    </w:p>
    <w:p>
      <w:pPr>
        <w:pStyle w:val="TOC1"/>
        <w:tabs>
          <w:tab w:val="right" w:leader="dot" w:pos="8306"/>
        </w:tabs>
      </w:pPr>
      <w:hyperlink w:anchor="_Toc5952" w:history="1">
        <w:r>
          <w:rPr>
            <w:rFonts w:ascii="仿宋" w:eastAsia="仿宋" w:hAnsi="仿宋" w:cs="仿宋" w:hint="eastAsia"/>
            <w:lang w:eastAsia="zh-CN"/>
          </w:rPr>
          <w:t>八、项目变更管理</w:t>
        </w:r>
        <w:r>
          <w:tab/>
        </w:r>
        <w:r>
          <w:fldChar w:fldCharType="begin"/>
        </w:r>
        <w:r>
          <w:instrText xml:space="preserve"> PAGEREF _Toc5952 \h </w:instrText>
        </w:r>
        <w:r>
          <w:fldChar w:fldCharType="separate"/>
        </w:r>
        <w:r>
          <w:t>42</w:t>
        </w:r>
        <w:r>
          <w:fldChar w:fldCharType="end"/>
        </w:r>
      </w:hyperlink>
    </w:p>
    <w:p>
      <w:pPr>
        <w:pStyle w:val="TOC2"/>
        <w:tabs>
          <w:tab w:val="right" w:leader="dot" w:pos="8306"/>
        </w:tabs>
      </w:pPr>
      <w:hyperlink w:anchor="_Toc31510" w:history="1">
        <w:r>
          <w:rPr>
            <w:rFonts w:ascii="仿宋" w:eastAsia="仿宋" w:hAnsi="仿宋" w:cs="仿宋" w:hint="eastAsia"/>
            <w:lang w:eastAsia="zh-CN"/>
          </w:rPr>
          <w:t>(一)、变更控制流程</w:t>
        </w:r>
        <w:r>
          <w:tab/>
        </w:r>
        <w:r>
          <w:fldChar w:fldCharType="begin"/>
        </w:r>
        <w:r>
          <w:instrText xml:space="preserve"> PAGEREF _Toc31510 \h </w:instrText>
        </w:r>
        <w:r>
          <w:fldChar w:fldCharType="separate"/>
        </w:r>
        <w:r>
          <w:t>42</w:t>
        </w:r>
        <w:r>
          <w:fldChar w:fldCharType="end"/>
        </w:r>
      </w:hyperlink>
    </w:p>
    <w:p>
      <w:pPr>
        <w:pStyle w:val="TOC2"/>
        <w:tabs>
          <w:tab w:val="right" w:leader="dot" w:pos="8306"/>
        </w:tabs>
      </w:pPr>
      <w:hyperlink w:anchor="_Toc7736" w:history="1">
        <w:r>
          <w:rPr>
            <w:rFonts w:ascii="仿宋" w:eastAsia="仿宋" w:hAnsi="仿宋" w:cs="仿宋" w:hint="eastAsia"/>
            <w:lang w:eastAsia="zh-CN"/>
          </w:rPr>
          <w:t>(二)、影响评估与处理</w:t>
        </w:r>
        <w:r>
          <w:tab/>
        </w:r>
        <w:r>
          <w:fldChar w:fldCharType="begin"/>
        </w:r>
        <w:r>
          <w:instrText xml:space="preserve"> PAGEREF _Toc7736 \h </w:instrText>
        </w:r>
        <w:r>
          <w:fldChar w:fldCharType="separate"/>
        </w:r>
        <w:r>
          <w:t>43</w:t>
        </w:r>
        <w:r>
          <w:fldChar w:fldCharType="end"/>
        </w:r>
      </w:hyperlink>
    </w:p>
    <w:p>
      <w:pPr>
        <w:pStyle w:val="TOC2"/>
        <w:tabs>
          <w:tab w:val="right" w:leader="dot" w:pos="8306"/>
        </w:tabs>
      </w:pPr>
      <w:hyperlink w:anchor="_Toc10067" w:history="1">
        <w:r>
          <w:rPr>
            <w:rFonts w:ascii="仿宋" w:eastAsia="仿宋" w:hAnsi="仿宋" w:cs="仿宋" w:hint="eastAsia"/>
            <w:lang w:eastAsia="zh-CN"/>
          </w:rPr>
          <w:t>(三)、变更记录与追踪</w:t>
        </w:r>
        <w:r>
          <w:tab/>
        </w:r>
        <w:r>
          <w:fldChar w:fldCharType="begin"/>
        </w:r>
        <w:r>
          <w:instrText xml:space="preserve"> PAGEREF _Toc10067 \h </w:instrText>
        </w:r>
        <w:r>
          <w:fldChar w:fldCharType="separate"/>
        </w:r>
        <w:r>
          <w:t>44</w:t>
        </w:r>
        <w:r>
          <w:fldChar w:fldCharType="end"/>
        </w:r>
      </w:hyperlink>
    </w:p>
    <w:p>
      <w:pPr>
        <w:pStyle w:val="TOC2"/>
        <w:tabs>
          <w:tab w:val="right" w:leader="dot" w:pos="8306"/>
        </w:tabs>
      </w:pPr>
      <w:hyperlink w:anchor="_Toc22829" w:history="1">
        <w:r>
          <w:rPr>
            <w:rFonts w:ascii="仿宋" w:eastAsia="仿宋" w:hAnsi="仿宋" w:cs="仿宋" w:hint="eastAsia"/>
            <w:lang w:eastAsia="zh-CN"/>
          </w:rPr>
          <w:t>(四)、变更管理策略</w:t>
        </w:r>
        <w:r>
          <w:tab/>
        </w:r>
        <w:r>
          <w:fldChar w:fldCharType="begin"/>
        </w:r>
        <w:r>
          <w:instrText xml:space="preserve"> PAGEREF _Toc22829 \h </w:instrText>
        </w:r>
        <w:r>
          <w:fldChar w:fldCharType="separate"/>
        </w:r>
        <w:r>
          <w:t>46</w:t>
        </w:r>
        <w:r>
          <w:fldChar w:fldCharType="end"/>
        </w:r>
      </w:hyperlink>
    </w:p>
    <w:p>
      <w:pPr>
        <w:pStyle w:val="TOC1"/>
        <w:tabs>
          <w:tab w:val="right" w:leader="dot" w:pos="8306"/>
        </w:tabs>
      </w:pPr>
      <w:hyperlink w:anchor="_Toc11790" w:history="1">
        <w:r>
          <w:rPr>
            <w:rFonts w:ascii="仿宋" w:eastAsia="仿宋" w:hAnsi="仿宋" w:cs="仿宋" w:hint="eastAsia"/>
            <w:lang w:eastAsia="zh-CN"/>
          </w:rPr>
          <w:t>九、环境保护与绿色发展</w:t>
        </w:r>
        <w:r>
          <w:tab/>
        </w:r>
        <w:r>
          <w:fldChar w:fldCharType="begin"/>
        </w:r>
        <w:r>
          <w:instrText xml:space="preserve"> PAGEREF _Toc11790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32" w:history="1">
        <w:r>
          <w:rPr>
            <w:rFonts w:ascii="仿宋" w:eastAsia="仿宋" w:hAnsi="仿宋" w:cs="仿宋" w:hint="eastAsia"/>
            <w:lang w:eastAsia="zh-CN"/>
          </w:rPr>
          <w:t>(一)、环境保护措施</w:t>
        </w:r>
        <w:r>
          <w:tab/>
        </w:r>
        <w:r>
          <w:fldChar w:fldCharType="begin"/>
        </w:r>
        <w:r>
          <w:instrText xml:space="preserve"> PAGEREF _Toc14932 \h </w:instrText>
        </w:r>
        <w:r>
          <w:fldChar w:fldCharType="separate"/>
        </w:r>
        <w:r>
          <w:t>48</w:t>
        </w:r>
        <w:r>
          <w:fldChar w:fldCharType="end"/>
        </w:r>
      </w:hyperlink>
    </w:p>
    <w:p>
      <w:pPr>
        <w:pStyle w:val="TOC2"/>
        <w:tabs>
          <w:tab w:val="right" w:leader="dot" w:pos="8306"/>
        </w:tabs>
      </w:pPr>
      <w:hyperlink w:anchor="_Toc22068" w:history="1">
        <w:r>
          <w:rPr>
            <w:rFonts w:ascii="仿宋" w:eastAsia="仿宋" w:hAnsi="仿宋" w:cs="仿宋" w:hint="eastAsia"/>
            <w:lang w:eastAsia="zh-CN"/>
          </w:rPr>
          <w:t>(二)、绿色发展与可持续发展策略</w:t>
        </w:r>
        <w:r>
          <w:tab/>
        </w:r>
        <w:r>
          <w:fldChar w:fldCharType="begin"/>
        </w:r>
        <w:r>
          <w:instrText xml:space="preserve"> PAGEREF _Toc22068 \h </w:instrText>
        </w:r>
        <w:r>
          <w:fldChar w:fldCharType="separate"/>
        </w:r>
        <w:r>
          <w:t>50</w:t>
        </w:r>
        <w:r>
          <w:fldChar w:fldCharType="end"/>
        </w:r>
      </w:hyperlink>
    </w:p>
    <w:p>
      <w:pPr>
        <w:pStyle w:val="TOC1"/>
        <w:tabs>
          <w:tab w:val="right" w:leader="dot" w:pos="8306"/>
        </w:tabs>
      </w:pPr>
      <w:hyperlink w:anchor="_Toc23594" w:history="1">
        <w:r>
          <w:rPr>
            <w:rFonts w:ascii="仿宋" w:eastAsia="仿宋" w:hAnsi="仿宋" w:cs="仿宋" w:hint="eastAsia"/>
            <w:lang w:eastAsia="zh-CN"/>
          </w:rPr>
          <w:t>十、资金管理与财务规划</w:t>
        </w:r>
        <w:r>
          <w:tab/>
        </w:r>
        <w:r>
          <w:fldChar w:fldCharType="begin"/>
        </w:r>
        <w:r>
          <w:instrText xml:space="preserve"> PAGEREF _Toc23594 \h </w:instrText>
        </w:r>
        <w:r>
          <w:fldChar w:fldCharType="separate"/>
        </w:r>
        <w:r>
          <w:t>51</w:t>
        </w:r>
        <w:r>
          <w:fldChar w:fldCharType="end"/>
        </w:r>
      </w:hyperlink>
    </w:p>
    <w:p>
      <w:pPr>
        <w:pStyle w:val="TOC2"/>
        <w:tabs>
          <w:tab w:val="right" w:leader="dot" w:pos="8306"/>
        </w:tabs>
      </w:pPr>
      <w:hyperlink w:anchor="_Toc10868" w:history="1">
        <w:r>
          <w:rPr>
            <w:rFonts w:ascii="仿宋" w:eastAsia="仿宋" w:hAnsi="仿宋" w:cs="仿宋" w:hint="eastAsia"/>
            <w:lang w:eastAsia="zh-CN"/>
          </w:rPr>
          <w:t>(一)、项目资金来源与筹措</w:t>
        </w:r>
        <w:r>
          <w:tab/>
        </w:r>
        <w:r>
          <w:fldChar w:fldCharType="begin"/>
        </w:r>
        <w:r>
          <w:instrText xml:space="preserve"> PAGEREF _Toc10868 \h </w:instrText>
        </w:r>
        <w:r>
          <w:fldChar w:fldCharType="separate"/>
        </w:r>
        <w:r>
          <w:t>51</w:t>
        </w:r>
        <w:r>
          <w:fldChar w:fldCharType="end"/>
        </w:r>
      </w:hyperlink>
    </w:p>
    <w:p>
      <w:pPr>
        <w:pStyle w:val="TOC2"/>
        <w:tabs>
          <w:tab w:val="right" w:leader="dot" w:pos="8306"/>
        </w:tabs>
      </w:pPr>
      <w:hyperlink w:anchor="_Toc6209" w:history="1">
        <w:r>
          <w:rPr>
            <w:rFonts w:ascii="仿宋" w:eastAsia="仿宋" w:hAnsi="仿宋" w:cs="仿宋" w:hint="eastAsia"/>
            <w:lang w:eastAsia="zh-CN"/>
          </w:rPr>
          <w:t>(二)、资金使用与监管</w:t>
        </w:r>
        <w:r>
          <w:tab/>
        </w:r>
        <w:r>
          <w:fldChar w:fldCharType="begin"/>
        </w:r>
        <w:r>
          <w:instrText xml:space="preserve"> PAGEREF _Toc6209 \h </w:instrText>
        </w:r>
        <w:r>
          <w:fldChar w:fldCharType="separate"/>
        </w:r>
        <w:r>
          <w:t>52</w:t>
        </w:r>
        <w:r>
          <w:fldChar w:fldCharType="end"/>
        </w:r>
      </w:hyperlink>
    </w:p>
    <w:p>
      <w:pPr>
        <w:pStyle w:val="TOC2"/>
        <w:tabs>
          <w:tab w:val="right" w:leader="dot" w:pos="8306"/>
        </w:tabs>
      </w:pPr>
      <w:hyperlink w:anchor="_Toc6477" w:history="1">
        <w:r>
          <w:rPr>
            <w:rFonts w:ascii="仿宋" w:eastAsia="仿宋" w:hAnsi="仿宋" w:cs="仿宋" w:hint="eastAsia"/>
            <w:lang w:eastAsia="zh-CN"/>
          </w:rPr>
          <w:t>(三)、财务规划与预测</w:t>
        </w:r>
        <w:r>
          <w:tab/>
        </w:r>
        <w:r>
          <w:fldChar w:fldCharType="begin"/>
        </w:r>
        <w:r>
          <w:instrText xml:space="preserve"> PAGEREF _Toc6477 \h </w:instrText>
        </w:r>
        <w:r>
          <w:fldChar w:fldCharType="separate"/>
        </w:r>
        <w:r>
          <w:t>54</w:t>
        </w:r>
        <w:r>
          <w:fldChar w:fldCharType="end"/>
        </w:r>
      </w:hyperlink>
    </w:p>
    <w:p>
      <w:pPr>
        <w:pStyle w:val="TOC1"/>
        <w:tabs>
          <w:tab w:val="right" w:leader="dot" w:pos="8306"/>
        </w:tabs>
      </w:pPr>
      <w:hyperlink w:anchor="_Toc31109" w:history="1">
        <w:r>
          <w:rPr>
            <w:rFonts w:ascii="仿宋" w:eastAsia="仿宋" w:hAnsi="仿宋" w:cs="仿宋" w:hint="eastAsia"/>
            <w:lang w:eastAsia="zh-CN"/>
          </w:rPr>
          <w:t>十一、土地利用与规划方案</w:t>
        </w:r>
        <w:r>
          <w:tab/>
        </w:r>
        <w:r>
          <w:fldChar w:fldCharType="begin"/>
        </w:r>
        <w:r>
          <w:instrText xml:space="preserve"> PAGEREF _Toc31109 \h </w:instrText>
        </w:r>
        <w:r>
          <w:fldChar w:fldCharType="separate"/>
        </w:r>
        <w:r>
          <w:t>55</w:t>
        </w:r>
        <w:r>
          <w:fldChar w:fldCharType="end"/>
        </w:r>
      </w:hyperlink>
    </w:p>
    <w:p>
      <w:pPr>
        <w:pStyle w:val="TOC2"/>
        <w:tabs>
          <w:tab w:val="right" w:leader="dot" w:pos="8306"/>
        </w:tabs>
      </w:pPr>
      <w:hyperlink w:anchor="_Toc9909" w:history="1">
        <w:r>
          <w:rPr>
            <w:rFonts w:ascii="仿宋" w:eastAsia="仿宋" w:hAnsi="仿宋" w:cs="仿宋" w:hint="eastAsia"/>
            <w:lang w:eastAsia="zh-CN"/>
          </w:rPr>
          <w:t>(一)、项目用地情况分析</w:t>
        </w:r>
        <w:r>
          <w:tab/>
        </w:r>
        <w:r>
          <w:fldChar w:fldCharType="begin"/>
        </w:r>
        <w:r>
          <w:instrText xml:space="preserve"> PAGEREF _Toc9909 \h </w:instrText>
        </w:r>
        <w:r>
          <w:fldChar w:fldCharType="separate"/>
        </w:r>
        <w:r>
          <w:t>55</w:t>
        </w:r>
        <w:r>
          <w:fldChar w:fldCharType="end"/>
        </w:r>
      </w:hyperlink>
    </w:p>
    <w:p>
      <w:pPr>
        <w:pStyle w:val="TOC2"/>
        <w:tabs>
          <w:tab w:val="right" w:leader="dot" w:pos="8306"/>
        </w:tabs>
      </w:pPr>
      <w:hyperlink w:anchor="_Toc3532" w:history="1">
        <w:r>
          <w:rPr>
            <w:rFonts w:ascii="仿宋" w:eastAsia="仿宋" w:hAnsi="仿宋" w:cs="仿宋" w:hint="eastAsia"/>
            <w:lang w:eastAsia="zh-CN"/>
          </w:rPr>
          <w:t>(二)、土地利用规划方案</w:t>
        </w:r>
        <w:r>
          <w:tab/>
        </w:r>
        <w:r>
          <w:fldChar w:fldCharType="begin"/>
        </w:r>
        <w:r>
          <w:instrText xml:space="preserve"> PAGEREF _Toc3532 \h </w:instrText>
        </w:r>
        <w:r>
          <w:fldChar w:fldCharType="separate"/>
        </w:r>
        <w:r>
          <w:t>56</w:t>
        </w:r>
        <w:r>
          <w:fldChar w:fldCharType="end"/>
        </w:r>
      </w:hyperlink>
    </w:p>
    <w:p>
      <w:pPr>
        <w:pStyle w:val="TOC1"/>
        <w:tabs>
          <w:tab w:val="right" w:leader="dot" w:pos="8306"/>
        </w:tabs>
      </w:pPr>
      <w:hyperlink w:anchor="_Toc17409" w:history="1">
        <w:r>
          <w:rPr>
            <w:rFonts w:ascii="仿宋" w:eastAsia="仿宋" w:hAnsi="仿宋" w:cs="仿宋" w:hint="eastAsia"/>
            <w:lang w:eastAsia="zh-CN"/>
          </w:rPr>
          <w:t>十二、经济效益与社会效益优化</w:t>
        </w:r>
        <w:r>
          <w:tab/>
        </w:r>
        <w:r>
          <w:fldChar w:fldCharType="begin"/>
        </w:r>
        <w:r>
          <w:instrText xml:space="preserve"> PAGEREF _Toc17409 \h </w:instrText>
        </w:r>
        <w:r>
          <w:fldChar w:fldCharType="separate"/>
        </w:r>
        <w:r>
          <w:t>57</w:t>
        </w:r>
        <w:r>
          <w:fldChar w:fldCharType="end"/>
        </w:r>
      </w:hyperlink>
    </w:p>
    <w:p>
      <w:pPr>
        <w:pStyle w:val="TOC2"/>
        <w:tabs>
          <w:tab w:val="right" w:leader="dot" w:pos="8306"/>
        </w:tabs>
      </w:pPr>
      <w:hyperlink w:anchor="_Toc30883" w:history="1">
        <w:r>
          <w:rPr>
            <w:rFonts w:ascii="仿宋" w:eastAsia="仿宋" w:hAnsi="仿宋" w:cs="仿宋" w:hint="eastAsia"/>
            <w:lang w:eastAsia="zh-CN"/>
          </w:rPr>
          <w:t>(一)、经济效益提升策略</w:t>
        </w:r>
        <w:r>
          <w:tab/>
        </w:r>
        <w:r>
          <w:fldChar w:fldCharType="begin"/>
        </w:r>
        <w:r>
          <w:instrText xml:space="preserve"> PAGEREF _Toc30883 \h </w:instrText>
        </w:r>
        <w:r>
          <w:fldChar w:fldCharType="separate"/>
        </w:r>
        <w:r>
          <w:t>57</w:t>
        </w:r>
        <w:r>
          <w:fldChar w:fldCharType="end"/>
        </w:r>
      </w:hyperlink>
    </w:p>
    <w:p>
      <w:pPr>
        <w:pStyle w:val="TOC2"/>
        <w:tabs>
          <w:tab w:val="right" w:leader="dot" w:pos="8306"/>
        </w:tabs>
      </w:pPr>
      <w:hyperlink w:anchor="_Toc18412" w:history="1">
        <w:r>
          <w:rPr>
            <w:rFonts w:ascii="仿宋" w:eastAsia="仿宋" w:hAnsi="仿宋" w:cs="仿宋" w:hint="eastAsia"/>
            <w:lang w:eastAsia="zh-CN"/>
          </w:rPr>
          <w:t>(二)、社会效益增强方案</w:t>
        </w:r>
        <w:r>
          <w:tab/>
        </w:r>
        <w:r>
          <w:fldChar w:fldCharType="begin"/>
        </w:r>
        <w:r>
          <w:instrText xml:space="preserve"> PAGEREF _Toc18412 \h </w:instrText>
        </w:r>
        <w:r>
          <w:fldChar w:fldCharType="separate"/>
        </w:r>
        <w:r>
          <w:t>58</w:t>
        </w:r>
        <w:r>
          <w:fldChar w:fldCharType="end"/>
        </w:r>
      </w:hyperlink>
    </w:p>
    <w:p>
      <w:pPr>
        <w:pStyle w:val="TOC1"/>
        <w:tabs>
          <w:tab w:val="right" w:leader="dot" w:pos="8306"/>
        </w:tabs>
      </w:pPr>
      <w:hyperlink w:anchor="_Toc31155" w:history="1">
        <w:r>
          <w:rPr>
            <w:rFonts w:ascii="仿宋" w:eastAsia="仿宋" w:hAnsi="仿宋" w:cs="仿宋" w:hint="eastAsia"/>
            <w:lang w:eastAsia="zh-CN"/>
          </w:rPr>
          <w:t>十三、知识产权管理与保护</w:t>
        </w:r>
        <w:r>
          <w:tab/>
        </w:r>
        <w:r>
          <w:fldChar w:fldCharType="begin"/>
        </w:r>
        <w:r>
          <w:instrText xml:space="preserve"> PAGEREF _Toc31155 \h </w:instrText>
        </w:r>
        <w:r>
          <w:fldChar w:fldCharType="separate"/>
        </w:r>
        <w:r>
          <w:t>59</w:t>
        </w:r>
        <w:r>
          <w:fldChar w:fldCharType="end"/>
        </w:r>
      </w:hyperlink>
    </w:p>
    <w:p>
      <w:pPr>
        <w:pStyle w:val="TOC2"/>
        <w:tabs>
          <w:tab w:val="right" w:leader="dot" w:pos="8306"/>
        </w:tabs>
      </w:pPr>
      <w:hyperlink w:anchor="_Toc4078" w:history="1">
        <w:r>
          <w:rPr>
            <w:rFonts w:ascii="仿宋" w:eastAsia="仿宋" w:hAnsi="仿宋" w:cs="仿宋" w:hint="eastAsia"/>
            <w:lang w:eastAsia="zh-CN"/>
          </w:rPr>
          <w:t>(一)、知识产权管理体系建设</w:t>
        </w:r>
        <w:r>
          <w:tab/>
        </w:r>
        <w:r>
          <w:fldChar w:fldCharType="begin"/>
        </w:r>
        <w:r>
          <w:instrText xml:space="preserve"> PAGEREF _Toc4078 \h </w:instrText>
        </w:r>
        <w:r>
          <w:fldChar w:fldCharType="separate"/>
        </w:r>
        <w:r>
          <w:t>59</w:t>
        </w:r>
        <w:r>
          <w:fldChar w:fldCharType="end"/>
        </w:r>
      </w:hyperlink>
    </w:p>
    <w:p>
      <w:pPr>
        <w:pStyle w:val="TOC2"/>
        <w:tabs>
          <w:tab w:val="right" w:leader="dot" w:pos="8306"/>
        </w:tabs>
      </w:pPr>
      <w:hyperlink w:anchor="_Toc27450" w:history="1">
        <w:r>
          <w:rPr>
            <w:rFonts w:ascii="仿宋" w:eastAsia="仿宋" w:hAnsi="仿宋" w:cs="仿宋" w:hint="eastAsia"/>
            <w:lang w:eastAsia="zh-CN"/>
          </w:rPr>
          <w:t>(二)、知识产权保护措施</w:t>
        </w:r>
        <w:r>
          <w:tab/>
        </w:r>
        <w:r>
          <w:fldChar w:fldCharType="begin"/>
        </w:r>
        <w:r>
          <w:instrText xml:space="preserve"> PAGEREF _Toc27450 \h </w:instrText>
        </w:r>
        <w:r>
          <w:fldChar w:fldCharType="separate"/>
        </w:r>
        <w:r>
          <w:t>60</w:t>
        </w:r>
        <w:r>
          <w:fldChar w:fldCharType="end"/>
        </w:r>
      </w:hyperlink>
    </w:p>
    <w:p>
      <w:pPr>
        <w:pStyle w:val="TOC1"/>
        <w:tabs>
          <w:tab w:val="right" w:leader="dot" w:pos="8306"/>
        </w:tabs>
      </w:pPr>
      <w:hyperlink w:anchor="_Toc23882" w:history="1">
        <w:r>
          <w:rPr>
            <w:rFonts w:ascii="仿宋" w:eastAsia="仿宋" w:hAnsi="仿宋" w:cs="仿宋" w:hint="eastAsia"/>
            <w:lang w:eastAsia="zh-CN"/>
          </w:rPr>
          <w:t>十四、设施与设备管理</w:t>
        </w:r>
        <w:r>
          <w:tab/>
        </w:r>
        <w:r>
          <w:fldChar w:fldCharType="begin"/>
        </w:r>
        <w:r>
          <w:instrText xml:space="preserve"> PAGEREF _Toc23882 \h </w:instrText>
        </w:r>
        <w:r>
          <w:fldChar w:fldCharType="separate"/>
        </w:r>
        <w:r>
          <w:t>61</w:t>
        </w:r>
        <w:r>
          <w:fldChar w:fldCharType="end"/>
        </w:r>
      </w:hyperlink>
    </w:p>
    <w:p>
      <w:pPr>
        <w:pStyle w:val="TOC2"/>
        <w:tabs>
          <w:tab w:val="right" w:leader="dot" w:pos="8306"/>
        </w:tabs>
      </w:pPr>
      <w:hyperlink w:anchor="_Toc8559" w:history="1">
        <w:r>
          <w:rPr>
            <w:rFonts w:ascii="仿宋" w:eastAsia="仿宋" w:hAnsi="仿宋" w:cs="仿宋" w:hint="eastAsia"/>
            <w:lang w:eastAsia="zh-CN"/>
          </w:rPr>
          <w:t>(一)、设施规划与配置</w:t>
        </w:r>
        <w:r>
          <w:tab/>
        </w:r>
        <w:r>
          <w:fldChar w:fldCharType="begin"/>
        </w:r>
        <w:r>
          <w:instrText xml:space="preserve"> PAGEREF _Toc8559 \h </w:instrText>
        </w:r>
        <w:r>
          <w:fldChar w:fldCharType="separate"/>
        </w:r>
        <w:r>
          <w:t>61</w:t>
        </w:r>
        <w:r>
          <w:fldChar w:fldCharType="end"/>
        </w:r>
      </w:hyperlink>
    </w:p>
    <w:p>
      <w:pPr>
        <w:pStyle w:val="TOC2"/>
        <w:tabs>
          <w:tab w:val="right" w:leader="dot" w:pos="8306"/>
        </w:tabs>
      </w:pPr>
      <w:hyperlink w:anchor="_Toc21363" w:history="1">
        <w:r>
          <w:rPr>
            <w:rFonts w:ascii="仿宋" w:eastAsia="仿宋" w:hAnsi="仿宋" w:cs="仿宋" w:hint="eastAsia"/>
            <w:lang w:eastAsia="zh-CN"/>
          </w:rPr>
          <w:t>(二)、设备采购与维护管理</w:t>
        </w:r>
        <w:r>
          <w:tab/>
        </w:r>
        <w:r>
          <w:fldChar w:fldCharType="begin"/>
        </w:r>
        <w:r>
          <w:instrText xml:space="preserve"> PAGEREF _Toc21363 \h </w:instrText>
        </w:r>
        <w:r>
          <w:fldChar w:fldCharType="separate"/>
        </w:r>
        <w:r>
          <w:t>62</w:t>
        </w:r>
        <w:r>
          <w:fldChar w:fldCharType="end"/>
        </w:r>
      </w:hyperlink>
    </w:p>
    <w:p>
      <w:pPr>
        <w:pStyle w:val="TOC2"/>
        <w:tabs>
          <w:tab w:val="right" w:leader="dot" w:pos="8306"/>
        </w:tabs>
      </w:pPr>
      <w:hyperlink w:anchor="_Toc6592" w:history="1">
        <w:r>
          <w:rPr>
            <w:rFonts w:ascii="仿宋" w:eastAsia="仿宋" w:hAnsi="仿宋" w:cs="仿宋" w:hint="eastAsia"/>
            <w:lang w:eastAsia="zh-CN"/>
          </w:rPr>
          <w:t>(三)、设施设备升级策略</w:t>
        </w:r>
        <w:r>
          <w:tab/>
        </w:r>
        <w:r>
          <w:fldChar w:fldCharType="begin"/>
        </w:r>
        <w:r>
          <w:instrText xml:space="preserve"> PAGEREF _Toc6592 \h </w:instrText>
        </w:r>
        <w:r>
          <w:fldChar w:fldCharType="separate"/>
        </w:r>
        <w:r>
          <w:t>63</w:t>
        </w:r>
        <w:r>
          <w:fldChar w:fldCharType="end"/>
        </w:r>
      </w:hyperlink>
    </w:p>
    <w:p>
      <w:pPr>
        <w:pStyle w:val="TOC1"/>
        <w:tabs>
          <w:tab w:val="right" w:leader="dot" w:pos="8306"/>
        </w:tabs>
      </w:pPr>
      <w:hyperlink w:anchor="_Toc27323" w:history="1">
        <w:r>
          <w:rPr>
            <w:rFonts w:ascii="仿宋" w:eastAsia="仿宋" w:hAnsi="仿宋" w:cs="仿宋" w:hint="eastAsia"/>
            <w:lang w:eastAsia="zh-CN"/>
          </w:rPr>
          <w:t>十五、法律法规与政策遵循</w:t>
        </w:r>
        <w:r>
          <w:tab/>
        </w:r>
        <w:r>
          <w:fldChar w:fldCharType="begin"/>
        </w:r>
        <w:r>
          <w:instrText xml:space="preserve"> PAGEREF _Toc27323 \h </w:instrText>
        </w:r>
        <w:r>
          <w:fldChar w:fldCharType="separate"/>
        </w:r>
        <w:r>
          <w:t>63</w:t>
        </w:r>
        <w:r>
          <w:fldChar w:fldCharType="end"/>
        </w:r>
      </w:hyperlink>
    </w:p>
    <w:p>
      <w:pPr>
        <w:pStyle w:val="TOC2"/>
        <w:tabs>
          <w:tab w:val="right" w:leader="dot" w:pos="8306"/>
        </w:tabs>
      </w:pPr>
      <w:hyperlink w:anchor="_Toc8529" w:history="1">
        <w:r>
          <w:rPr>
            <w:rFonts w:ascii="仿宋" w:eastAsia="仿宋" w:hAnsi="仿宋" w:cs="仿宋" w:hint="eastAsia"/>
            <w:lang w:eastAsia="zh-CN"/>
          </w:rPr>
          <w:t>(一)、法律法规遵守</w:t>
        </w:r>
        <w:r>
          <w:tab/>
        </w:r>
        <w:r>
          <w:fldChar w:fldCharType="begin"/>
        </w:r>
        <w:r>
          <w:instrText xml:space="preserve"> PAGEREF _Toc8529 \h </w:instrText>
        </w:r>
        <w:r>
          <w:fldChar w:fldCharType="separate"/>
        </w:r>
        <w:r>
          <w:t>63</w:t>
        </w:r>
        <w:r>
          <w:fldChar w:fldCharType="end"/>
        </w:r>
      </w:hyperlink>
    </w:p>
    <w:p>
      <w:pPr>
        <w:pStyle w:val="TOC2"/>
        <w:tabs>
          <w:tab w:val="right" w:leader="dot" w:pos="8306"/>
        </w:tabs>
      </w:pPr>
      <w:hyperlink w:anchor="_Toc367" w:history="1">
        <w:r>
          <w:rPr>
            <w:rFonts w:ascii="仿宋" w:eastAsia="仿宋" w:hAnsi="仿宋" w:cs="仿宋" w:hint="eastAsia"/>
            <w:lang w:eastAsia="zh-CN"/>
          </w:rPr>
          <w:t>(二)、政策导向与利用</w:t>
        </w:r>
        <w:r>
          <w:tab/>
        </w:r>
        <w:r>
          <w:fldChar w:fldCharType="begin"/>
        </w:r>
        <w:r>
          <w:instrText xml:space="preserve"> PAGEREF _Toc367 \h </w:instrText>
        </w:r>
        <w:r>
          <w:fldChar w:fldCharType="separate"/>
        </w:r>
        <w:r>
          <w:t>64</w:t>
        </w:r>
        <w:r>
          <w:fldChar w:fldCharType="end"/>
        </w:r>
      </w:hyperlink>
    </w:p>
    <w:p>
      <w:pPr>
        <w:pStyle w:val="TOC1"/>
        <w:tabs>
          <w:tab w:val="right" w:leader="dot" w:pos="8306"/>
        </w:tabs>
      </w:pPr>
      <w:hyperlink w:anchor="_Toc5156" w:history="1">
        <w:r>
          <w:rPr>
            <w:rFonts w:ascii="仿宋" w:eastAsia="仿宋" w:hAnsi="仿宋" w:cs="仿宋" w:hint="eastAsia"/>
            <w:lang w:eastAsia="zh-CN"/>
          </w:rPr>
          <w:t>十六、企业合规与伦理</w:t>
        </w:r>
        <w:r>
          <w:tab/>
        </w:r>
        <w:r>
          <w:fldChar w:fldCharType="begin"/>
        </w:r>
        <w:r>
          <w:instrText xml:space="preserve"> PAGEREF _Toc5156 \h </w:instrText>
        </w:r>
        <w:r>
          <w:fldChar w:fldCharType="separate"/>
        </w:r>
        <w:r>
          <w:t>65</w:t>
        </w:r>
        <w:r>
          <w:fldChar w:fldCharType="end"/>
        </w:r>
      </w:hyperlink>
    </w:p>
    <w:p>
      <w:pPr>
        <w:pStyle w:val="TOC2"/>
        <w:tabs>
          <w:tab w:val="right" w:leader="dot" w:pos="8306"/>
        </w:tabs>
      </w:pPr>
      <w:hyperlink w:anchor="_Toc18118" w:history="1">
        <w:r>
          <w:rPr>
            <w:rFonts w:ascii="仿宋" w:eastAsia="仿宋" w:hAnsi="仿宋" w:cs="仿宋" w:hint="eastAsia"/>
            <w:lang w:eastAsia="zh-CN"/>
          </w:rPr>
          <w:t>(一)、合规政策与程序</w:t>
        </w:r>
        <w:r>
          <w:tab/>
        </w:r>
        <w:r>
          <w:fldChar w:fldCharType="begin"/>
        </w:r>
        <w:r>
          <w:instrText xml:space="preserve"> PAGEREF _Toc18118 \h </w:instrText>
        </w:r>
        <w:r>
          <w:fldChar w:fldCharType="separate"/>
        </w:r>
        <w:r>
          <w:t>65</w:t>
        </w:r>
        <w:r>
          <w:fldChar w:fldCharType="end"/>
        </w:r>
      </w:hyperlink>
    </w:p>
    <w:p>
      <w:pPr>
        <w:pStyle w:val="TOC2"/>
        <w:tabs>
          <w:tab w:val="right" w:leader="dot" w:pos="8306"/>
        </w:tabs>
      </w:pPr>
      <w:hyperlink w:anchor="_Toc8912" w:history="1">
        <w:r>
          <w:rPr>
            <w:rFonts w:ascii="仿宋" w:eastAsia="仿宋" w:hAnsi="仿宋" w:cs="仿宋" w:hint="eastAsia"/>
            <w:lang w:eastAsia="zh-CN"/>
          </w:rPr>
          <w:t>(二)、伦理规范与培训</w:t>
        </w:r>
        <w:r>
          <w:tab/>
        </w:r>
        <w:r>
          <w:fldChar w:fldCharType="begin"/>
        </w:r>
        <w:r>
          <w:instrText xml:space="preserve"> PAGEREF _Toc8912 \h </w:instrText>
        </w:r>
        <w:r>
          <w:fldChar w:fldCharType="separate"/>
        </w:r>
        <w:r>
          <w:t>67</w:t>
        </w:r>
        <w:r>
          <w:fldChar w:fldCharType="end"/>
        </w:r>
      </w:hyperlink>
    </w:p>
    <w:p>
      <w:pPr>
        <w:pStyle w:val="TOC2"/>
        <w:tabs>
          <w:tab w:val="right" w:leader="dot" w:pos="8306"/>
        </w:tabs>
      </w:pPr>
      <w:hyperlink w:anchor="_Toc22092" w:history="1">
        <w:r>
          <w:rPr>
            <w:rFonts w:ascii="仿宋" w:eastAsia="仿宋" w:hAnsi="仿宋" w:cs="仿宋" w:hint="eastAsia"/>
            <w:lang w:eastAsia="zh-CN"/>
          </w:rPr>
          <w:t>(三)、合规风险评估</w:t>
        </w:r>
        <w:r>
          <w:tab/>
        </w:r>
        <w:r>
          <w:fldChar w:fldCharType="begin"/>
        </w:r>
        <w:r>
          <w:instrText xml:space="preserve"> PAGEREF _Toc22092 \h </w:instrText>
        </w:r>
        <w:r>
          <w:fldChar w:fldCharType="separate"/>
        </w:r>
        <w:r>
          <w:t>67</w:t>
        </w:r>
        <w:r>
          <w:fldChar w:fldCharType="end"/>
        </w:r>
      </w:hyperlink>
    </w:p>
    <w:p>
      <w:pPr>
        <w:pStyle w:val="TOC2"/>
        <w:tabs>
          <w:tab w:val="right" w:leader="dot" w:pos="8306"/>
        </w:tabs>
      </w:pPr>
      <w:hyperlink w:anchor="_Toc15035" w:history="1">
        <w:r>
          <w:rPr>
            <w:rFonts w:ascii="仿宋" w:eastAsia="仿宋" w:hAnsi="仿宋" w:cs="仿宋" w:hint="eastAsia"/>
            <w:lang w:eastAsia="zh-CN"/>
          </w:rPr>
          <w:t>(四)、合规监督与执行</w:t>
        </w:r>
        <w:r>
          <w:tab/>
        </w:r>
        <w:r>
          <w:fldChar w:fldCharType="begin"/>
        </w:r>
        <w:r>
          <w:instrText xml:space="preserve"> PAGEREF _Toc15035 \h </w:instrText>
        </w:r>
        <w:r>
          <w:fldChar w:fldCharType="separate"/>
        </w:r>
        <w:r>
          <w:t>69</w:t>
        </w:r>
        <w:r>
          <w:fldChar w:fldCharType="end"/>
        </w:r>
      </w:hyperlink>
    </w:p>
    <w:p>
      <w:pPr>
        <w:pStyle w:val="TOC1"/>
        <w:tabs>
          <w:tab w:val="right" w:leader="dot" w:pos="8306"/>
        </w:tabs>
      </w:pPr>
      <w:hyperlink w:anchor="_Toc20405" w:history="1">
        <w:r>
          <w:rPr>
            <w:rFonts w:ascii="仿宋" w:eastAsia="仿宋" w:hAnsi="仿宋" w:cs="仿宋" w:hint="eastAsia"/>
            <w:lang w:eastAsia="zh-CN"/>
          </w:rPr>
          <w:t>十七、质量管理与控制</w:t>
        </w:r>
        <w:r>
          <w:tab/>
        </w:r>
        <w:r>
          <w:fldChar w:fldCharType="begin"/>
        </w:r>
        <w:r>
          <w:instrText xml:space="preserve"> PAGEREF _Toc20405 \h </w:instrText>
        </w:r>
        <w:r>
          <w:fldChar w:fldCharType="separate"/>
        </w:r>
        <w:r>
          <w:t>69</w:t>
        </w:r>
        <w:r>
          <w:fldChar w:fldCharType="end"/>
        </w:r>
      </w:hyperlink>
    </w:p>
    <w:p>
      <w:pPr>
        <w:pStyle w:val="TOC2"/>
        <w:tabs>
          <w:tab w:val="right" w:leader="dot" w:pos="8306"/>
        </w:tabs>
      </w:pPr>
      <w:hyperlink w:anchor="_Toc19746" w:history="1">
        <w:r>
          <w:rPr>
            <w:rFonts w:ascii="仿宋" w:eastAsia="仿宋" w:hAnsi="仿宋" w:cs="仿宋" w:hint="eastAsia"/>
            <w:lang w:eastAsia="zh-CN"/>
          </w:rPr>
          <w:t>(一)、质量管理体系建设</w:t>
        </w:r>
        <w:r>
          <w:tab/>
        </w:r>
        <w:r>
          <w:fldChar w:fldCharType="begin"/>
        </w:r>
        <w:r>
          <w:instrText xml:space="preserve"> PAGEREF _Toc19746 \h </w:instrText>
        </w:r>
        <w:r>
          <w:fldChar w:fldCharType="separate"/>
        </w:r>
        <w:r>
          <w:t>69</w:t>
        </w:r>
        <w:r>
          <w:fldChar w:fldCharType="end"/>
        </w:r>
      </w:hyperlink>
    </w:p>
    <w:p>
      <w:pPr>
        <w:pStyle w:val="TOC2"/>
        <w:tabs>
          <w:tab w:val="right" w:leader="dot" w:pos="8306"/>
        </w:tabs>
      </w:pPr>
      <w:hyperlink w:anchor="_Toc22077" w:history="1">
        <w:r>
          <w:rPr>
            <w:rFonts w:ascii="仿宋" w:eastAsia="仿宋" w:hAnsi="仿宋" w:cs="仿宋" w:hint="eastAsia"/>
            <w:lang w:eastAsia="zh-CN"/>
          </w:rPr>
          <w:t>(二)、质量控制措施</w:t>
        </w:r>
        <w:r>
          <w:tab/>
        </w:r>
        <w:r>
          <w:fldChar w:fldCharType="begin"/>
        </w:r>
        <w:r>
          <w:instrText xml:space="preserve"> PAGEREF _Toc22077 \h </w:instrText>
        </w:r>
        <w:r>
          <w:fldChar w:fldCharType="separate"/>
        </w:r>
        <w:r>
          <w:t>71</w:t>
        </w:r>
        <w:r>
          <w:fldChar w:fldCharType="end"/>
        </w:r>
      </w:hyperlink>
    </w:p>
    <w:p>
      <w:pPr>
        <w:pStyle w:val="TOC1"/>
        <w:tabs>
          <w:tab w:val="right" w:leader="dot" w:pos="8306"/>
        </w:tabs>
      </w:pPr>
      <w:hyperlink w:anchor="_Toc21373" w:history="1">
        <w:r>
          <w:rPr>
            <w:rFonts w:ascii="仿宋" w:eastAsia="仿宋" w:hAnsi="仿宋" w:cs="仿宋" w:hint="eastAsia"/>
            <w:lang w:eastAsia="zh-CN"/>
          </w:rPr>
          <w:t>十八、创新驱动与持续发展</w:t>
        </w:r>
        <w:r>
          <w:tab/>
        </w:r>
        <w:r>
          <w:fldChar w:fldCharType="begin"/>
        </w:r>
        <w:r>
          <w:instrText xml:space="preserve"> PAGEREF _Toc21373 \h </w:instrText>
        </w:r>
        <w:r>
          <w:fldChar w:fldCharType="separate"/>
        </w:r>
        <w:r>
          <w:t>72</w:t>
        </w:r>
        <w:r>
          <w:fldChar w:fldCharType="end"/>
        </w:r>
      </w:hyperlink>
    </w:p>
    <w:p>
      <w:pPr>
        <w:pStyle w:val="TOC2"/>
        <w:tabs>
          <w:tab w:val="right" w:leader="dot" w:pos="8306"/>
        </w:tabs>
      </w:pPr>
      <w:hyperlink w:anchor="_Toc31735" w:history="1">
        <w:r>
          <w:rPr>
            <w:rFonts w:ascii="仿宋" w:eastAsia="仿宋" w:hAnsi="仿宋" w:cs="仿宋" w:hint="eastAsia"/>
            <w:lang w:eastAsia="zh-CN"/>
          </w:rPr>
          <w:t>(一)、创新驱动战略实施</w:t>
        </w:r>
        <w:r>
          <w:tab/>
        </w:r>
        <w:r>
          <w:fldChar w:fldCharType="begin"/>
        </w:r>
        <w:r>
          <w:instrText xml:space="preserve"> PAGEREF _Toc31735 \h </w:instrText>
        </w:r>
        <w:r>
          <w:fldChar w:fldCharType="separate"/>
        </w:r>
        <w:r>
          <w:t>72</w:t>
        </w:r>
        <w:r>
          <w:fldChar w:fldCharType="end"/>
        </w:r>
      </w:hyperlink>
    </w:p>
    <w:p>
      <w:pPr>
        <w:pStyle w:val="TOC2"/>
        <w:tabs>
          <w:tab w:val="right" w:leader="dot" w:pos="8306"/>
        </w:tabs>
      </w:pPr>
      <w:hyperlink w:anchor="_Toc9225" w:history="1">
        <w:r>
          <w:rPr>
            <w:rFonts w:ascii="仿宋" w:eastAsia="仿宋" w:hAnsi="仿宋" w:cs="仿宋" w:hint="eastAsia"/>
            <w:lang w:eastAsia="zh-CN"/>
          </w:rPr>
          <w:t>(二)、持续发展路径探索</w:t>
        </w:r>
        <w:r>
          <w:tab/>
        </w:r>
        <w:r>
          <w:fldChar w:fldCharType="begin"/>
        </w:r>
        <w:r>
          <w:instrText xml:space="preserve"> PAGEREF _Toc9225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938"/>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274"/>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诊断用生物制品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生物制品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诊断用生物制品项目将积极采用可持续材料，如再生塑料和生物降解材料，以减少对环境的影响。项目还将推行废物减量和回收计划，例如通过再利用工业废料或建立回收系统。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诊断用生物制品项目还将参与当地的环保活动和计划，如资助当地的环境保护项目或与社区合作进行环保宣传活动。通过这些活动，项目不仅能够提高自身的环境表现，还能在当地社区中树立积极的环保形象。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3168"/>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诊断用生物制品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诊断用生物制品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诊断用生物制品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26"/>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诊断用生物制品项目将采用绿色屋顶和生态墙等环境友好型建筑设计，这些设计不仅有助于改善空气质量，还能为城市野生动植物提供栖息地。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诊断用生物制品项目将建立高效的废水处理系统，确保所有工业废水在排放前都经过适当处理，达到或超过环保标准。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诊断用生物制品项目将致力于使用清洁能源，如太阳能和风能，减少对化石燃料的依赖。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诊断用生物制品项目将举办环保教育研讨会，向员工和当地社区普及环保知识，提升对环境保护重要性的认识。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29515"/>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在诊断用生物制品项目启动前，将进行一系列深入的地质调查，包括钻探和土壤取样，以深入了解项目区域的地层结构和土壤组成。特别是对于土壤的承载能力和地下水位的深度进行详细评估。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诊断用生物制品项目将通过地下水位监测系统定期检测水位变化，以预测和预防由高地下水位可能引起的地基问题。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诊断用生物制品项目将进行详尽的水文和地形分析，以识别可能的洪水和泥石流风险区。基于这些分析，项目将设计防洪设施，如提高地基、构建防洪墙和排水沟。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诊断用生物制品项目还将考虑建设排水系统，以减少地表水对土壤稳定性的影响。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完成初始的地质风险评估后，诊断用生物制品项目将安装长期地质监测设备，如倾斜仪、裂缝计和地下水位计，以持续监测地质条件的变化。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2980"/>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诊断用生物制品项目将通过这些措施来适应和尊重特殊环境条件，确保项目的可持续发展，同时减少对环境的负面影响。这不仅有助于保护自然和文化遗产，还能提升项目在社会责任方面的表现和形象。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3869"/>
      <w:r>
        <w:rPr>
          <w:rFonts w:ascii="仿宋" w:eastAsia="仿宋" w:hAnsi="仿宋" w:cs="仿宋" w:hint="eastAsia"/>
          <w:sz w:val="28"/>
          <w:lang w:eastAsia="zh-CN"/>
        </w:rPr>
        <w:t>二、财务管理与成本控制</w:t>
      </w:r>
      <w:bookmarkEnd w:id="8"/>
    </w:p>
    <w:p>
      <w:pPr>
        <w:pStyle w:val="Heading2"/>
        <w:rPr>
          <w:rFonts w:ascii="仿宋" w:eastAsia="仿宋" w:hAnsi="仿宋" w:cs="仿宋" w:hint="eastAsia"/>
          <w:lang w:eastAsia="zh-CN"/>
        </w:rPr>
      </w:pPr>
      <w:bookmarkStart w:id="9" w:name="_Toc23873"/>
      <w:r>
        <w:rPr>
          <w:rFonts w:ascii="仿宋" w:eastAsia="仿宋" w:hAnsi="仿宋" w:cs="仿宋" w:hint="eastAsia"/>
          <w:lang w:eastAsia="zh-CN"/>
        </w:rPr>
        <w:t>(一)、财务管理体系建设</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诊断用生物制品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10" w:name="_Toc28808"/>
      <w:r>
        <w:rPr>
          <w:rFonts w:ascii="仿宋" w:eastAsia="仿宋" w:hAnsi="仿宋" w:cs="仿宋" w:hint="eastAsia"/>
          <w:sz w:val="28"/>
          <w:lang w:eastAsia="zh-CN"/>
        </w:rPr>
        <w:t>(二)、成本控制措施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https://d.book118.com/126005210155010050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C53173"/>
    <w:rsid w:val="26C531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2600521015501005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2024-02-03T14:47:00Z</dcterms:created>
  <dcterms:modified xsi:type="dcterms:W3CDTF">2024-02-03T14:47:43Z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1E798F65B71C42B4B9779A22238D52D5_11</vt:lpwstr>
  </property>
  <property fmtid="{D5CDD505-2E9C-101B-9397-08002B2CF9AE}" pid="3" name="KSOProductBuildVer">
    <vt:lpwstr>2052-12.1.0.16250</vt:lpwstr>
  </property>
</Properties>
</file>