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0" w:after="260" w:line="240" w:lineRule="auto"/>
        <w:jc w:val="both"/>
        <w:rPr>
          <w:rFonts w:ascii="微软雅黑" w:eastAsia="微软雅黑" w:hAnsi="微软雅黑" w:cs="微软雅黑" w:hint="eastAsia"/>
          <w:b/>
          <w:bCs/>
          <w:color w:val="000000" w:themeColor="text1"/>
          <w:sz w:val="52"/>
          <w:szCs w:val="52"/>
          <w14:textFill>
            <w14:solidFill>
              <w14:schemeClr w14:val="tx1"/>
            </w14:solidFill>
          </w14:textFill>
        </w:rPr>
      </w:pPr>
    </w:p>
    <w:p>
      <w:pPr>
        <w:spacing w:before="60" w:after="260" w:line="240" w:lineRule="auto"/>
        <w:jc w:val="both"/>
        <w:rPr>
          <w:rFonts w:ascii="微软雅黑" w:eastAsia="微软雅黑" w:hAnsi="微软雅黑" w:cs="微软雅黑" w:hint="default"/>
          <w:b/>
          <w:bCs/>
          <w:color w:val="000000" w:themeColor="text1"/>
          <w:sz w:val="52"/>
          <w:szCs w:val="52"/>
          <w14:textFill>
            <w14:solidFill>
              <w14:schemeClr w14:val="tx1"/>
            </w14:solidFill>
          </w14:textFill>
        </w:rPr>
      </w:pPr>
      <w:bookmarkStart w:id="0" w:name="_GoBack"/>
      <w:bookmarkEnd w:id="0"/>
      <w:r>
        <w:rPr>
          <w:rFonts w:ascii="微软雅黑" w:eastAsia="微软雅黑" w:hAnsi="微软雅黑" w:cs="微软雅黑" w:hint="eastAsia"/>
          <w:b/>
          <w:bCs/>
          <w:color w:val="000000" w:themeColor="text1"/>
          <w:sz w:val="52"/>
          <w:szCs w:val="52"/>
          <w:lang w:val="en-US" w:eastAsia="zh-CN"/>
          <w14:textFill>
            <w14:solidFill>
              <w14:schemeClr w14:val="tx1"/>
            </w14:solidFill>
          </w14:textFill>
        </w:rPr>
        <w:t>2024年商业银行个人贷款行业分析报告及未来五到十年行业发展趋势报告</w:t>
      </w:r>
    </w:p>
    <w:p>
      <w:pPr>
        <w:sectPr>
          <w:pgSz w:w="11906" w:h="16838"/>
          <w:pgMar w:top="1134" w:right="1474" w:bottom="1134" w:left="1474" w:header="851" w:footer="992" w:gutter="0"/>
          <w:cols w:num="1" w:space="425"/>
          <w:docGrid w:type="lines" w:linePitch="312" w:charSpace="0"/>
        </w:sectPr>
      </w:pPr>
    </w:p>
    <w:p>
      <w:pPr>
        <w:pStyle w:val="TOC1"/>
        <w:tabs>
          <w:tab w:val="right" w:leader="dot" w:pos="8958"/>
        </w:tabs>
      </w:pPr>
      <w:r>
        <w:fldChar w:fldCharType="begin"/>
      </w:r>
      <w:r>
        <w:instrText xml:space="preserve">TOC \o "1-3" \h \u </w:instrText>
      </w:r>
      <w:r>
        <w:fldChar w:fldCharType="separate"/>
      </w:r>
      <w:hyperlink w:anchor="_Toc31952" w:history="1">
        <w:r>
          <w:rPr>
            <w:rFonts w:eastAsia="微软雅黑" w:hint="eastAsia"/>
            <w:snapToGrid/>
            <w:lang w:val="en-US" w:eastAsia="en-US"/>
          </w:rPr>
          <w:t>一、关于未来5-10年</w:t>
        </w:r>
        <w:r>
          <w:rPr>
            <w:rFonts w:eastAsia="微软雅黑" w:hint="eastAsia"/>
            <w:snapToGrid/>
            <w:lang w:val="en-US" w:eastAsia="en-US"/>
          </w:rPr>
          <w:t>商业银行个人贷款</w:t>
        </w:r>
        <w:r>
          <w:rPr>
            <w:rFonts w:eastAsia="微软雅黑" w:hint="eastAsia"/>
            <w:snapToGrid/>
            <w:lang w:val="en-US" w:eastAsia="en-US"/>
          </w:rPr>
          <w:t>行业发展机遇与挑战的建议</w:t>
        </w:r>
        <w:r>
          <w:tab/>
        </w:r>
        <w:r>
          <w:fldChar w:fldCharType="begin"/>
        </w:r>
        <w:r>
          <w:instrText xml:space="preserve"> PAGEREF _Toc31952 \h </w:instrText>
        </w:r>
        <w:r>
          <w:fldChar w:fldCharType="separate"/>
        </w:r>
        <w:r>
          <w:t>4</w:t>
        </w:r>
        <w:r>
          <w:fldChar w:fldCharType="end"/>
        </w:r>
      </w:hyperlink>
      <w:r>
        <w:fldChar w:fldCharType="end"/>
      </w:r>
    </w:p>
    <w:p>
      <w:pPr>
        <w:pStyle w:val="TOC2"/>
        <w:tabs>
          <w:tab w:val="right" w:leader="dot" w:pos="8958"/>
        </w:tabs>
      </w:pPr>
      <w:hyperlink w:anchor="_Toc114" w:history="1">
        <w:r>
          <w:rPr>
            <w:rFonts w:eastAsia="微软雅黑" w:hint="eastAsia"/>
            <w:snapToGrid/>
            <w:lang w:val="en-US" w:eastAsia="en-US"/>
          </w:rPr>
          <w:t>(一)、2024-2029年</w:t>
        </w:r>
        <w:r>
          <w:rPr>
            <w:rFonts w:eastAsia="微软雅黑" w:hint="eastAsia"/>
            <w:snapToGrid/>
            <w:lang w:val="en-US" w:eastAsia="en-US"/>
          </w:rPr>
          <w:t>商业银行个人贷款</w:t>
        </w:r>
        <w:r>
          <w:rPr>
            <w:rFonts w:eastAsia="微软雅黑" w:hint="eastAsia"/>
            <w:snapToGrid/>
            <w:lang w:val="en-US" w:eastAsia="en-US"/>
          </w:rPr>
          <w:t>行业发展趋势展望</w:t>
        </w:r>
        <w:r>
          <w:tab/>
        </w:r>
        <w:r>
          <w:fldChar w:fldCharType="begin"/>
        </w:r>
        <w:r>
          <w:instrText xml:space="preserve"> PAGEREF _Toc114 \h </w:instrText>
        </w:r>
        <w:r>
          <w:fldChar w:fldCharType="separate"/>
        </w:r>
        <w:r>
          <w:t>4</w:t>
        </w:r>
        <w:r>
          <w:fldChar w:fldCharType="end"/>
        </w:r>
      </w:hyperlink>
    </w:p>
    <w:p>
      <w:pPr>
        <w:pStyle w:val="TOC2"/>
        <w:tabs>
          <w:tab w:val="right" w:leader="dot" w:pos="8958"/>
        </w:tabs>
      </w:pPr>
      <w:hyperlink w:anchor="_Toc534" w:history="1">
        <w:r>
          <w:rPr>
            <w:rFonts w:eastAsia="微软雅黑" w:hint="eastAsia"/>
            <w:snapToGrid/>
            <w:lang w:val="en-US" w:eastAsia="zh-CN"/>
          </w:rPr>
          <w:t>(二)、2024-2029年</w:t>
        </w:r>
        <w:r>
          <w:rPr>
            <w:rFonts w:eastAsia="微软雅黑" w:hint="eastAsia"/>
            <w:snapToGrid/>
            <w:lang w:val="en-US" w:eastAsia="zh-CN"/>
          </w:rPr>
          <w:t>商业银行个人贷款</w:t>
        </w:r>
        <w:r>
          <w:rPr>
            <w:rFonts w:eastAsia="微软雅黑" w:hint="eastAsia"/>
            <w:snapToGrid/>
            <w:lang w:val="en-US" w:eastAsia="zh-CN"/>
          </w:rPr>
          <w:t>行业宏观政策指导的机遇</w:t>
        </w:r>
        <w:r>
          <w:tab/>
        </w:r>
        <w:r>
          <w:fldChar w:fldCharType="begin"/>
        </w:r>
        <w:r>
          <w:instrText xml:space="preserve"> PAGEREF _Toc534 \h </w:instrText>
        </w:r>
        <w:r>
          <w:fldChar w:fldCharType="separate"/>
        </w:r>
        <w:r>
          <w:t>5</w:t>
        </w:r>
        <w:r>
          <w:fldChar w:fldCharType="end"/>
        </w:r>
      </w:hyperlink>
    </w:p>
    <w:p>
      <w:pPr>
        <w:pStyle w:val="TOC2"/>
        <w:tabs>
          <w:tab w:val="right" w:leader="dot" w:pos="8958"/>
        </w:tabs>
      </w:pPr>
      <w:hyperlink w:anchor="_Toc23937" w:history="1">
        <w:r>
          <w:rPr>
            <w:rFonts w:eastAsia="微软雅黑" w:hint="eastAsia"/>
            <w:snapToGrid/>
            <w:lang w:val="en-US" w:eastAsia="zh-CN"/>
          </w:rPr>
          <w:t>(三)、2024-2029年</w:t>
        </w:r>
        <w:r>
          <w:rPr>
            <w:rFonts w:eastAsia="微软雅黑" w:hint="eastAsia"/>
            <w:snapToGrid/>
            <w:lang w:val="en-US" w:eastAsia="zh-CN"/>
          </w:rPr>
          <w:t>商业银行个人贷款</w:t>
        </w:r>
        <w:r>
          <w:rPr>
            <w:rFonts w:eastAsia="微软雅黑" w:hint="eastAsia"/>
            <w:snapToGrid/>
            <w:lang w:val="en-US" w:eastAsia="zh-CN"/>
          </w:rPr>
          <w:t>产业结构调整的机遇</w:t>
        </w:r>
        <w:r>
          <w:tab/>
        </w:r>
        <w:r>
          <w:fldChar w:fldCharType="begin"/>
        </w:r>
        <w:r>
          <w:instrText xml:space="preserve"> PAGEREF _Toc23937 \h </w:instrText>
        </w:r>
        <w:r>
          <w:fldChar w:fldCharType="separate"/>
        </w:r>
        <w:r>
          <w:t>5</w:t>
        </w:r>
        <w:r>
          <w:fldChar w:fldCharType="end"/>
        </w:r>
      </w:hyperlink>
    </w:p>
    <w:p>
      <w:pPr>
        <w:pStyle w:val="TOC2"/>
        <w:tabs>
          <w:tab w:val="right" w:leader="dot" w:pos="8958"/>
        </w:tabs>
      </w:pPr>
      <w:hyperlink w:anchor="_Toc22639" w:history="1">
        <w:r>
          <w:rPr>
            <w:rFonts w:eastAsia="微软雅黑" w:hint="eastAsia"/>
            <w:snapToGrid/>
            <w:lang w:val="en-US" w:eastAsia="zh-CN"/>
          </w:rPr>
          <w:t>(四)、2024-2029年</w:t>
        </w:r>
        <w:r>
          <w:rPr>
            <w:rFonts w:eastAsia="微软雅黑" w:hint="eastAsia"/>
            <w:snapToGrid/>
            <w:lang w:val="en-US" w:eastAsia="zh-CN"/>
          </w:rPr>
          <w:t>商业银行个人贷款</w:t>
        </w:r>
        <w:r>
          <w:rPr>
            <w:rFonts w:eastAsia="微软雅黑" w:hint="eastAsia"/>
            <w:snapToGrid/>
            <w:lang w:val="en-US" w:eastAsia="zh-CN"/>
          </w:rPr>
          <w:t>行业面临的挑战与对策</w:t>
        </w:r>
        <w:r>
          <w:tab/>
        </w:r>
        <w:r>
          <w:fldChar w:fldCharType="begin"/>
        </w:r>
        <w:r>
          <w:instrText xml:space="preserve"> PAGEREF _Toc22639 \h </w:instrText>
        </w:r>
        <w:r>
          <w:fldChar w:fldCharType="separate"/>
        </w:r>
        <w:r>
          <w:t>6</w:t>
        </w:r>
        <w:r>
          <w:fldChar w:fldCharType="end"/>
        </w:r>
      </w:hyperlink>
    </w:p>
    <w:p>
      <w:pPr>
        <w:pStyle w:val="TOC1"/>
        <w:tabs>
          <w:tab w:val="right" w:leader="dot" w:pos="8958"/>
        </w:tabs>
      </w:pPr>
      <w:hyperlink w:anchor="_Toc30089" w:history="1">
        <w:r>
          <w:rPr>
            <w:rFonts w:eastAsia="微软雅黑" w:hint="eastAsia"/>
            <w:snapToGrid/>
            <w:lang w:val="en-US" w:eastAsia="en-US"/>
          </w:rPr>
          <w:t>二、</w:t>
        </w:r>
        <w:r>
          <w:rPr>
            <w:rFonts w:eastAsia="微软雅黑" w:hint="eastAsia"/>
            <w:snapToGrid/>
            <w:lang w:val="en-US" w:eastAsia="en-US"/>
          </w:rPr>
          <w:t>商业银行个人贷款</w:t>
        </w:r>
        <w:r>
          <w:rPr>
            <w:rFonts w:eastAsia="微软雅黑" w:hint="eastAsia"/>
            <w:snapToGrid/>
            <w:lang w:val="en-US" w:eastAsia="en-US"/>
          </w:rPr>
          <w:t>行业政策环境</w:t>
        </w:r>
        <w:r>
          <w:tab/>
        </w:r>
        <w:r>
          <w:fldChar w:fldCharType="begin"/>
        </w:r>
        <w:r>
          <w:instrText xml:space="preserve"> PAGEREF _Toc30089 \h </w:instrText>
        </w:r>
        <w:r>
          <w:fldChar w:fldCharType="separate"/>
        </w:r>
        <w:r>
          <w:t>6</w:t>
        </w:r>
        <w:r>
          <w:fldChar w:fldCharType="end"/>
        </w:r>
      </w:hyperlink>
    </w:p>
    <w:p>
      <w:pPr>
        <w:pStyle w:val="TOC2"/>
        <w:tabs>
          <w:tab w:val="right" w:leader="dot" w:pos="8958"/>
        </w:tabs>
      </w:pPr>
      <w:hyperlink w:anchor="_Toc5181" w:history="1">
        <w:r>
          <w:rPr>
            <w:rFonts w:eastAsia="微软雅黑" w:hint="eastAsia"/>
            <w:snapToGrid/>
            <w:lang w:val="en-US" w:eastAsia="en-US"/>
          </w:rPr>
          <w:t>(一)、政策持续利好</w:t>
        </w:r>
        <w:r>
          <w:rPr>
            <w:rFonts w:eastAsia="微软雅黑" w:hint="eastAsia"/>
            <w:snapToGrid/>
            <w:lang w:val="en-US" w:eastAsia="en-US"/>
          </w:rPr>
          <w:t>商业银行个人贷款</w:t>
        </w:r>
        <w:r>
          <w:rPr>
            <w:rFonts w:eastAsia="微软雅黑" w:hint="eastAsia"/>
            <w:snapToGrid/>
            <w:lang w:val="en-US" w:eastAsia="en-US"/>
          </w:rPr>
          <w:t>行业发展</w:t>
        </w:r>
        <w:r>
          <w:tab/>
        </w:r>
        <w:r>
          <w:fldChar w:fldCharType="begin"/>
        </w:r>
        <w:r>
          <w:instrText xml:space="preserve"> PAGEREF _Toc5181 \h </w:instrText>
        </w:r>
        <w:r>
          <w:fldChar w:fldCharType="separate"/>
        </w:r>
        <w:r>
          <w:t>6</w:t>
        </w:r>
        <w:r>
          <w:fldChar w:fldCharType="end"/>
        </w:r>
      </w:hyperlink>
    </w:p>
    <w:p>
      <w:pPr>
        <w:pStyle w:val="TOC2"/>
        <w:tabs>
          <w:tab w:val="right" w:leader="dot" w:pos="8958"/>
        </w:tabs>
      </w:pPr>
      <w:hyperlink w:anchor="_Toc14085" w:history="1">
        <w:r>
          <w:rPr>
            <w:rFonts w:eastAsia="微软雅黑" w:hint="eastAsia"/>
            <w:snapToGrid/>
            <w:lang w:val="en-US" w:eastAsia="zh-CN"/>
          </w:rPr>
          <w:t>(二)、行业政策体系日趋完善</w:t>
        </w:r>
        <w:r>
          <w:tab/>
        </w:r>
        <w:r>
          <w:fldChar w:fldCharType="begin"/>
        </w:r>
        <w:r>
          <w:instrText xml:space="preserve"> PAGEREF _Toc14085 \h </w:instrText>
        </w:r>
        <w:r>
          <w:fldChar w:fldCharType="separate"/>
        </w:r>
        <w:r>
          <w:t>7</w:t>
        </w:r>
        <w:r>
          <w:fldChar w:fldCharType="end"/>
        </w:r>
      </w:hyperlink>
    </w:p>
    <w:p>
      <w:pPr>
        <w:pStyle w:val="TOC2"/>
        <w:tabs>
          <w:tab w:val="right" w:leader="dot" w:pos="8958"/>
        </w:tabs>
      </w:pPr>
      <w:hyperlink w:anchor="_Toc28461" w:history="1">
        <w:r>
          <w:rPr>
            <w:rFonts w:eastAsia="微软雅黑" w:hint="eastAsia"/>
            <w:snapToGrid/>
            <w:lang w:val="en-US" w:eastAsia="zh-CN"/>
          </w:rPr>
          <w:t>(三)、一级市场火热,国内专利不断攀升</w:t>
        </w:r>
        <w:r>
          <w:tab/>
        </w:r>
        <w:r>
          <w:fldChar w:fldCharType="begin"/>
        </w:r>
        <w:r>
          <w:instrText xml:space="preserve"> PAGEREF _Toc28461 \h </w:instrText>
        </w:r>
        <w:r>
          <w:fldChar w:fldCharType="separate"/>
        </w:r>
        <w:r>
          <w:t>7</w:t>
        </w:r>
        <w:r>
          <w:fldChar w:fldCharType="end"/>
        </w:r>
      </w:hyperlink>
    </w:p>
    <w:p>
      <w:pPr>
        <w:pStyle w:val="TOC2"/>
        <w:tabs>
          <w:tab w:val="right" w:leader="dot" w:pos="8958"/>
        </w:tabs>
      </w:pPr>
      <w:hyperlink w:anchor="_Toc19881" w:history="1">
        <w:r>
          <w:rPr>
            <w:rFonts w:eastAsia="微软雅黑" w:hint="eastAsia"/>
            <w:snapToGrid/>
            <w:lang w:val="en-US" w:eastAsia="zh-CN"/>
          </w:rPr>
          <w:t>(四)、宏观环境下</w:t>
        </w:r>
        <w:r>
          <w:rPr>
            <w:rFonts w:eastAsia="微软雅黑" w:hint="eastAsia"/>
            <w:snapToGrid/>
            <w:lang w:val="en-US" w:eastAsia="zh-CN"/>
          </w:rPr>
          <w:t>商业银行个人贷款</w:t>
        </w:r>
        <w:r>
          <w:rPr>
            <w:rFonts w:eastAsia="微软雅黑" w:hint="eastAsia"/>
            <w:snapToGrid/>
            <w:lang w:val="en-US" w:eastAsia="zh-CN"/>
          </w:rPr>
          <w:t>行业定位</w:t>
        </w:r>
        <w:r>
          <w:tab/>
        </w:r>
        <w:r>
          <w:fldChar w:fldCharType="begin"/>
        </w:r>
        <w:r>
          <w:instrText xml:space="preserve"> PAGEREF _Toc19881 \h </w:instrText>
        </w:r>
        <w:r>
          <w:fldChar w:fldCharType="separate"/>
        </w:r>
        <w:r>
          <w:t>8</w:t>
        </w:r>
        <w:r>
          <w:fldChar w:fldCharType="end"/>
        </w:r>
      </w:hyperlink>
    </w:p>
    <w:p>
      <w:pPr>
        <w:pStyle w:val="TOC2"/>
        <w:tabs>
          <w:tab w:val="right" w:leader="dot" w:pos="8958"/>
        </w:tabs>
      </w:pPr>
      <w:hyperlink w:anchor="_Toc9231" w:history="1">
        <w:r>
          <w:rPr>
            <w:rFonts w:eastAsia="微软雅黑" w:hint="eastAsia"/>
            <w:snapToGrid/>
            <w:lang w:val="en-US" w:eastAsia="zh-CN"/>
          </w:rPr>
          <w:t>(五)、</w:t>
        </w:r>
        <w:r>
          <w:rPr>
            <w:rFonts w:eastAsia="微软雅黑" w:hint="eastAsia"/>
            <w:snapToGrid/>
            <w:lang w:val="en-US" w:eastAsia="zh-CN"/>
          </w:rPr>
          <w:t>商业银行个人贷款</w:t>
        </w:r>
        <w:r>
          <w:rPr>
            <w:rFonts w:eastAsia="微软雅黑" w:hint="eastAsia"/>
            <w:snapToGrid/>
            <w:lang w:val="en-US" w:eastAsia="zh-CN"/>
          </w:rPr>
          <w:t>行业绩显著</w:t>
        </w:r>
        <w:r>
          <w:tab/>
        </w:r>
        <w:r>
          <w:fldChar w:fldCharType="begin"/>
        </w:r>
        <w:r>
          <w:instrText xml:space="preserve"> PAGEREF _Toc9231 \h </w:instrText>
        </w:r>
        <w:r>
          <w:fldChar w:fldCharType="separate"/>
        </w:r>
        <w:r>
          <w:t>8</w:t>
        </w:r>
        <w:r>
          <w:fldChar w:fldCharType="end"/>
        </w:r>
      </w:hyperlink>
    </w:p>
    <w:p>
      <w:pPr>
        <w:pStyle w:val="TOC1"/>
        <w:tabs>
          <w:tab w:val="right" w:leader="dot" w:pos="8958"/>
        </w:tabs>
      </w:pPr>
      <w:hyperlink w:anchor="_Toc30525" w:history="1">
        <w:r>
          <w:rPr>
            <w:rFonts w:eastAsia="微软雅黑" w:hint="eastAsia"/>
            <w:snapToGrid/>
            <w:lang w:val="en-US" w:eastAsia="en-US"/>
          </w:rPr>
          <w:t>三、</w:t>
        </w:r>
        <w:r>
          <w:rPr>
            <w:rFonts w:eastAsia="微软雅黑" w:hint="eastAsia"/>
            <w:snapToGrid/>
            <w:lang w:val="en-US" w:eastAsia="en-US"/>
          </w:rPr>
          <w:t>商业银行个人贷款</w:t>
        </w:r>
        <w:r>
          <w:rPr>
            <w:rFonts w:eastAsia="微软雅黑" w:hint="eastAsia"/>
            <w:snapToGrid/>
            <w:lang w:val="en-US" w:eastAsia="en-US"/>
          </w:rPr>
          <w:t>行业(2024-2029)发展趋势预测</w:t>
        </w:r>
        <w:r>
          <w:tab/>
        </w:r>
        <w:r>
          <w:fldChar w:fldCharType="begin"/>
        </w:r>
        <w:r>
          <w:instrText xml:space="preserve"> PAGEREF _Toc30525 \h </w:instrText>
        </w:r>
        <w:r>
          <w:fldChar w:fldCharType="separate"/>
        </w:r>
        <w:r>
          <w:t>9</w:t>
        </w:r>
        <w:r>
          <w:fldChar w:fldCharType="end"/>
        </w:r>
      </w:hyperlink>
    </w:p>
    <w:p>
      <w:pPr>
        <w:pStyle w:val="TOC2"/>
        <w:tabs>
          <w:tab w:val="right" w:leader="dot" w:pos="8958"/>
        </w:tabs>
      </w:pPr>
      <w:hyperlink w:anchor="_Toc14017" w:history="1">
        <w:r>
          <w:rPr>
            <w:rFonts w:eastAsia="微软雅黑" w:hint="eastAsia"/>
            <w:snapToGrid/>
            <w:lang w:val="en-US" w:eastAsia="en-US"/>
          </w:rPr>
          <w:t>(一)、</w:t>
        </w:r>
        <w:r>
          <w:rPr>
            <w:rFonts w:eastAsia="微软雅黑" w:hint="eastAsia"/>
            <w:snapToGrid/>
            <w:lang w:val="en-US" w:eastAsia="en-US"/>
          </w:rPr>
          <w:t>商业银行个人贷款</w:t>
        </w:r>
        <w:r>
          <w:rPr>
            <w:rFonts w:eastAsia="微软雅黑" w:hint="eastAsia"/>
            <w:snapToGrid/>
            <w:lang w:val="en-US" w:eastAsia="en-US"/>
          </w:rPr>
          <w:t>行业当下面临的机会和挑战</w:t>
        </w:r>
        <w:r>
          <w:tab/>
        </w:r>
        <w:r>
          <w:fldChar w:fldCharType="begin"/>
        </w:r>
        <w:r>
          <w:instrText xml:space="preserve"> PAGEREF _Toc14017 \h </w:instrText>
        </w:r>
        <w:r>
          <w:fldChar w:fldCharType="separate"/>
        </w:r>
        <w:r>
          <w:t>9</w:t>
        </w:r>
        <w:r>
          <w:fldChar w:fldCharType="end"/>
        </w:r>
      </w:hyperlink>
    </w:p>
    <w:p>
      <w:pPr>
        <w:pStyle w:val="TOC2"/>
        <w:tabs>
          <w:tab w:val="right" w:leader="dot" w:pos="8958"/>
        </w:tabs>
      </w:pPr>
      <w:hyperlink w:anchor="_Toc22655" w:history="1">
        <w:r>
          <w:rPr>
            <w:rFonts w:eastAsia="微软雅黑" w:hint="eastAsia"/>
            <w:snapToGrid/>
            <w:lang w:val="en-US" w:eastAsia="zh-CN"/>
          </w:rPr>
          <w:t>(二)、</w:t>
        </w:r>
        <w:r>
          <w:rPr>
            <w:rFonts w:eastAsia="微软雅黑" w:hint="eastAsia"/>
            <w:snapToGrid/>
            <w:lang w:val="en-US" w:eastAsia="zh-CN"/>
          </w:rPr>
          <w:t>商业银行个人贷款</w:t>
        </w:r>
        <w:r>
          <w:rPr>
            <w:rFonts w:eastAsia="微软雅黑" w:hint="eastAsia"/>
            <w:snapToGrid/>
            <w:lang w:val="en-US" w:eastAsia="zh-CN"/>
          </w:rPr>
          <w:t>行业经营理念快速转变的意义</w:t>
        </w:r>
        <w:r>
          <w:tab/>
        </w:r>
        <w:r>
          <w:fldChar w:fldCharType="begin"/>
        </w:r>
        <w:r>
          <w:instrText xml:space="preserve"> PAGEREF _Toc22655 \h </w:instrText>
        </w:r>
        <w:r>
          <w:fldChar w:fldCharType="separate"/>
        </w:r>
        <w:r>
          <w:t>10</w:t>
        </w:r>
        <w:r>
          <w:fldChar w:fldCharType="end"/>
        </w:r>
      </w:hyperlink>
    </w:p>
    <w:p>
      <w:pPr>
        <w:pStyle w:val="TOC2"/>
        <w:tabs>
          <w:tab w:val="right" w:leader="dot" w:pos="8958"/>
        </w:tabs>
      </w:pPr>
      <w:hyperlink w:anchor="_Toc28689" w:history="1">
        <w:r>
          <w:rPr>
            <w:rFonts w:eastAsia="微软雅黑" w:hint="eastAsia"/>
            <w:snapToGrid/>
            <w:lang w:val="en-US" w:eastAsia="zh-CN"/>
          </w:rPr>
          <w:t>(三)、整合</w:t>
        </w:r>
        <w:r>
          <w:rPr>
            <w:rFonts w:eastAsia="微软雅黑" w:hint="eastAsia"/>
            <w:snapToGrid/>
            <w:lang w:val="en-US" w:eastAsia="zh-CN"/>
          </w:rPr>
          <w:t>商业银行个人贷款</w:t>
        </w:r>
        <w:r>
          <w:rPr>
            <w:rFonts w:eastAsia="微软雅黑" w:hint="eastAsia"/>
            <w:snapToGrid/>
            <w:lang w:val="en-US" w:eastAsia="zh-CN"/>
          </w:rPr>
          <w:t>行业的技术服务</w:t>
        </w:r>
        <w:r>
          <w:tab/>
        </w:r>
        <w:r>
          <w:fldChar w:fldCharType="begin"/>
        </w:r>
        <w:r>
          <w:instrText xml:space="preserve"> PAGEREF _Toc28689 \h </w:instrText>
        </w:r>
        <w:r>
          <w:fldChar w:fldCharType="separate"/>
        </w:r>
        <w:r>
          <w:t>10</w:t>
        </w:r>
        <w:r>
          <w:fldChar w:fldCharType="end"/>
        </w:r>
      </w:hyperlink>
    </w:p>
    <w:p>
      <w:pPr>
        <w:pStyle w:val="TOC2"/>
        <w:tabs>
          <w:tab w:val="right" w:leader="dot" w:pos="8958"/>
        </w:tabs>
      </w:pPr>
      <w:hyperlink w:anchor="_Toc6629" w:history="1">
        <w:r>
          <w:rPr>
            <w:rFonts w:eastAsia="微软雅黑" w:hint="eastAsia"/>
            <w:snapToGrid/>
            <w:lang w:val="en-US" w:eastAsia="zh-CN"/>
          </w:rPr>
          <w:t>(四)、迅速转变</w:t>
        </w:r>
        <w:r>
          <w:rPr>
            <w:rFonts w:eastAsia="微软雅黑" w:hint="eastAsia"/>
            <w:snapToGrid/>
            <w:lang w:val="en-US" w:eastAsia="zh-CN"/>
          </w:rPr>
          <w:t>商业银行个人贷款</w:t>
        </w:r>
        <w:r>
          <w:rPr>
            <w:rFonts w:eastAsia="微软雅黑" w:hint="eastAsia"/>
            <w:snapToGrid/>
            <w:lang w:val="en-US" w:eastAsia="zh-CN"/>
          </w:rPr>
          <w:t>行业企业的增长动力</w:t>
        </w:r>
        <w:r>
          <w:tab/>
        </w:r>
        <w:r>
          <w:fldChar w:fldCharType="begin"/>
        </w:r>
        <w:r>
          <w:instrText xml:space="preserve"> PAGEREF _Toc6629 \h </w:instrText>
        </w:r>
        <w:r>
          <w:fldChar w:fldCharType="separate"/>
        </w:r>
        <w:r>
          <w:t>11</w:t>
        </w:r>
        <w:r>
          <w:fldChar w:fldCharType="end"/>
        </w:r>
      </w:hyperlink>
    </w:p>
    <w:p>
      <w:pPr>
        <w:pStyle w:val="TOC1"/>
        <w:tabs>
          <w:tab w:val="right" w:leader="dot" w:pos="8958"/>
        </w:tabs>
      </w:pPr>
      <w:hyperlink w:anchor="_Toc22013" w:history="1">
        <w:r>
          <w:rPr>
            <w:rFonts w:eastAsia="微软雅黑" w:hint="eastAsia"/>
            <w:snapToGrid/>
            <w:lang w:val="en-US" w:eastAsia="en-US"/>
          </w:rPr>
          <w:t>四、</w:t>
        </w:r>
        <w:r>
          <w:rPr>
            <w:rFonts w:eastAsia="微软雅黑" w:hint="eastAsia"/>
            <w:snapToGrid/>
            <w:lang w:val="en-US" w:eastAsia="en-US"/>
          </w:rPr>
          <w:t>商业银行个人贷款</w:t>
        </w:r>
        <w:r>
          <w:rPr>
            <w:rFonts w:eastAsia="微软雅黑" w:hint="eastAsia"/>
            <w:snapToGrid/>
            <w:lang w:val="en-US" w:eastAsia="en-US"/>
          </w:rPr>
          <w:t>行业企业差异化突破战略</w:t>
        </w:r>
        <w:r>
          <w:tab/>
        </w:r>
        <w:r>
          <w:fldChar w:fldCharType="begin"/>
        </w:r>
        <w:r>
          <w:instrText xml:space="preserve"> PAGEREF _Toc22013 \h </w:instrText>
        </w:r>
        <w:r>
          <w:fldChar w:fldCharType="separate"/>
        </w:r>
        <w:r>
          <w:t>11</w:t>
        </w:r>
        <w:r>
          <w:fldChar w:fldCharType="end"/>
        </w:r>
      </w:hyperlink>
    </w:p>
    <w:p>
      <w:pPr>
        <w:pStyle w:val="TOC2"/>
        <w:tabs>
          <w:tab w:val="right" w:leader="dot" w:pos="8958"/>
        </w:tabs>
      </w:pPr>
      <w:hyperlink w:anchor="_Toc4967" w:history="1">
        <w:r>
          <w:rPr>
            <w:rFonts w:eastAsia="微软雅黑" w:hint="eastAsia"/>
            <w:snapToGrid/>
            <w:lang w:val="en-US" w:eastAsia="en-US"/>
          </w:rPr>
          <w:t>(一)、</w:t>
        </w:r>
        <w:r>
          <w:rPr>
            <w:rFonts w:eastAsia="微软雅黑" w:hint="eastAsia"/>
            <w:snapToGrid/>
            <w:lang w:val="en-US" w:eastAsia="en-US"/>
          </w:rPr>
          <w:t>商业银行个人贷款</w:t>
        </w:r>
        <w:r>
          <w:rPr>
            <w:rFonts w:eastAsia="微软雅黑" w:hint="eastAsia"/>
            <w:snapToGrid/>
            <w:lang w:val="en-US" w:eastAsia="en-US"/>
          </w:rPr>
          <w:t>行业产品差异化获取“商机”</w:t>
        </w:r>
        <w:r>
          <w:tab/>
        </w:r>
        <w:r>
          <w:fldChar w:fldCharType="begin"/>
        </w:r>
        <w:r>
          <w:instrText xml:space="preserve"> PAGEREF _Toc4967 \h </w:instrText>
        </w:r>
        <w:r>
          <w:fldChar w:fldCharType="separate"/>
        </w:r>
        <w:r>
          <w:t>11</w:t>
        </w:r>
        <w:r>
          <w:fldChar w:fldCharType="end"/>
        </w:r>
      </w:hyperlink>
    </w:p>
    <w:p>
      <w:pPr>
        <w:pStyle w:val="TOC2"/>
        <w:tabs>
          <w:tab w:val="right" w:leader="dot" w:pos="8958"/>
        </w:tabs>
      </w:pPr>
      <w:hyperlink w:anchor="_Toc27334" w:history="1">
        <w:r>
          <w:rPr>
            <w:rFonts w:eastAsia="微软雅黑" w:hint="eastAsia"/>
            <w:snapToGrid/>
            <w:lang w:val="en-US" w:eastAsia="zh-CN"/>
          </w:rPr>
          <w:t>(二)、</w:t>
        </w:r>
        <w:r>
          <w:rPr>
            <w:rFonts w:eastAsia="微软雅黑" w:hint="eastAsia"/>
            <w:snapToGrid/>
            <w:lang w:val="en-US" w:eastAsia="zh-CN"/>
          </w:rPr>
          <w:t>商业银行个人贷款</w:t>
        </w:r>
        <w:r>
          <w:rPr>
            <w:rFonts w:eastAsia="微软雅黑" w:hint="eastAsia"/>
            <w:snapToGrid/>
            <w:lang w:val="en-US" w:eastAsia="zh-CN"/>
          </w:rPr>
          <w:t>行业市场分化赢得“商机”</w:t>
        </w:r>
        <w:r>
          <w:tab/>
        </w:r>
        <w:r>
          <w:fldChar w:fldCharType="begin"/>
        </w:r>
        <w:r>
          <w:instrText xml:space="preserve"> PAGEREF _Toc27334 \h </w:instrText>
        </w:r>
        <w:r>
          <w:fldChar w:fldCharType="separate"/>
        </w:r>
        <w:r>
          <w:t>12</w:t>
        </w:r>
        <w:r>
          <w:fldChar w:fldCharType="end"/>
        </w:r>
      </w:hyperlink>
    </w:p>
    <w:p>
      <w:pPr>
        <w:pStyle w:val="TOC2"/>
        <w:tabs>
          <w:tab w:val="right" w:leader="dot" w:pos="8958"/>
        </w:tabs>
      </w:pPr>
      <w:hyperlink w:anchor="_Toc18372" w:history="1">
        <w:r>
          <w:rPr>
            <w:rFonts w:eastAsia="微软雅黑" w:hint="eastAsia"/>
            <w:snapToGrid/>
            <w:lang w:val="en-US" w:eastAsia="zh-CN"/>
          </w:rPr>
          <w:t>(三)、以</w:t>
        </w:r>
        <w:r>
          <w:rPr>
            <w:rFonts w:eastAsia="微软雅黑" w:hint="eastAsia"/>
            <w:snapToGrid/>
            <w:lang w:val="en-US" w:eastAsia="zh-CN"/>
          </w:rPr>
          <w:t>商业银行个人贷款</w:t>
        </w:r>
        <w:r>
          <w:rPr>
            <w:rFonts w:eastAsia="微软雅黑" w:hint="eastAsia"/>
            <w:snapToGrid/>
            <w:lang w:val="en-US" w:eastAsia="zh-CN"/>
          </w:rPr>
          <w:t>行业服务差异化“抓住”商机</w:t>
        </w:r>
        <w:r>
          <w:tab/>
        </w:r>
        <w:r>
          <w:fldChar w:fldCharType="begin"/>
        </w:r>
        <w:r>
          <w:instrText xml:space="preserve"> PAGEREF _Toc18372 \h </w:instrText>
        </w:r>
        <w:r>
          <w:fldChar w:fldCharType="separate"/>
        </w:r>
        <w:r>
          <w:t>12</w:t>
        </w:r>
        <w:r>
          <w:fldChar w:fldCharType="end"/>
        </w:r>
      </w:hyperlink>
    </w:p>
    <w:p>
      <w:pPr>
        <w:pStyle w:val="TOC2"/>
        <w:tabs>
          <w:tab w:val="right" w:leader="dot" w:pos="8958"/>
        </w:tabs>
      </w:pPr>
      <w:hyperlink w:anchor="_Toc4516" w:history="1">
        <w:r>
          <w:rPr>
            <w:rFonts w:eastAsia="微软雅黑" w:hint="eastAsia"/>
            <w:snapToGrid/>
            <w:lang w:val="en-US" w:eastAsia="zh-CN"/>
          </w:rPr>
          <w:t>(四)、用</w:t>
        </w:r>
        <w:r>
          <w:rPr>
            <w:rFonts w:eastAsia="微软雅黑" w:hint="eastAsia"/>
            <w:snapToGrid/>
            <w:lang w:val="en-US" w:eastAsia="zh-CN"/>
          </w:rPr>
          <w:t>商业银行个人贷款</w:t>
        </w:r>
        <w:r>
          <w:rPr>
            <w:rFonts w:eastAsia="微软雅黑" w:hint="eastAsia"/>
            <w:snapToGrid/>
            <w:lang w:val="en-US" w:eastAsia="zh-CN"/>
          </w:rPr>
          <w:t>行业客户差异化“抓住”商机</w:t>
        </w:r>
        <w:r>
          <w:tab/>
        </w:r>
        <w:r>
          <w:fldChar w:fldCharType="begin"/>
        </w:r>
        <w:r>
          <w:instrText xml:space="preserve"> PAGEREF _Toc4516 \h </w:instrText>
        </w:r>
        <w:r>
          <w:fldChar w:fldCharType="separate"/>
        </w:r>
        <w:r>
          <w:t>13</w:t>
        </w:r>
        <w:r>
          <w:fldChar w:fldCharType="end"/>
        </w:r>
      </w:hyperlink>
    </w:p>
    <w:p>
      <w:pPr>
        <w:pStyle w:val="TOC2"/>
        <w:tabs>
          <w:tab w:val="right" w:leader="dot" w:pos="8958"/>
        </w:tabs>
      </w:pPr>
      <w:hyperlink w:anchor="_Toc13031" w:history="1">
        <w:r>
          <w:rPr>
            <w:rFonts w:eastAsia="微软雅黑" w:hint="eastAsia"/>
            <w:snapToGrid/>
            <w:lang w:val="en-US" w:eastAsia="zh-CN"/>
          </w:rPr>
          <w:t>(五)、以</w:t>
        </w:r>
        <w:r>
          <w:rPr>
            <w:rFonts w:eastAsia="微软雅黑" w:hint="eastAsia"/>
            <w:snapToGrid/>
            <w:lang w:val="en-US" w:eastAsia="zh-CN"/>
          </w:rPr>
          <w:t>商业银行个人贷款</w:t>
        </w:r>
        <w:r>
          <w:rPr>
            <w:rFonts w:eastAsia="微软雅黑" w:hint="eastAsia"/>
            <w:snapToGrid/>
            <w:lang w:val="en-US" w:eastAsia="zh-CN"/>
          </w:rPr>
          <w:t>行业渠道差异化“争取”商机</w:t>
        </w:r>
        <w:r>
          <w:tab/>
        </w:r>
        <w:r>
          <w:fldChar w:fldCharType="begin"/>
        </w:r>
        <w:r>
          <w:instrText xml:space="preserve"> PAGEREF _Toc13031 \h </w:instrText>
        </w:r>
        <w:r>
          <w:fldChar w:fldCharType="separate"/>
        </w:r>
        <w:r>
          <w:t>13</w:t>
        </w:r>
        <w:r>
          <w:fldChar w:fldCharType="end"/>
        </w:r>
      </w:hyperlink>
    </w:p>
    <w:p>
      <w:pPr>
        <w:pStyle w:val="TOC1"/>
        <w:tabs>
          <w:tab w:val="right" w:leader="dot" w:pos="8958"/>
        </w:tabs>
      </w:pPr>
      <w:hyperlink w:anchor="_Toc11813" w:history="1">
        <w:r>
          <w:rPr>
            <w:rFonts w:eastAsia="微软雅黑" w:hint="eastAsia"/>
            <w:snapToGrid/>
            <w:lang w:val="en-US" w:eastAsia="en-US"/>
          </w:rPr>
          <w:t>五、2024-2029年</w:t>
        </w:r>
        <w:r>
          <w:rPr>
            <w:rFonts w:eastAsia="微软雅黑" w:hint="eastAsia"/>
            <w:snapToGrid/>
            <w:lang w:val="en-US" w:eastAsia="en-US"/>
          </w:rPr>
          <w:t>商业银行个人贷款</w:t>
        </w:r>
        <w:r>
          <w:rPr>
            <w:rFonts w:eastAsia="微软雅黑" w:hint="eastAsia"/>
            <w:snapToGrid/>
            <w:lang w:val="en-US" w:eastAsia="en-US"/>
          </w:rPr>
          <w:t>行业企业市场突破具体策略</w:t>
        </w:r>
        <w:r>
          <w:tab/>
        </w:r>
        <w:r>
          <w:fldChar w:fldCharType="begin"/>
        </w:r>
        <w:r>
          <w:instrText xml:space="preserve"> PAGEREF _Toc11813 \h </w:instrText>
        </w:r>
        <w:r>
          <w:fldChar w:fldCharType="separate"/>
        </w:r>
        <w:r>
          <w:t>14</w:t>
        </w:r>
        <w:r>
          <w:fldChar w:fldCharType="end"/>
        </w:r>
      </w:hyperlink>
    </w:p>
    <w:p>
      <w:pPr>
        <w:pStyle w:val="TOC2"/>
        <w:tabs>
          <w:tab w:val="right" w:leader="dot" w:pos="8958"/>
        </w:tabs>
      </w:pPr>
      <w:hyperlink w:anchor="_Toc19527" w:history="1">
        <w:r>
          <w:rPr>
            <w:rFonts w:eastAsia="微软雅黑" w:hint="eastAsia"/>
            <w:snapToGrid/>
            <w:lang w:val="en-US" w:eastAsia="en-US"/>
          </w:rPr>
          <w:t>(一)、密切关注竞争对手的策略，提高</w:t>
        </w:r>
        <w:r>
          <w:rPr>
            <w:rFonts w:eastAsia="微软雅黑" w:hint="eastAsia"/>
            <w:snapToGrid/>
            <w:lang w:val="en-US" w:eastAsia="en-US"/>
          </w:rPr>
          <w:t>商业银行个人贷款</w:t>
        </w:r>
        <w:r>
          <w:rPr>
            <w:rFonts w:eastAsia="微软雅黑" w:hint="eastAsia"/>
            <w:snapToGrid/>
            <w:lang w:val="en-US" w:eastAsia="en-US"/>
          </w:rPr>
          <w:t>行业产品在行业内的竞争力</w:t>
        </w:r>
        <w:r>
          <w:tab/>
        </w:r>
        <w:r>
          <w:fldChar w:fldCharType="begin"/>
        </w:r>
        <w:r>
          <w:instrText xml:space="preserve"> PAGEREF _Toc19527 \h </w:instrText>
        </w:r>
        <w:r>
          <w:fldChar w:fldCharType="separate"/>
        </w:r>
        <w:r>
          <w:t>14</w:t>
        </w:r>
        <w:r>
          <w:fldChar w:fldCharType="end"/>
        </w:r>
      </w:hyperlink>
    </w:p>
    <w:p>
      <w:pPr>
        <w:pStyle w:val="TOC2"/>
        <w:tabs>
          <w:tab w:val="right" w:leader="dot" w:pos="8958"/>
        </w:tabs>
      </w:pPr>
      <w:hyperlink w:anchor="_Toc31613" w:history="1">
        <w:r>
          <w:rPr>
            <w:rFonts w:eastAsia="微软雅黑" w:hint="eastAsia"/>
            <w:snapToGrid/>
            <w:lang w:val="en-US" w:eastAsia="zh-CN"/>
          </w:rPr>
          <w:t>(二)、使用</w:t>
        </w:r>
        <w:r>
          <w:rPr>
            <w:rFonts w:eastAsia="微软雅黑" w:hint="eastAsia"/>
            <w:snapToGrid/>
            <w:lang w:val="en-US" w:eastAsia="zh-CN"/>
          </w:rPr>
          <w:t>商业银行个人贷款</w:t>
        </w:r>
        <w:r>
          <w:rPr>
            <w:rFonts w:eastAsia="微软雅黑" w:hint="eastAsia"/>
            <w:snapToGrid/>
            <w:lang w:val="en-US" w:eastAsia="zh-CN"/>
          </w:rPr>
          <w:t>行业市场渗透策略，不断开发新客户</w:t>
        </w:r>
        <w:r>
          <w:tab/>
        </w:r>
        <w:r>
          <w:fldChar w:fldCharType="begin"/>
        </w:r>
        <w:r>
          <w:instrText xml:space="preserve"> PAGEREF _Toc31613 \h </w:instrText>
        </w:r>
        <w:r>
          <w:fldChar w:fldCharType="separate"/>
        </w:r>
        <w:r>
          <w:t>14</w:t>
        </w:r>
        <w:r>
          <w:fldChar w:fldCharType="end"/>
        </w:r>
      </w:hyperlink>
    </w:p>
    <w:p>
      <w:pPr>
        <w:pStyle w:val="TOC2"/>
        <w:tabs>
          <w:tab w:val="right" w:leader="dot" w:pos="8958"/>
        </w:tabs>
      </w:pPr>
      <w:hyperlink w:anchor="_Toc25980" w:history="1">
        <w:r>
          <w:rPr>
            <w:rFonts w:eastAsia="微软雅黑" w:hint="eastAsia"/>
            <w:snapToGrid/>
            <w:lang w:val="en-US" w:eastAsia="zh-CN"/>
          </w:rPr>
          <w:t>(三)、实施</w:t>
        </w:r>
        <w:r>
          <w:rPr>
            <w:rFonts w:eastAsia="微软雅黑" w:hint="eastAsia"/>
            <w:snapToGrid/>
            <w:lang w:val="en-US" w:eastAsia="zh-CN"/>
          </w:rPr>
          <w:t>商业银行个人贷款</w:t>
        </w:r>
        <w:r>
          <w:rPr>
            <w:rFonts w:eastAsia="微软雅黑" w:hint="eastAsia"/>
            <w:snapToGrid/>
            <w:lang w:val="en-US" w:eastAsia="zh-CN"/>
          </w:rPr>
          <w:t>行业市场发展战略，不断开拓各类市场创新源</w:t>
        </w:r>
        <w:r>
          <w:tab/>
        </w:r>
        <w:r>
          <w:fldChar w:fldCharType="begin"/>
        </w:r>
        <w:r>
          <w:instrText xml:space="preserve"> PAGEREF _Toc25980 \h </w:instrText>
        </w:r>
        <w:r>
          <w:fldChar w:fldCharType="separate"/>
        </w:r>
        <w:r>
          <w:t>14</w:t>
        </w:r>
        <w:r>
          <w:fldChar w:fldCharType="end"/>
        </w:r>
      </w:hyperlink>
    </w:p>
    <w:p>
      <w:pPr>
        <w:pStyle w:val="TOC2"/>
        <w:tabs>
          <w:tab w:val="right" w:leader="dot" w:pos="8958"/>
        </w:tabs>
      </w:pPr>
      <w:hyperlink w:anchor="_Toc17226" w:history="1">
        <w:r>
          <w:rPr>
            <w:rFonts w:eastAsia="微软雅黑" w:hint="eastAsia"/>
            <w:snapToGrid/>
            <w:lang w:val="en-US" w:eastAsia="zh-CN"/>
          </w:rPr>
          <w:t>(四)、不断提高产品质量，建立覆盖完善的服务体系</w:t>
        </w:r>
        <w:r>
          <w:tab/>
        </w:r>
        <w:r>
          <w:fldChar w:fldCharType="begin"/>
        </w:r>
        <w:r>
          <w:instrText xml:space="preserve"> PAGEREF _Toc17226 \h </w:instrText>
        </w:r>
        <w:r>
          <w:fldChar w:fldCharType="separate"/>
        </w:r>
        <w:r>
          <w:t>15</w:t>
        </w:r>
        <w:r>
          <w:fldChar w:fldCharType="end"/>
        </w:r>
      </w:hyperlink>
    </w:p>
    <w:p>
      <w:pPr>
        <w:pStyle w:val="TOC2"/>
        <w:tabs>
          <w:tab w:val="right" w:leader="dot" w:pos="8958"/>
        </w:tabs>
      </w:pPr>
      <w:hyperlink w:anchor="_Toc3689" w:history="1">
        <w:r>
          <w:rPr>
            <w:rFonts w:eastAsia="微软雅黑" w:hint="eastAsia"/>
            <w:snapToGrid/>
            <w:lang w:val="en-US" w:eastAsia="zh-CN"/>
          </w:rPr>
          <w:t>(五)、实施线上线下融合，深化</w:t>
        </w:r>
        <w:r>
          <w:rPr>
            <w:rFonts w:eastAsia="微软雅黑" w:hint="eastAsia"/>
            <w:snapToGrid/>
            <w:lang w:val="en-US" w:eastAsia="zh-CN"/>
          </w:rPr>
          <w:t>商业银行个人贷款</w:t>
        </w:r>
        <w:r>
          <w:rPr>
            <w:rFonts w:eastAsia="微软雅黑" w:hint="eastAsia"/>
            <w:snapToGrid/>
            <w:lang w:val="en-US" w:eastAsia="zh-CN"/>
          </w:rPr>
          <w:t>行业国内外市场拓展</w:t>
        </w:r>
        <w:r>
          <w:tab/>
        </w:r>
        <w:r>
          <w:fldChar w:fldCharType="begin"/>
        </w:r>
        <w:r>
          <w:instrText xml:space="preserve"> PAGEREF _Toc3689 \h </w:instrText>
        </w:r>
        <w:r>
          <w:fldChar w:fldCharType="separate"/>
        </w:r>
        <w:r>
          <w:t>15</w:t>
        </w:r>
        <w:r>
          <w:fldChar w:fldCharType="end"/>
        </w:r>
      </w:hyperlink>
    </w:p>
    <w:p>
      <w:pPr>
        <w:pStyle w:val="TOC2"/>
        <w:tabs>
          <w:tab w:val="right" w:leader="dot" w:pos="8958"/>
        </w:tabs>
      </w:pPr>
      <w:hyperlink w:anchor="_Toc6053" w:history="1">
        <w:r>
          <w:rPr>
            <w:rFonts w:eastAsia="微软雅黑" w:hint="eastAsia"/>
            <w:snapToGrid/>
            <w:lang w:val="en-US" w:eastAsia="zh-CN"/>
          </w:rPr>
          <w:t>(六)、在市场开发中结合渗透和其他策略</w:t>
        </w:r>
        <w:r>
          <w:tab/>
        </w:r>
        <w:r>
          <w:fldChar w:fldCharType="begin"/>
        </w:r>
        <w:r>
          <w:instrText xml:space="preserve"> PAGEREF _Toc6053 \h </w:instrText>
        </w:r>
        <w:r>
          <w:fldChar w:fldCharType="separate"/>
        </w:r>
        <w:r>
          <w:t>15</w:t>
        </w:r>
        <w:r>
          <w:fldChar w:fldCharType="end"/>
        </w:r>
      </w:hyperlink>
    </w:p>
    <w:p>
      <w:pPr>
        <w:pStyle w:val="TOC1"/>
        <w:tabs>
          <w:tab w:val="right" w:leader="dot" w:pos="8958"/>
        </w:tabs>
      </w:pPr>
      <w:hyperlink w:anchor="_Toc13210" w:history="1">
        <w:r>
          <w:rPr>
            <w:rFonts w:eastAsia="微软雅黑" w:hint="eastAsia"/>
            <w:snapToGrid/>
            <w:lang w:val="en-US" w:eastAsia="en-US"/>
          </w:rPr>
          <w:t>六、</w:t>
        </w:r>
        <w:r>
          <w:rPr>
            <w:rFonts w:eastAsia="微软雅黑" w:hint="eastAsia"/>
            <w:snapToGrid/>
            <w:lang w:val="en-US" w:eastAsia="en-US"/>
          </w:rPr>
          <w:t>商业银行个人贷款</w:t>
        </w:r>
        <w:r>
          <w:rPr>
            <w:rFonts w:eastAsia="微软雅黑" w:hint="eastAsia"/>
            <w:snapToGrid/>
            <w:lang w:val="en-US" w:eastAsia="en-US"/>
          </w:rPr>
          <w:t>行业财务状况分析</w:t>
        </w:r>
        <w:r>
          <w:tab/>
        </w:r>
        <w:r>
          <w:fldChar w:fldCharType="begin"/>
        </w:r>
        <w:r>
          <w:instrText xml:space="preserve"> PAGEREF _Toc13210 \h </w:instrText>
        </w:r>
        <w:r>
          <w:fldChar w:fldCharType="separate"/>
        </w:r>
        <w:r>
          <w:t>16</w:t>
        </w:r>
        <w:r>
          <w:fldChar w:fldCharType="end"/>
        </w:r>
      </w:hyperlink>
    </w:p>
    <w:p>
      <w:pPr>
        <w:pStyle w:val="TOC2"/>
        <w:tabs>
          <w:tab w:val="right" w:leader="dot" w:pos="8958"/>
        </w:tabs>
      </w:pPr>
      <w:hyperlink w:anchor="_Toc4716" w:history="1">
        <w:r>
          <w:rPr>
            <w:rFonts w:eastAsia="微软雅黑" w:hint="eastAsia"/>
            <w:snapToGrid/>
            <w:lang w:val="en-US" w:eastAsia="en-US"/>
          </w:rPr>
          <w:t>(一)、</w:t>
        </w:r>
        <w:r>
          <w:rPr>
            <w:rFonts w:eastAsia="微软雅黑" w:hint="eastAsia"/>
            <w:snapToGrid/>
            <w:lang w:val="en-US" w:eastAsia="en-US"/>
          </w:rPr>
          <w:t>商业银行个人贷款</w:t>
        </w:r>
        <w:r>
          <w:rPr>
            <w:rFonts w:eastAsia="微软雅黑" w:hint="eastAsia"/>
            <w:snapToGrid/>
            <w:lang w:val="en-US" w:eastAsia="en-US"/>
          </w:rPr>
          <w:t>行业近三年财务数据及指标分析</w:t>
        </w:r>
        <w:r>
          <w:tab/>
        </w:r>
        <w:r>
          <w:fldChar w:fldCharType="begin"/>
        </w:r>
        <w:r>
          <w:instrText xml:space="preserve"> PAGEREF _Toc4716 \h </w:instrText>
        </w:r>
        <w:r>
          <w:fldChar w:fldCharType="separate"/>
        </w:r>
        <w:r>
          <w:t>16</w:t>
        </w:r>
        <w:r>
          <w:fldChar w:fldCharType="end"/>
        </w:r>
      </w:hyperlink>
    </w:p>
    <w:p>
      <w:pPr>
        <w:pStyle w:val="TOC2"/>
        <w:tabs>
          <w:tab w:val="right" w:leader="dot" w:pos="8958"/>
        </w:tabs>
      </w:pPr>
      <w:hyperlink w:anchor="_Toc4309" w:history="1">
        <w:r>
          <w:rPr>
            <w:rFonts w:eastAsia="微软雅黑" w:hint="eastAsia"/>
            <w:snapToGrid/>
            <w:lang w:val="en-US" w:eastAsia="zh-CN"/>
          </w:rPr>
          <w:t>(二)、现金流对</w:t>
        </w:r>
        <w:r>
          <w:rPr>
            <w:rFonts w:eastAsia="微软雅黑" w:hint="eastAsia"/>
            <w:snapToGrid/>
            <w:lang w:val="en-US" w:eastAsia="zh-CN"/>
          </w:rPr>
          <w:t>商业银行个人贷款</w:t>
        </w:r>
        <w:r>
          <w:rPr>
            <w:rFonts w:eastAsia="微软雅黑" w:hint="eastAsia"/>
            <w:snapToGrid/>
            <w:lang w:val="en-US" w:eastAsia="zh-CN"/>
          </w:rPr>
          <w:t>行业的影响</w:t>
        </w:r>
        <w:r>
          <w:tab/>
        </w:r>
        <w:r>
          <w:fldChar w:fldCharType="begin"/>
        </w:r>
        <w:r>
          <w:instrText xml:space="preserve"> PAGEREF _Toc4309 \h </w:instrText>
        </w:r>
        <w:r>
          <w:fldChar w:fldCharType="separate"/>
        </w:r>
        <w:r>
          <w:t>18</w:t>
        </w:r>
        <w:r>
          <w:fldChar w:fldCharType="end"/>
        </w:r>
      </w:hyperlink>
    </w:p>
    <w:p>
      <w:pPr>
        <w:pStyle w:val="TOC1"/>
        <w:tabs>
          <w:tab w:val="right" w:leader="dot" w:pos="8958"/>
        </w:tabs>
      </w:pPr>
      <w:hyperlink w:anchor="_Toc27689" w:history="1">
        <w:r>
          <w:rPr>
            <w:rFonts w:eastAsia="微软雅黑" w:hint="eastAsia"/>
            <w:snapToGrid/>
            <w:lang w:val="en-US" w:eastAsia="en-US"/>
          </w:rPr>
          <w:t>七、</w:t>
        </w:r>
        <w:r>
          <w:rPr>
            <w:rFonts w:eastAsia="微软雅黑" w:hint="eastAsia"/>
            <w:snapToGrid/>
            <w:lang w:val="en-US" w:eastAsia="en-US"/>
          </w:rPr>
          <w:t>商业银行个人贷款</w:t>
        </w:r>
        <w:r>
          <w:rPr>
            <w:rFonts w:eastAsia="微软雅黑" w:hint="eastAsia"/>
            <w:snapToGrid/>
            <w:lang w:val="en-US" w:eastAsia="en-US"/>
          </w:rPr>
          <w:t>行业风险控制解析</w:t>
        </w:r>
        <w:r>
          <w:tab/>
        </w:r>
        <w:r>
          <w:fldChar w:fldCharType="begin"/>
        </w:r>
        <w:r>
          <w:instrText xml:space="preserve"> PAGEREF _Toc27689 \h </w:instrText>
        </w:r>
        <w:r>
          <w:fldChar w:fldCharType="separate"/>
        </w:r>
        <w:r>
          <w:t>18</w:t>
        </w:r>
        <w:r>
          <w:fldChar w:fldCharType="end"/>
        </w:r>
      </w:hyperlink>
    </w:p>
    <w:p>
      <w:pPr>
        <w:pStyle w:val="TOC2"/>
        <w:tabs>
          <w:tab w:val="right" w:leader="dot" w:pos="8958"/>
        </w:tabs>
        <w:sectPr>
          <w:footerReference w:type="default" r:id="rId4"/>
          <w:pgSz w:w="11906" w:h="16838"/>
          <w:pgMar w:top="1134" w:right="1474" w:bottom="1134" w:left="1474" w:header="708" w:footer="708" w:gutter="0"/>
          <w:pgNumType w:start="2"/>
          <w:cols w:num="1" w:sep="1" w:space="708"/>
          <w:vAlign w:val="top"/>
          <w:titlePg w:val="0"/>
          <w:docGrid w:linePitch="360" w:charSpace="0"/>
        </w:sectPr>
      </w:pPr>
      <w:hyperlink w:anchor="_Toc8430" w:history="1">
        <w:r>
          <w:rPr>
            <w:rFonts w:eastAsia="微软雅黑" w:hint="eastAsia"/>
            <w:snapToGrid/>
            <w:lang w:val="en-US" w:eastAsia="en-US"/>
          </w:rPr>
          <w:t>(一)、</w:t>
        </w:r>
        <w:r>
          <w:rPr>
            <w:rFonts w:eastAsia="微软雅黑" w:hint="eastAsia"/>
            <w:snapToGrid/>
            <w:lang w:val="en-US" w:eastAsia="en-US"/>
          </w:rPr>
          <w:t>商业银行个人贷款</w:t>
        </w:r>
        <w:r>
          <w:rPr>
            <w:rFonts w:eastAsia="微软雅黑" w:hint="eastAsia"/>
            <w:snapToGrid/>
            <w:lang w:val="en-US" w:eastAsia="en-US"/>
          </w:rPr>
          <w:t>行业系统风险分析</w:t>
        </w:r>
        <w:r>
          <w:tab/>
        </w:r>
        <w:r>
          <w:fldChar w:fldCharType="begin"/>
        </w:r>
        <w:r>
          <w:instrText xml:space="preserve"> PAGEREF _Toc8430 \h </w:instrText>
        </w:r>
        <w:r>
          <w:fldChar w:fldCharType="separate"/>
        </w:r>
        <w:r>
          <w:t>18</w:t>
        </w:r>
        <w:r>
          <w:fldChar w:fldCharType="end"/>
        </w:r>
      </w:hyperlink>
    </w:p>
    <w:p>
      <w:pPr>
        <w:pStyle w:val="TOC2"/>
        <w:tabs>
          <w:tab w:val="right" w:leader="dot" w:pos="8958"/>
        </w:tabs>
      </w:pPr>
      <w:hyperlink w:anchor="_Toc3855" w:history="1">
        <w:r>
          <w:rPr>
            <w:rFonts w:eastAsia="微软雅黑" w:hint="eastAsia"/>
            <w:snapToGrid/>
            <w:lang w:val="en-US" w:eastAsia="zh-CN"/>
          </w:rPr>
          <w:t>(二)、</w:t>
        </w:r>
        <w:r>
          <w:rPr>
            <w:rFonts w:eastAsia="微软雅黑" w:hint="eastAsia"/>
            <w:snapToGrid/>
            <w:lang w:val="en-US" w:eastAsia="zh-CN"/>
          </w:rPr>
          <w:t>商业银行个人贷款</w:t>
        </w:r>
        <w:r>
          <w:rPr>
            <w:rFonts w:eastAsia="微软雅黑" w:hint="eastAsia"/>
            <w:snapToGrid/>
            <w:lang w:val="en-US" w:eastAsia="zh-CN"/>
          </w:rPr>
          <w:t>行业第二产业的经营风险</w:t>
        </w:r>
        <w:r>
          <w:tab/>
        </w:r>
        <w:r>
          <w:fldChar w:fldCharType="begin"/>
        </w:r>
        <w:r>
          <w:instrText xml:space="preserve"> PAGEREF _Toc3855 \h </w:instrText>
        </w:r>
        <w:r>
          <w:fldChar w:fldCharType="separate"/>
        </w:r>
        <w:r>
          <w:t>18</w:t>
        </w:r>
        <w:r>
          <w:fldChar w:fldCharType="end"/>
        </w:r>
      </w:hyperlink>
    </w:p>
    <w:p>
      <w:pPr>
        <w:pStyle w:val="TOC1"/>
        <w:tabs>
          <w:tab w:val="right" w:leader="dot" w:pos="8958"/>
        </w:tabs>
      </w:pPr>
      <w:hyperlink w:anchor="_Toc15695" w:history="1">
        <w:r>
          <w:rPr>
            <w:rFonts w:eastAsia="微软雅黑" w:hint="eastAsia"/>
            <w:snapToGrid/>
            <w:lang w:val="en-US" w:eastAsia="en-US"/>
          </w:rPr>
          <w:t>八、2024-2029年</w:t>
        </w:r>
        <w:r>
          <w:rPr>
            <w:rFonts w:eastAsia="微软雅黑" w:hint="eastAsia"/>
            <w:snapToGrid/>
            <w:lang w:val="en-US" w:eastAsia="en-US"/>
          </w:rPr>
          <w:t>商业银行个人贷款</w:t>
        </w:r>
        <w:r>
          <w:rPr>
            <w:rFonts w:eastAsia="微软雅黑" w:hint="eastAsia"/>
            <w:snapToGrid/>
            <w:lang w:val="en-US" w:eastAsia="en-US"/>
          </w:rPr>
          <w:t>行业市场运行趋势及存在问题分析</w:t>
        </w:r>
        <w:r>
          <w:tab/>
        </w:r>
        <w:r>
          <w:fldChar w:fldCharType="begin"/>
        </w:r>
        <w:r>
          <w:instrText xml:space="preserve"> PAGEREF _Toc15695 \h </w:instrText>
        </w:r>
        <w:r>
          <w:fldChar w:fldCharType="separate"/>
        </w:r>
        <w:r>
          <w:t>19</w:t>
        </w:r>
        <w:r>
          <w:fldChar w:fldCharType="end"/>
        </w:r>
      </w:hyperlink>
    </w:p>
    <w:p>
      <w:pPr>
        <w:pStyle w:val="TOC2"/>
        <w:tabs>
          <w:tab w:val="right" w:leader="dot" w:pos="8958"/>
        </w:tabs>
      </w:pPr>
      <w:hyperlink w:anchor="_Toc11988" w:history="1">
        <w:r>
          <w:rPr>
            <w:rFonts w:eastAsia="微软雅黑" w:hint="eastAsia"/>
            <w:snapToGrid/>
            <w:lang w:val="en-US" w:eastAsia="en-US"/>
          </w:rPr>
          <w:t>(一)、2024-2029年</w:t>
        </w:r>
        <w:r>
          <w:rPr>
            <w:rFonts w:eastAsia="微软雅黑" w:hint="eastAsia"/>
            <w:snapToGrid/>
            <w:lang w:val="en-US" w:eastAsia="en-US"/>
          </w:rPr>
          <w:t>商业银行个人贷款</w:t>
        </w:r>
        <w:r>
          <w:rPr>
            <w:rFonts w:eastAsia="微软雅黑" w:hint="eastAsia"/>
            <w:snapToGrid/>
            <w:lang w:val="en-US" w:eastAsia="en-US"/>
          </w:rPr>
          <w:t>行业市场运行动态分析</w:t>
        </w:r>
        <w:r>
          <w:tab/>
        </w:r>
        <w:r>
          <w:fldChar w:fldCharType="begin"/>
        </w:r>
        <w:r>
          <w:instrText xml:space="preserve"> PAGEREF _Toc11988 \h </w:instrText>
        </w:r>
        <w:r>
          <w:fldChar w:fldCharType="separate"/>
        </w:r>
        <w:r>
          <w:t>19</w:t>
        </w:r>
        <w:r>
          <w:fldChar w:fldCharType="end"/>
        </w:r>
      </w:hyperlink>
    </w:p>
    <w:p>
      <w:pPr>
        <w:pStyle w:val="TOC2"/>
        <w:tabs>
          <w:tab w:val="right" w:leader="dot" w:pos="8958"/>
        </w:tabs>
      </w:pPr>
      <w:hyperlink w:anchor="_Toc29414" w:history="1">
        <w:r>
          <w:rPr>
            <w:rFonts w:eastAsia="微软雅黑" w:hint="eastAsia"/>
            <w:snapToGrid/>
            <w:lang w:val="en-US" w:eastAsia="zh-CN"/>
          </w:rPr>
          <w:t>(二)、现阶段</w:t>
        </w:r>
        <w:r>
          <w:rPr>
            <w:rFonts w:eastAsia="微软雅黑" w:hint="eastAsia"/>
            <w:snapToGrid/>
            <w:lang w:val="en-US" w:eastAsia="zh-CN"/>
          </w:rPr>
          <w:t>商业银行个人贷款</w:t>
        </w:r>
        <w:r>
          <w:rPr>
            <w:rFonts w:eastAsia="微软雅黑" w:hint="eastAsia"/>
            <w:snapToGrid/>
            <w:lang w:val="en-US" w:eastAsia="zh-CN"/>
          </w:rPr>
          <w:t>行业存在的问题</w:t>
        </w:r>
        <w:r>
          <w:tab/>
        </w:r>
        <w:r>
          <w:fldChar w:fldCharType="begin"/>
        </w:r>
        <w:r>
          <w:instrText xml:space="preserve"> PAGEREF _Toc29414 \h </w:instrText>
        </w:r>
        <w:r>
          <w:fldChar w:fldCharType="separate"/>
        </w:r>
        <w:r>
          <w:t>19</w:t>
        </w:r>
        <w:r>
          <w:fldChar w:fldCharType="end"/>
        </w:r>
      </w:hyperlink>
    </w:p>
    <w:p>
      <w:pPr>
        <w:pStyle w:val="TOC2"/>
        <w:tabs>
          <w:tab w:val="right" w:leader="dot" w:pos="8958"/>
        </w:tabs>
      </w:pPr>
      <w:hyperlink w:anchor="_Toc29819" w:history="1">
        <w:r>
          <w:rPr>
            <w:rFonts w:eastAsia="微软雅黑" w:hint="eastAsia"/>
            <w:snapToGrid/>
            <w:lang w:val="en-US" w:eastAsia="zh-CN"/>
          </w:rPr>
          <w:t>(三)、现阶段</w:t>
        </w:r>
        <w:r>
          <w:rPr>
            <w:rFonts w:eastAsia="微软雅黑" w:hint="eastAsia"/>
            <w:snapToGrid/>
            <w:lang w:val="en-US" w:eastAsia="zh-CN"/>
          </w:rPr>
          <w:t>商业银行个人贷款</w:t>
        </w:r>
        <w:r>
          <w:rPr>
            <w:rFonts w:eastAsia="微软雅黑" w:hint="eastAsia"/>
            <w:snapToGrid/>
            <w:lang w:val="en-US" w:eastAsia="zh-CN"/>
          </w:rPr>
          <w:t>行业存在的问题</w:t>
        </w:r>
        <w:r>
          <w:tab/>
        </w:r>
        <w:r>
          <w:fldChar w:fldCharType="begin"/>
        </w:r>
        <w:r>
          <w:instrText xml:space="preserve"> PAGEREF _Toc29819 \h </w:instrText>
        </w:r>
        <w:r>
          <w:fldChar w:fldCharType="separate"/>
        </w:r>
        <w:r>
          <w:t>20</w:t>
        </w:r>
        <w:r>
          <w:fldChar w:fldCharType="end"/>
        </w:r>
      </w:hyperlink>
    </w:p>
    <w:p>
      <w:pPr>
        <w:pStyle w:val="TOC2"/>
        <w:tabs>
          <w:tab w:val="right" w:leader="dot" w:pos="8958"/>
        </w:tabs>
      </w:pPr>
      <w:hyperlink w:anchor="_Toc32592" w:history="1">
        <w:r>
          <w:rPr>
            <w:rFonts w:eastAsia="微软雅黑" w:hint="eastAsia"/>
            <w:snapToGrid/>
            <w:lang w:val="en-US" w:eastAsia="zh-CN"/>
          </w:rPr>
          <w:t>(四)、规范</w:t>
        </w:r>
        <w:r>
          <w:rPr>
            <w:rFonts w:eastAsia="微软雅黑" w:hint="eastAsia"/>
            <w:snapToGrid/>
            <w:lang w:val="en-US" w:eastAsia="zh-CN"/>
          </w:rPr>
          <w:t>商业银行个人贷款</w:t>
        </w:r>
        <w:r>
          <w:rPr>
            <w:rFonts w:eastAsia="微软雅黑" w:hint="eastAsia"/>
            <w:snapToGrid/>
            <w:lang w:val="en-US" w:eastAsia="zh-CN"/>
          </w:rPr>
          <w:t>行业的发展</w:t>
        </w:r>
        <w:r>
          <w:tab/>
        </w:r>
        <w:r>
          <w:fldChar w:fldCharType="begin"/>
        </w:r>
        <w:r>
          <w:instrText xml:space="preserve"> PAGEREF _Toc32592 \h </w:instrText>
        </w:r>
        <w:r>
          <w:fldChar w:fldCharType="separate"/>
        </w:r>
        <w:r>
          <w:t>21</w:t>
        </w:r>
        <w:r>
          <w:fldChar w:fldCharType="end"/>
        </w:r>
      </w:hyperlink>
    </w:p>
    <w:p>
      <w:pPr>
        <w:pStyle w:val="TOC1"/>
        <w:tabs>
          <w:tab w:val="right" w:leader="dot" w:pos="8958"/>
        </w:tabs>
      </w:pPr>
      <w:hyperlink w:anchor="_Toc1350" w:history="1">
        <w:r>
          <w:rPr>
            <w:rFonts w:eastAsia="微软雅黑" w:hint="eastAsia"/>
            <w:snapToGrid/>
            <w:lang w:val="en-US" w:eastAsia="en-US"/>
          </w:rPr>
          <w:t>九、关于</w:t>
        </w:r>
        <w:r>
          <w:rPr>
            <w:rFonts w:eastAsia="微软雅黑" w:hint="eastAsia"/>
            <w:snapToGrid/>
            <w:lang w:val="en-US" w:eastAsia="en-US"/>
          </w:rPr>
          <w:t>商业银行个人贷款</w:t>
        </w:r>
        <w:r>
          <w:rPr>
            <w:rFonts w:eastAsia="微软雅黑" w:hint="eastAsia"/>
            <w:snapToGrid/>
            <w:lang w:val="en-US" w:eastAsia="en-US"/>
          </w:rPr>
          <w:t>行业发展战略规划的建议</w:t>
        </w:r>
        <w:r>
          <w:tab/>
        </w:r>
        <w:r>
          <w:fldChar w:fldCharType="begin"/>
        </w:r>
        <w:r>
          <w:instrText xml:space="preserve"> PAGEREF _Toc1350 \h </w:instrText>
        </w:r>
        <w:r>
          <w:fldChar w:fldCharType="separate"/>
        </w:r>
        <w:r>
          <w:t>22</w:t>
        </w:r>
        <w:r>
          <w:fldChar w:fldCharType="end"/>
        </w:r>
      </w:hyperlink>
    </w:p>
    <w:p>
      <w:pPr>
        <w:pStyle w:val="TOC2"/>
        <w:tabs>
          <w:tab w:val="right" w:leader="dot" w:pos="8958"/>
        </w:tabs>
      </w:pPr>
      <w:hyperlink w:anchor="_Toc16499" w:history="1">
        <w:r>
          <w:rPr>
            <w:rFonts w:eastAsia="微软雅黑" w:hint="eastAsia"/>
            <w:snapToGrid/>
            <w:lang w:val="en-US" w:eastAsia="en-US"/>
          </w:rPr>
          <w:t>(一)、</w:t>
        </w:r>
        <w:r>
          <w:rPr>
            <w:rFonts w:eastAsia="微软雅黑" w:hint="eastAsia"/>
            <w:snapToGrid/>
            <w:lang w:val="en-US" w:eastAsia="en-US"/>
          </w:rPr>
          <w:t>商业银行个人贷款</w:t>
        </w:r>
        <w:r>
          <w:rPr>
            <w:rFonts w:eastAsia="微软雅黑" w:hint="eastAsia"/>
            <w:snapToGrid/>
            <w:lang w:val="en-US" w:eastAsia="en-US"/>
          </w:rPr>
          <w:t>行业战略规划简介</w:t>
        </w:r>
        <w:r>
          <w:tab/>
        </w:r>
        <w:r>
          <w:fldChar w:fldCharType="begin"/>
        </w:r>
        <w:r>
          <w:instrText xml:space="preserve"> PAGEREF _Toc16499 \h </w:instrText>
        </w:r>
        <w:r>
          <w:fldChar w:fldCharType="separate"/>
        </w:r>
        <w:r>
          <w:t>22</w:t>
        </w:r>
        <w:r>
          <w:fldChar w:fldCharType="end"/>
        </w:r>
      </w:hyperlink>
    </w:p>
    <w:p>
      <w:pPr>
        <w:pStyle w:val="TOC3"/>
        <w:tabs>
          <w:tab w:val="right" w:leader="dot" w:pos="8958"/>
        </w:tabs>
      </w:pPr>
      <w:hyperlink w:anchor="_Toc9836" w:history="1">
        <w:r>
          <w:rPr>
            <w:rFonts w:eastAsia="微软雅黑" w:hint="eastAsia"/>
            <w:snapToGrid/>
            <w:lang w:val="en-US" w:eastAsia="zh-CN"/>
          </w:rPr>
          <w:t>1、行业的社会化</w:t>
        </w:r>
        <w:r>
          <w:tab/>
        </w:r>
        <w:r>
          <w:fldChar w:fldCharType="begin"/>
        </w:r>
        <w:r>
          <w:instrText xml:space="preserve"> PAGEREF _Toc9836 \h </w:instrText>
        </w:r>
        <w:r>
          <w:fldChar w:fldCharType="separate"/>
        </w:r>
        <w:r>
          <w:t>22</w:t>
        </w:r>
        <w:r>
          <w:fldChar w:fldCharType="end"/>
        </w:r>
      </w:hyperlink>
    </w:p>
    <w:p>
      <w:pPr>
        <w:pStyle w:val="TOC3"/>
        <w:tabs>
          <w:tab w:val="right" w:leader="dot" w:pos="8958"/>
        </w:tabs>
      </w:pPr>
      <w:hyperlink w:anchor="_Toc29168" w:history="1">
        <w:r>
          <w:rPr>
            <w:rFonts w:eastAsia="微软雅黑" w:hint="eastAsia"/>
            <w:snapToGrid/>
            <w:lang w:val="en-US" w:eastAsia="zh-CN"/>
          </w:rPr>
          <w:t>2、行业的规模化</w:t>
        </w:r>
        <w:r>
          <w:tab/>
        </w:r>
        <w:r>
          <w:fldChar w:fldCharType="begin"/>
        </w:r>
        <w:r>
          <w:instrText xml:space="preserve"> PAGEREF _Toc29168 \h </w:instrText>
        </w:r>
        <w:r>
          <w:fldChar w:fldCharType="separate"/>
        </w:r>
        <w:r>
          <w:t>22</w:t>
        </w:r>
        <w:r>
          <w:fldChar w:fldCharType="end"/>
        </w:r>
      </w:hyperlink>
    </w:p>
    <w:p>
      <w:pPr>
        <w:pStyle w:val="TOC2"/>
        <w:tabs>
          <w:tab w:val="right" w:leader="dot" w:pos="8958"/>
        </w:tabs>
      </w:pPr>
      <w:hyperlink w:anchor="_Toc2886" w:history="1">
        <w:r>
          <w:rPr>
            <w:rFonts w:eastAsia="微软雅黑" w:hint="eastAsia"/>
            <w:snapToGrid/>
            <w:lang w:val="en-US" w:eastAsia="zh-CN"/>
          </w:rPr>
          <w:t>(二)、</w:t>
        </w:r>
        <w:r>
          <w:rPr>
            <w:rFonts w:eastAsia="微软雅黑" w:hint="eastAsia"/>
            <w:snapToGrid/>
            <w:lang w:val="en-US" w:eastAsia="zh-CN"/>
          </w:rPr>
          <w:t>商业银行个人贷款</w:t>
        </w:r>
        <w:r>
          <w:rPr>
            <w:rFonts w:eastAsia="微软雅黑" w:hint="eastAsia"/>
            <w:snapToGrid/>
            <w:lang w:val="en-US" w:eastAsia="zh-CN"/>
          </w:rPr>
          <w:t>行业的市场应用方向</w:t>
        </w:r>
        <w:r>
          <w:tab/>
        </w:r>
        <w:r>
          <w:fldChar w:fldCharType="begin"/>
        </w:r>
        <w:r>
          <w:instrText xml:space="preserve"> PAGEREF _Toc2886 \h </w:instrText>
        </w:r>
        <w:r>
          <w:fldChar w:fldCharType="separate"/>
        </w:r>
        <w:r>
          <w:t>23</w:t>
        </w:r>
        <w:r>
          <w:fldChar w:fldCharType="end"/>
        </w:r>
      </w:hyperlink>
    </w:p>
    <w:p>
      <w:pPr>
        <w:pStyle w:val="TOC2"/>
        <w:tabs>
          <w:tab w:val="right" w:leader="dot" w:pos="8958"/>
        </w:tabs>
      </w:pPr>
      <w:hyperlink w:anchor="_Toc12046" w:history="1">
        <w:r>
          <w:rPr>
            <w:rFonts w:eastAsia="微软雅黑" w:hint="eastAsia"/>
            <w:snapToGrid/>
            <w:lang w:val="en-US" w:eastAsia="zh-CN"/>
          </w:rPr>
          <w:t>(三)、</w:t>
        </w:r>
        <w:r>
          <w:rPr>
            <w:rFonts w:eastAsia="微软雅黑" w:hint="eastAsia"/>
            <w:snapToGrid/>
            <w:lang w:val="en-US" w:eastAsia="zh-CN"/>
          </w:rPr>
          <w:t>商业银行个人贷款</w:t>
        </w:r>
        <w:r>
          <w:rPr>
            <w:rFonts w:eastAsia="微软雅黑" w:hint="eastAsia"/>
            <w:snapToGrid/>
            <w:lang w:val="en-US" w:eastAsia="zh-CN"/>
          </w:rPr>
          <w:t>行业的发展重点</w:t>
        </w:r>
        <w:r>
          <w:tab/>
        </w:r>
        <w:r>
          <w:fldChar w:fldCharType="begin"/>
        </w:r>
        <w:r>
          <w:instrText xml:space="preserve"> PAGEREF _Toc12046 \h </w:instrText>
        </w:r>
        <w:r>
          <w:fldChar w:fldCharType="separate"/>
        </w:r>
        <w:r>
          <w:t>23</w:t>
        </w:r>
        <w:r>
          <w:fldChar w:fldCharType="end"/>
        </w:r>
      </w:hyperlink>
    </w:p>
    <w:p>
      <w:pPr>
        <w:pStyle w:val="TOC1"/>
        <w:tabs>
          <w:tab w:val="right" w:leader="dot" w:pos="8958"/>
        </w:tabs>
      </w:pPr>
      <w:hyperlink w:anchor="_Toc2571" w:history="1">
        <w:r>
          <w:rPr>
            <w:rFonts w:eastAsia="微软雅黑" w:hint="eastAsia"/>
            <w:snapToGrid/>
            <w:lang w:val="en-US" w:eastAsia="en-US"/>
          </w:rPr>
          <w:t>十、</w:t>
        </w:r>
        <w:r>
          <w:rPr>
            <w:rFonts w:eastAsia="微软雅黑" w:hint="eastAsia"/>
            <w:snapToGrid/>
            <w:lang w:val="en-US" w:eastAsia="en-US"/>
          </w:rPr>
          <w:t>商业银行个人贷款</w:t>
        </w:r>
        <w:r>
          <w:rPr>
            <w:rFonts w:eastAsia="微软雅黑" w:hint="eastAsia"/>
            <w:snapToGrid/>
            <w:lang w:val="en-US" w:eastAsia="en-US"/>
          </w:rPr>
          <w:t>产业投资分析</w:t>
        </w:r>
        <w:r>
          <w:tab/>
        </w:r>
        <w:r>
          <w:fldChar w:fldCharType="begin"/>
        </w:r>
        <w:r>
          <w:instrText xml:space="preserve"> PAGEREF _Toc2571 \h </w:instrText>
        </w:r>
        <w:r>
          <w:fldChar w:fldCharType="separate"/>
        </w:r>
        <w:r>
          <w:t>24</w:t>
        </w:r>
        <w:r>
          <w:fldChar w:fldCharType="end"/>
        </w:r>
      </w:hyperlink>
    </w:p>
    <w:p>
      <w:pPr>
        <w:pStyle w:val="TOC2"/>
        <w:tabs>
          <w:tab w:val="right" w:leader="dot" w:pos="8958"/>
        </w:tabs>
      </w:pPr>
      <w:hyperlink w:anchor="_Toc9481" w:history="1">
        <w:r>
          <w:rPr>
            <w:rFonts w:eastAsia="微软雅黑" w:hint="eastAsia"/>
            <w:snapToGrid/>
            <w:lang w:val="en-US" w:eastAsia="en-US"/>
          </w:rPr>
          <w:t>(一)、中国</w:t>
        </w:r>
        <w:r>
          <w:rPr>
            <w:rFonts w:eastAsia="微软雅黑" w:hint="eastAsia"/>
            <w:snapToGrid/>
            <w:lang w:val="en-US" w:eastAsia="en-US"/>
          </w:rPr>
          <w:t>商业银行个人贷款</w:t>
        </w:r>
        <w:r>
          <w:rPr>
            <w:rFonts w:eastAsia="微软雅黑" w:hint="eastAsia"/>
            <w:snapToGrid/>
            <w:lang w:val="en-US" w:eastAsia="en-US"/>
          </w:rPr>
          <w:t>行业技术投资趋势分析</w:t>
        </w:r>
        <w:r>
          <w:tab/>
        </w:r>
        <w:r>
          <w:fldChar w:fldCharType="begin"/>
        </w:r>
        <w:r>
          <w:instrText xml:space="preserve"> PAGEREF _Toc9481 \h </w:instrText>
        </w:r>
        <w:r>
          <w:fldChar w:fldCharType="separate"/>
        </w:r>
        <w:r>
          <w:t>24</w:t>
        </w:r>
        <w:r>
          <w:fldChar w:fldCharType="end"/>
        </w:r>
      </w:hyperlink>
    </w:p>
    <w:p>
      <w:pPr>
        <w:pStyle w:val="TOC2"/>
        <w:tabs>
          <w:tab w:val="right" w:leader="dot" w:pos="8958"/>
        </w:tabs>
      </w:pPr>
      <w:hyperlink w:anchor="_Toc4954" w:history="1">
        <w:r>
          <w:rPr>
            <w:rFonts w:eastAsia="微软雅黑" w:hint="eastAsia"/>
            <w:snapToGrid/>
            <w:lang w:val="en-US" w:eastAsia="zh-CN"/>
          </w:rPr>
          <w:t>(二)、大项目招商时代已过,精准招商愈发时兴</w:t>
        </w:r>
        <w:r>
          <w:tab/>
        </w:r>
        <w:r>
          <w:fldChar w:fldCharType="begin"/>
        </w:r>
        <w:r>
          <w:instrText xml:space="preserve"> PAGEREF _Toc4954 \h </w:instrText>
        </w:r>
        <w:r>
          <w:fldChar w:fldCharType="separate"/>
        </w:r>
        <w:r>
          <w:t>25</w:t>
        </w:r>
        <w:r>
          <w:fldChar w:fldCharType="end"/>
        </w:r>
      </w:hyperlink>
    </w:p>
    <w:p>
      <w:pPr>
        <w:pStyle w:val="TOC2"/>
        <w:tabs>
          <w:tab w:val="right" w:leader="dot" w:pos="8958"/>
        </w:tabs>
      </w:pPr>
      <w:hyperlink w:anchor="_Toc249" w:history="1">
        <w:r>
          <w:rPr>
            <w:rFonts w:eastAsia="微软雅黑" w:hint="eastAsia"/>
            <w:snapToGrid/>
            <w:lang w:val="en-US" w:eastAsia="zh-CN"/>
          </w:rPr>
          <w:t>(三)、中国</w:t>
        </w:r>
        <w:r>
          <w:rPr>
            <w:rFonts w:eastAsia="微软雅黑" w:hint="eastAsia"/>
            <w:snapToGrid/>
            <w:lang w:val="en-US" w:eastAsia="zh-CN"/>
          </w:rPr>
          <w:t>商业银行个人贷款</w:t>
        </w:r>
        <w:r>
          <w:rPr>
            <w:rFonts w:eastAsia="微软雅黑" w:hint="eastAsia"/>
            <w:snapToGrid/>
            <w:lang w:val="en-US" w:eastAsia="zh-CN"/>
          </w:rPr>
          <w:t>行业投资风险</w:t>
        </w:r>
        <w:r>
          <w:tab/>
        </w:r>
        <w:r>
          <w:fldChar w:fldCharType="begin"/>
        </w:r>
        <w:r>
          <w:instrText xml:space="preserve"> PAGEREF _Toc249 \h </w:instrText>
        </w:r>
        <w:r>
          <w:fldChar w:fldCharType="separate"/>
        </w:r>
        <w:r>
          <w:t>25</w:t>
        </w:r>
        <w:r>
          <w:fldChar w:fldCharType="end"/>
        </w:r>
      </w:hyperlink>
    </w:p>
    <w:p>
      <w:pPr>
        <w:pStyle w:val="TOC2"/>
        <w:tabs>
          <w:tab w:val="right" w:leader="dot" w:pos="8958"/>
        </w:tabs>
      </w:pPr>
      <w:hyperlink w:anchor="_Toc27421" w:history="1">
        <w:r>
          <w:rPr>
            <w:rFonts w:eastAsia="微软雅黑" w:hint="eastAsia"/>
            <w:snapToGrid/>
            <w:lang w:val="en-US" w:eastAsia="zh-CN"/>
          </w:rPr>
          <w:t>(四)、中国</w:t>
        </w:r>
        <w:r>
          <w:rPr>
            <w:rFonts w:eastAsia="微软雅黑" w:hint="eastAsia"/>
            <w:snapToGrid/>
            <w:lang w:val="en-US" w:eastAsia="zh-CN"/>
          </w:rPr>
          <w:t>商业银行个人贷款</w:t>
        </w:r>
        <w:r>
          <w:rPr>
            <w:rFonts w:eastAsia="微软雅黑" w:hint="eastAsia"/>
            <w:snapToGrid/>
            <w:lang w:val="en-US" w:eastAsia="zh-CN"/>
          </w:rPr>
          <w:t>行业投资收益</w:t>
        </w:r>
        <w:r>
          <w:tab/>
        </w:r>
        <w:r>
          <w:fldChar w:fldCharType="begin"/>
        </w:r>
        <w:r>
          <w:instrText xml:space="preserve"> PAGEREF _Toc27421 \h </w:instrText>
        </w:r>
        <w:r>
          <w:fldChar w:fldCharType="separate"/>
        </w:r>
        <w:r>
          <w:t>26</w:t>
        </w:r>
        <w:r>
          <w:fldChar w:fldCharType="end"/>
        </w:r>
      </w:hyperlink>
    </w:p>
    <w:p>
      <w:pPr>
        <w:pStyle w:val="TOC1"/>
        <w:tabs>
          <w:tab w:val="right" w:leader="dot" w:pos="8958"/>
        </w:tabs>
      </w:pPr>
      <w:hyperlink w:anchor="_Toc15770" w:history="1">
        <w:r>
          <w:rPr>
            <w:rFonts w:eastAsia="微软雅黑" w:hint="eastAsia"/>
            <w:snapToGrid/>
            <w:lang w:val="en-US" w:eastAsia="en-US"/>
          </w:rPr>
          <w:t>十一、“疫情”对</w:t>
        </w:r>
        <w:r>
          <w:rPr>
            <w:rFonts w:eastAsia="微软雅黑" w:hint="eastAsia"/>
            <w:snapToGrid/>
            <w:lang w:val="en-US" w:eastAsia="en-US"/>
          </w:rPr>
          <w:t>商业银行个人贷款</w:t>
        </w:r>
        <w:r>
          <w:rPr>
            <w:rFonts w:eastAsia="微软雅黑" w:hint="eastAsia"/>
            <w:snapToGrid/>
            <w:lang w:val="en-US" w:eastAsia="en-US"/>
          </w:rPr>
          <w:t>行业可持续发展目标的影响及对策</w:t>
        </w:r>
        <w:r>
          <w:tab/>
        </w:r>
        <w:r>
          <w:fldChar w:fldCharType="begin"/>
        </w:r>
        <w:r>
          <w:instrText xml:space="preserve"> PAGEREF _Toc15770 \h </w:instrText>
        </w:r>
        <w:r>
          <w:fldChar w:fldCharType="separate"/>
        </w:r>
        <w:r>
          <w:t>27</w:t>
        </w:r>
        <w:r>
          <w:fldChar w:fldCharType="end"/>
        </w:r>
      </w:hyperlink>
    </w:p>
    <w:p>
      <w:pPr>
        <w:pStyle w:val="TOC2"/>
        <w:tabs>
          <w:tab w:val="right" w:leader="dot" w:pos="8958"/>
        </w:tabs>
      </w:pPr>
      <w:hyperlink w:anchor="_Toc21908" w:history="1">
        <w:r>
          <w:rPr>
            <w:rFonts w:eastAsia="微软雅黑" w:hint="eastAsia"/>
            <w:snapToGrid/>
            <w:lang w:val="en-US" w:eastAsia="zh-CN"/>
          </w:rPr>
          <w:t>(一)、国内有关政府机构对</w:t>
        </w:r>
        <w:r>
          <w:rPr>
            <w:rFonts w:eastAsia="微软雅黑" w:hint="eastAsia"/>
            <w:snapToGrid/>
            <w:lang w:val="en-US" w:eastAsia="zh-CN"/>
          </w:rPr>
          <w:t>商业银行个人贷款</w:t>
        </w:r>
        <w:r>
          <w:rPr>
            <w:rFonts w:eastAsia="微软雅黑" w:hint="eastAsia"/>
            <w:snapToGrid/>
            <w:lang w:val="en-US" w:eastAsia="zh-CN"/>
          </w:rPr>
          <w:t>行业的建议</w:t>
        </w:r>
        <w:r>
          <w:tab/>
        </w:r>
        <w:r>
          <w:fldChar w:fldCharType="begin"/>
        </w:r>
        <w:r>
          <w:instrText xml:space="preserve"> PAGEREF _Toc21908 \h </w:instrText>
        </w:r>
        <w:r>
          <w:fldChar w:fldCharType="separate"/>
        </w:r>
        <w:r>
          <w:t>27</w:t>
        </w:r>
        <w:r>
          <w:fldChar w:fldCharType="end"/>
        </w:r>
      </w:hyperlink>
    </w:p>
    <w:p>
      <w:pPr>
        <w:pStyle w:val="TOC2"/>
        <w:tabs>
          <w:tab w:val="right" w:leader="dot" w:pos="8958"/>
        </w:tabs>
      </w:pPr>
      <w:hyperlink w:anchor="_Toc22727" w:history="1">
        <w:r>
          <w:rPr>
            <w:rFonts w:eastAsia="微软雅黑" w:hint="eastAsia"/>
            <w:snapToGrid/>
            <w:lang w:val="en-US" w:eastAsia="zh-CN"/>
          </w:rPr>
          <w:t>(二)、关于</w:t>
        </w:r>
        <w:r>
          <w:rPr>
            <w:rFonts w:eastAsia="微软雅黑" w:hint="eastAsia"/>
            <w:snapToGrid/>
            <w:lang w:val="en-US" w:eastAsia="zh-CN"/>
          </w:rPr>
          <w:t>商业银行个人贷款</w:t>
        </w:r>
        <w:r>
          <w:rPr>
            <w:rFonts w:eastAsia="微软雅黑" w:hint="eastAsia"/>
            <w:snapToGrid/>
            <w:lang w:val="en-US" w:eastAsia="zh-CN"/>
          </w:rPr>
          <w:t>产业上下游产业合作的建议</w:t>
        </w:r>
        <w:r>
          <w:tab/>
        </w:r>
        <w:r>
          <w:fldChar w:fldCharType="begin"/>
        </w:r>
        <w:r>
          <w:instrText xml:space="preserve"> PAGEREF _Toc22727 \h </w:instrText>
        </w:r>
        <w:r>
          <w:fldChar w:fldCharType="separate"/>
        </w:r>
        <w:r>
          <w:t>28</w:t>
        </w:r>
        <w:r>
          <w:fldChar w:fldCharType="end"/>
        </w:r>
      </w:hyperlink>
    </w:p>
    <w:p>
      <w:pPr>
        <w:pStyle w:val="TOC2"/>
        <w:tabs>
          <w:tab w:val="right" w:leader="dot" w:pos="8958"/>
        </w:tabs>
      </w:pPr>
      <w:hyperlink w:anchor="_Toc16763" w:history="1">
        <w:r>
          <w:rPr>
            <w:rFonts w:eastAsia="微软雅黑" w:hint="eastAsia"/>
            <w:snapToGrid/>
            <w:lang w:val="en-US" w:eastAsia="zh-CN"/>
          </w:rPr>
          <w:t>(三)、突破</w:t>
        </w:r>
        <w:r>
          <w:rPr>
            <w:rFonts w:eastAsia="微软雅黑" w:hint="eastAsia"/>
            <w:snapToGrid/>
            <w:lang w:val="en-US" w:eastAsia="zh-CN"/>
          </w:rPr>
          <w:t>商业银行个人贷款</w:t>
        </w:r>
        <w:r>
          <w:rPr>
            <w:rFonts w:eastAsia="微软雅黑" w:hint="eastAsia"/>
            <w:snapToGrid/>
            <w:lang w:val="en-US" w:eastAsia="zh-CN"/>
          </w:rPr>
          <w:t>行业企业疫情的策略</w:t>
        </w:r>
        <w:r>
          <w:tab/>
        </w:r>
        <w:r>
          <w:fldChar w:fldCharType="begin"/>
        </w:r>
        <w:r>
          <w:instrText xml:space="preserve"> PAGEREF _Toc16763 \h </w:instrText>
        </w:r>
        <w:r>
          <w:fldChar w:fldCharType="separate"/>
        </w:r>
        <w:r>
          <w:t>28</w:t>
        </w:r>
        <w:r>
          <w:fldChar w:fldCharType="end"/>
        </w:r>
      </w:hyperlink>
    </w:p>
    <w:p>
      <w:pPr>
        <w:pStyle w:val="TOC1"/>
        <w:tabs>
          <w:tab w:val="right" w:leader="dot" w:pos="8958"/>
        </w:tabs>
      </w:pPr>
      <w:hyperlink w:anchor="_Toc30057" w:history="1">
        <w:r>
          <w:rPr>
            <w:rFonts w:eastAsia="微软雅黑" w:hint="eastAsia"/>
            <w:snapToGrid/>
            <w:lang w:val="en-US" w:eastAsia="en-US"/>
          </w:rPr>
          <w:t>十二、</w:t>
        </w:r>
        <w:r>
          <w:rPr>
            <w:rFonts w:eastAsia="微软雅黑" w:hint="eastAsia"/>
            <w:snapToGrid/>
            <w:lang w:val="en-US" w:eastAsia="en-US"/>
          </w:rPr>
          <w:t>商业银行个人贷款</w:t>
        </w:r>
        <w:r>
          <w:rPr>
            <w:rFonts w:eastAsia="微软雅黑" w:hint="eastAsia"/>
            <w:snapToGrid/>
            <w:lang w:val="en-US" w:eastAsia="en-US"/>
          </w:rPr>
          <w:t>行业多元化趋势</w:t>
        </w:r>
        <w:r>
          <w:tab/>
        </w:r>
        <w:r>
          <w:fldChar w:fldCharType="begin"/>
        </w:r>
        <w:r>
          <w:instrText xml:space="preserve"> PAGEREF _Toc30057 \h </w:instrText>
        </w:r>
        <w:r>
          <w:fldChar w:fldCharType="separate"/>
        </w:r>
        <w:r>
          <w:t>29</w:t>
        </w:r>
        <w:r>
          <w:fldChar w:fldCharType="end"/>
        </w:r>
      </w:hyperlink>
    </w:p>
    <w:p>
      <w:pPr>
        <w:pStyle w:val="TOC2"/>
        <w:tabs>
          <w:tab w:val="right" w:leader="dot" w:pos="8958"/>
        </w:tabs>
      </w:pPr>
      <w:hyperlink w:anchor="_Toc174" w:history="1">
        <w:r>
          <w:rPr>
            <w:rFonts w:eastAsia="微软雅黑" w:hint="eastAsia"/>
            <w:snapToGrid/>
            <w:lang w:val="en-US" w:eastAsia="en-US"/>
          </w:rPr>
          <w:t>(一)、宏观机制升级</w:t>
        </w:r>
        <w:r>
          <w:tab/>
        </w:r>
        <w:r>
          <w:fldChar w:fldCharType="begin"/>
        </w:r>
        <w:r>
          <w:instrText xml:space="preserve"> PAGEREF _Toc174 \h </w:instrText>
        </w:r>
        <w:r>
          <w:fldChar w:fldCharType="separate"/>
        </w:r>
        <w:r>
          <w:t>29</w:t>
        </w:r>
        <w:r>
          <w:fldChar w:fldCharType="end"/>
        </w:r>
      </w:hyperlink>
    </w:p>
    <w:p>
      <w:pPr>
        <w:pStyle w:val="TOC2"/>
        <w:tabs>
          <w:tab w:val="right" w:leader="dot" w:pos="8958"/>
        </w:tabs>
      </w:pPr>
      <w:hyperlink w:anchor="_Toc22046" w:history="1">
        <w:r>
          <w:rPr>
            <w:rFonts w:eastAsia="微软雅黑" w:hint="eastAsia"/>
            <w:snapToGrid/>
            <w:lang w:val="en-US" w:eastAsia="zh-CN"/>
          </w:rPr>
          <w:t>(二)、服务模式多元化</w:t>
        </w:r>
        <w:r>
          <w:tab/>
        </w:r>
        <w:r>
          <w:fldChar w:fldCharType="begin"/>
        </w:r>
        <w:r>
          <w:instrText xml:space="preserve"> PAGEREF _Toc22046 \h </w:instrText>
        </w:r>
        <w:r>
          <w:fldChar w:fldCharType="separate"/>
        </w:r>
        <w:r>
          <w:t>29</w:t>
        </w:r>
        <w:r>
          <w:fldChar w:fldCharType="end"/>
        </w:r>
      </w:hyperlink>
    </w:p>
    <w:p>
      <w:pPr>
        <w:pStyle w:val="TOC2"/>
        <w:tabs>
          <w:tab w:val="right" w:leader="dot" w:pos="8958"/>
        </w:tabs>
      </w:pPr>
      <w:hyperlink w:anchor="_Toc27330" w:history="1">
        <w:r>
          <w:rPr>
            <w:rFonts w:eastAsia="微软雅黑" w:hint="eastAsia"/>
            <w:snapToGrid/>
            <w:lang w:val="en-US" w:eastAsia="zh-CN"/>
          </w:rPr>
          <w:t>(三)、新的价格战将不可避免</w:t>
        </w:r>
        <w:r>
          <w:tab/>
        </w:r>
        <w:r>
          <w:fldChar w:fldCharType="begin"/>
        </w:r>
        <w:r>
          <w:instrText xml:space="preserve"> PAGEREF _Toc27330 \h </w:instrText>
        </w:r>
        <w:r>
          <w:fldChar w:fldCharType="separate"/>
        </w:r>
        <w:r>
          <w:t>29</w:t>
        </w:r>
        <w:r>
          <w:fldChar w:fldCharType="end"/>
        </w:r>
      </w:hyperlink>
    </w:p>
    <w:p>
      <w:pPr>
        <w:pStyle w:val="TOC2"/>
        <w:tabs>
          <w:tab w:val="right" w:leader="dot" w:pos="8958"/>
        </w:tabs>
      </w:pPr>
      <w:hyperlink w:anchor="_Toc15853" w:history="1">
        <w:r>
          <w:rPr>
            <w:rFonts w:eastAsia="微软雅黑" w:hint="eastAsia"/>
            <w:snapToGrid/>
            <w:lang w:val="en-US" w:eastAsia="zh-CN"/>
          </w:rPr>
          <w:t>(</w:t>
        </w:r>
        <w:r>
          <w:rPr>
            <w:rFonts w:eastAsia="微软雅黑" w:hint="eastAsia"/>
            <w:snapToGrid/>
            <w:lang w:val="en-US" w:eastAsia="zh-CN"/>
          </w:rPr>
          <w:t>四)、社会化特征增强</w:t>
        </w:r>
        <w:r>
          <w:tab/>
        </w:r>
        <w:r>
          <w:fldChar w:fldCharType="begin"/>
        </w:r>
        <w:r>
          <w:instrText xml:space="preserve"> PAGEREF _Toc15853 \h </w:instrText>
        </w:r>
        <w:r>
          <w:fldChar w:fldCharType="separate"/>
        </w:r>
        <w:r>
          <w:t>30</w:t>
        </w:r>
        <w:r>
          <w:fldChar w:fldCharType="end"/>
        </w:r>
      </w:hyperlink>
    </w:p>
    <w:p>
      <w:pPr>
        <w:pStyle w:val="TOC2"/>
        <w:tabs>
          <w:tab w:val="right" w:leader="dot" w:pos="8958"/>
        </w:tabs>
      </w:pPr>
      <w:hyperlink w:anchor="_Toc24922" w:history="1">
        <w:r>
          <w:rPr>
            <w:rFonts w:eastAsia="微软雅黑" w:hint="eastAsia"/>
            <w:snapToGrid/>
            <w:lang w:val="en-US" w:eastAsia="zh-CN"/>
          </w:rPr>
          <w:t>(五)、信息化实施力度加大</w:t>
        </w:r>
        <w:r>
          <w:tab/>
        </w:r>
        <w:r>
          <w:fldChar w:fldCharType="begin"/>
        </w:r>
        <w:r>
          <w:instrText xml:space="preserve"> PAGEREF _Toc24922 \h </w:instrText>
        </w:r>
        <w:r>
          <w:fldChar w:fldCharType="separate"/>
        </w:r>
        <w:r>
          <w:t>30</w:t>
        </w:r>
        <w:r>
          <w:fldChar w:fldCharType="end"/>
        </w:r>
      </w:hyperlink>
    </w:p>
    <w:p>
      <w:pPr>
        <w:pStyle w:val="TOC2"/>
        <w:tabs>
          <w:tab w:val="right" w:leader="dot" w:pos="8958"/>
        </w:tabs>
      </w:pPr>
      <w:hyperlink w:anchor="_Toc28604" w:history="1">
        <w:r>
          <w:rPr>
            <w:rFonts w:eastAsia="微软雅黑" w:hint="eastAsia"/>
            <w:snapToGrid/>
            <w:lang w:val="en-US" w:eastAsia="zh-CN"/>
          </w:rPr>
          <w:t>(六)、生态化建设进一步开放</w:t>
        </w:r>
        <w:r>
          <w:tab/>
        </w:r>
        <w:r>
          <w:fldChar w:fldCharType="begin"/>
        </w:r>
        <w:r>
          <w:instrText xml:space="preserve"> PAGEREF _Toc28604 \h </w:instrText>
        </w:r>
        <w:r>
          <w:fldChar w:fldCharType="separate"/>
        </w:r>
        <w:r>
          <w:t>30</w:t>
        </w:r>
        <w:r>
          <w:fldChar w:fldCharType="end"/>
        </w:r>
      </w:hyperlink>
    </w:p>
    <w:p>
      <w:pPr>
        <w:pStyle w:val="TOC2"/>
        <w:tabs>
          <w:tab w:val="right" w:leader="dot" w:pos="8958"/>
        </w:tabs>
      </w:pPr>
      <w:hyperlink w:anchor="_Toc11339" w:history="1">
        <w:r>
          <w:rPr>
            <w:rFonts w:eastAsia="微软雅黑" w:hint="eastAsia"/>
            <w:snapToGrid/>
            <w:lang w:val="en-US" w:eastAsia="zh-CN"/>
          </w:rPr>
          <w:t>(七)、呈现集群化分布</w:t>
        </w:r>
        <w:r>
          <w:tab/>
        </w:r>
        <w:r>
          <w:fldChar w:fldCharType="begin"/>
        </w:r>
        <w:r>
          <w:instrText xml:space="preserve"> PAGEREF _Toc11339 \h </w:instrText>
        </w:r>
        <w:r>
          <w:fldChar w:fldCharType="separate"/>
        </w:r>
        <w:r>
          <w:t>31</w:t>
        </w:r>
        <w:r>
          <w:fldChar w:fldCharType="end"/>
        </w:r>
      </w:hyperlink>
    </w:p>
    <w:p>
      <w:pPr>
        <w:pStyle w:val="TOC2"/>
        <w:tabs>
          <w:tab w:val="right" w:leader="dot" w:pos="8958"/>
        </w:tabs>
      </w:pPr>
      <w:hyperlink w:anchor="_Toc2666" w:history="1">
        <w:r>
          <w:rPr>
            <w:rFonts w:eastAsia="微软雅黑" w:hint="eastAsia"/>
            <w:snapToGrid/>
            <w:lang w:val="en-US" w:eastAsia="zh-CN"/>
          </w:rPr>
          <w:t>(八)、各信息化厂商推动</w:t>
        </w:r>
        <w:r>
          <w:rPr>
            <w:rFonts w:eastAsia="微软雅黑" w:hint="eastAsia"/>
            <w:snapToGrid/>
            <w:lang w:val="en-US" w:eastAsia="zh-CN"/>
          </w:rPr>
          <w:t>商业银行个人贷款</w:t>
        </w:r>
        <w:r>
          <w:rPr>
            <w:rFonts w:eastAsia="微软雅黑" w:hint="eastAsia"/>
            <w:snapToGrid/>
            <w:lang w:val="en-US" w:eastAsia="zh-CN"/>
          </w:rPr>
          <w:t>行业发展</w:t>
        </w:r>
        <w:r>
          <w:tab/>
        </w:r>
        <w:r>
          <w:fldChar w:fldCharType="begin"/>
        </w:r>
        <w:r>
          <w:instrText xml:space="preserve"> PAGEREF _Toc2666 \h </w:instrText>
        </w:r>
        <w:r>
          <w:fldChar w:fldCharType="separate"/>
        </w:r>
        <w:r>
          <w:t>32</w:t>
        </w:r>
        <w:r>
          <w:fldChar w:fldCharType="end"/>
        </w:r>
      </w:hyperlink>
    </w:p>
    <w:p>
      <w:pPr>
        <w:pStyle w:val="TOC2"/>
        <w:tabs>
          <w:tab w:val="right" w:leader="dot" w:pos="8958"/>
        </w:tabs>
      </w:pPr>
      <w:hyperlink w:anchor="_Toc5075" w:history="1">
        <w:r>
          <w:rPr>
            <w:rFonts w:eastAsia="微软雅黑" w:hint="eastAsia"/>
            <w:snapToGrid/>
            <w:lang w:val="en-US" w:eastAsia="zh-CN"/>
          </w:rPr>
          <w:t>(九)、政府采购政策加码</w:t>
        </w:r>
        <w:r>
          <w:tab/>
        </w:r>
        <w:r>
          <w:fldChar w:fldCharType="begin"/>
        </w:r>
        <w:r>
          <w:instrText xml:space="preserve"> PAGEREF _Toc5075 \h </w:instrText>
        </w:r>
        <w:r>
          <w:fldChar w:fldCharType="separate"/>
        </w:r>
        <w:r>
          <w:t>32</w:t>
        </w:r>
        <w:r>
          <w:fldChar w:fldCharType="end"/>
        </w:r>
      </w:hyperlink>
    </w:p>
    <w:p>
      <w:pPr>
        <w:pStyle w:val="TOC2"/>
        <w:tabs>
          <w:tab w:val="right" w:leader="dot" w:pos="8958"/>
        </w:tabs>
      </w:pPr>
      <w:hyperlink w:anchor="_Toc11960" w:history="1">
        <w:r>
          <w:rPr>
            <w:rFonts w:eastAsia="微软雅黑" w:hint="eastAsia"/>
            <w:snapToGrid/>
            <w:lang w:val="en-US" w:eastAsia="zh-CN"/>
          </w:rPr>
          <w:t>(十)、个性化定制受宠</w:t>
        </w:r>
        <w:r>
          <w:tab/>
        </w:r>
        <w:r>
          <w:fldChar w:fldCharType="begin"/>
        </w:r>
        <w:r>
          <w:instrText xml:space="preserve"> PAGEREF _Toc11960 \h </w:instrText>
        </w:r>
        <w:r>
          <w:fldChar w:fldCharType="separate"/>
        </w:r>
        <w:r>
          <w:t>32</w:t>
        </w:r>
        <w:r>
          <w:fldChar w:fldCharType="end"/>
        </w:r>
      </w:hyperlink>
    </w:p>
    <w:p>
      <w:pPr>
        <w:pStyle w:val="TOC2"/>
        <w:tabs>
          <w:tab w:val="right" w:leader="dot" w:pos="8958"/>
        </w:tabs>
      </w:pPr>
      <w:hyperlink w:anchor="_Toc4446" w:history="1">
        <w:r>
          <w:rPr>
            <w:rFonts w:eastAsia="微软雅黑" w:hint="eastAsia"/>
            <w:snapToGrid/>
            <w:lang w:val="en-US" w:eastAsia="zh-CN"/>
          </w:rPr>
          <w:t>(十一)、品牌不断强化</w:t>
        </w:r>
        <w:r>
          <w:tab/>
        </w:r>
        <w:r>
          <w:fldChar w:fldCharType="begin"/>
        </w:r>
        <w:r>
          <w:instrText xml:space="preserve"> PAGEREF _Toc4446 \h </w:instrText>
        </w:r>
        <w:r>
          <w:fldChar w:fldCharType="separate"/>
        </w:r>
        <w:r>
          <w:t>33</w:t>
        </w:r>
        <w:r>
          <w:fldChar w:fldCharType="end"/>
        </w:r>
      </w:hyperlink>
    </w:p>
    <w:p>
      <w:pPr>
        <w:pStyle w:val="TOC2"/>
        <w:tabs>
          <w:tab w:val="right" w:leader="dot" w:pos="8958"/>
        </w:tabs>
      </w:pPr>
      <w:hyperlink w:anchor="_Toc1374" w:history="1">
        <w:r>
          <w:rPr>
            <w:rFonts w:eastAsia="微软雅黑" w:hint="eastAsia"/>
            <w:snapToGrid/>
            <w:lang w:val="en-US" w:eastAsia="zh-CN"/>
          </w:rPr>
          <w:t>(十二)、互联网已经成为标配“风生水起“</w:t>
        </w:r>
        <w:r>
          <w:tab/>
        </w:r>
        <w:r>
          <w:fldChar w:fldCharType="begin"/>
        </w:r>
        <w:r>
          <w:instrText xml:space="preserve"> PAGEREF _Toc1374 \h </w:instrText>
        </w:r>
        <w:r>
          <w:fldChar w:fldCharType="separate"/>
        </w:r>
        <w:r>
          <w:t>33</w:t>
        </w:r>
        <w:r>
          <w:fldChar w:fldCharType="end"/>
        </w:r>
      </w:hyperlink>
    </w:p>
    <w:p>
      <w:pPr>
        <w:pStyle w:val="TOC2"/>
        <w:tabs>
          <w:tab w:val="right" w:leader="dot" w:pos="8958"/>
        </w:tabs>
      </w:pPr>
      <w:hyperlink w:anchor="_Toc29624" w:history="1">
        <w:r>
          <w:rPr>
            <w:rFonts w:eastAsia="微软雅黑" w:hint="eastAsia"/>
            <w:snapToGrid/>
            <w:lang w:val="en-US" w:eastAsia="zh-CN"/>
          </w:rPr>
          <w:t>(十三)、一体式服务为发展趋势</w:t>
        </w:r>
        <w:r>
          <w:tab/>
        </w:r>
        <w:r>
          <w:fldChar w:fldCharType="begin"/>
        </w:r>
        <w:r>
          <w:instrText xml:space="preserve"> PAGEREF _Toc29624 \h </w:instrText>
        </w:r>
        <w:r>
          <w:fldChar w:fldCharType="separate"/>
        </w:r>
        <w:r>
          <w:t>33</w:t>
        </w:r>
        <w:r>
          <w:fldChar w:fldCharType="end"/>
        </w:r>
      </w:hyperlink>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https://d.book118.com/126010142112010030</w:t>
        </w:r>
      </w:hyperlink>
    </w:p>
    <w:p>
      <w:pPr>
        <w:pStyle w:val="TOC2"/>
        <w:tabs>
          <w:tab w:val="right" w:leader="dot" w:pos="8958"/>
        </w:tabs>
      </w:pPr>
    </w:p>
    <w:sectPr>
      <w:footerReference w:type="default" r:id="rId6"/>
      <w:type w:val="nextPage"/>
      <w:pgSz w:w="11906" w:h="16838"/>
      <w:pgMar w:top="1134" w:right="1474" w:bottom="1134" w:left="1474" w:header="708" w:footer="708" w:gutter="0"/>
      <w:pgNumType w:start="3"/>
      <w:cols w:num="1" w:sep="1" w:space="708"/>
      <w:vAlign w:val="top"/>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2</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0"/>
      <w:jc w:val="center"/>
      <w:rPr>
        <w:sz w:val="20"/>
      </w:rPr>
    </w:pPr>
    <w:r>
      <w:rPr>
        <w:sz w:val="20"/>
      </w:rPr>
      <w:fldChar w:fldCharType="begin"/>
    </w:r>
    <w:r>
      <w:rPr>
        <w:sz w:val="20"/>
      </w:rPr>
      <w:instrText xml:space="preserve"> PAGE </w:instrText>
    </w:r>
    <w:r>
      <w:rPr>
        <w:sz w:val="20"/>
      </w:rPr>
      <w:fldChar w:fldCharType="separate"/>
    </w:r>
    <w:r>
      <w:rPr>
        <w:sz w:val="20"/>
      </w:rPr>
      <w:t>3</w:t>
    </w:r>
    <w:r>
      <w:rPr>
        <w:sz w:val="20"/>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82124A"/>
    <w:rsid w:val="06E24289"/>
    <w:rsid w:val="11CF29B4"/>
    <w:rsid w:val="12947766"/>
    <w:rsid w:val="22051117"/>
    <w:rsid w:val="2C662CED"/>
    <w:rsid w:val="2ED30C2E"/>
    <w:rsid w:val="419848E4"/>
    <w:rsid w:val="470B3DF4"/>
    <w:rsid w:val="515E59ED"/>
    <w:rsid w:val="65A46E2F"/>
    <w:rsid w:val="71EB0F45"/>
    <w:rsid w:val="7D8D6C79"/>
  </w:rsids>
  <w:docVars>
    <w:docVar w:name="commondata" w:val="eyJoZGlkIjoiODkzZjBjOTFhODcyNGUzNzA2YTQ4ZTJjNjI5M2JiO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zh-CN" w:bidi="ar-SA"/>
    </w:rPr>
  </w:style>
  <w:style w:type="paragraph" w:styleId="Heading1">
    <w:name w:val="heading 1"/>
    <w:basedOn w:val="Title"/>
    <w:next w:val="Normal0"/>
    <w:qFormat/>
    <w:pPr>
      <w:keepNext/>
      <w:keepLines/>
      <w:snapToGrid w:val="0"/>
      <w:spacing w:before="340" w:beforeLines="0" w:beforeAutospacing="0" w:after="330" w:afterLines="0" w:afterAutospacing="0" w:line="624" w:lineRule="auto"/>
      <w:jc w:val="left"/>
      <w:outlineLvl w:val="0"/>
    </w:pPr>
    <w:rPr>
      <w:rFonts w:ascii="Times New Roman" w:eastAsia="微软雅黑" w:hAnsi="Times New Roman" w:cs="Times New Roman"/>
      <w:b w:val="0"/>
      <w:color w:val="000000"/>
      <w:kern w:val="44"/>
      <w:sz w:val="36"/>
      <w:lang w:eastAsia="en-US"/>
      <w14:textFill>
        <w14:solidFill>
          <w14:schemeClr w14:val="tx1"/>
        </w14:solidFill>
      </w14:textFill>
    </w:rPr>
  </w:style>
  <w:style w:type="paragraph" w:styleId="Heading2">
    <w:name w:val="heading 2"/>
    <w:basedOn w:val="Normal"/>
    <w:next w:val="Normal0"/>
    <w:unhideWhenUsed/>
    <w:qFormat/>
    <w:pPr>
      <w:keepNext/>
      <w:keepLines/>
      <w:spacing w:before="260" w:beforeLines="0" w:beforeAutospacing="0" w:after="260" w:afterLines="0" w:afterAutospacing="0" w:line="413" w:lineRule="auto"/>
      <w:outlineLvl w:val="1"/>
    </w:pPr>
    <w:rPr>
      <w:rFonts w:ascii="Arial" w:eastAsia="黑体" w:hAnsi="Arial"/>
      <w:b/>
      <w:sz w:val="32"/>
      <w:lang w:eastAsia="en-US"/>
    </w:rPr>
  </w:style>
  <w:style w:type="paragraph" w:styleId="Heading3">
    <w:name w:val="heading 3"/>
    <w:basedOn w:val="Normal"/>
    <w:next w:val="Normal0"/>
    <w:unhideWhenUsed/>
    <w:qFormat/>
    <w:pPr>
      <w:keepNext/>
      <w:keepLines/>
      <w:spacing w:before="260" w:beforeLines="0" w:beforeAutospacing="0" w:after="260" w:afterLines="0" w:afterAutospacing="0" w:line="413" w:lineRule="auto"/>
      <w:outlineLvl w:val="2"/>
    </w:pPr>
    <w:rPr>
      <w:rFonts w:eastAsia="等线"/>
      <w:b/>
      <w:sz w:val="32"/>
      <w:lang w:eastAsia="en-US"/>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Normal0">
    <w:name w:val="Normal_0"/>
    <w:qFormat/>
    <w:rPr>
      <w:rFonts w:ascii="Times New Roman" w:eastAsia="等线" w:hAnsi="Times New Roman" w:cs="Times New Roman"/>
      <w:sz w:val="24"/>
      <w:szCs w:val="24"/>
      <w:lang w:val="en-US" w:eastAsia="en-US" w:bidi="ar-SA"/>
    </w:rPr>
  </w:style>
  <w:style w:type="paragraph" w:styleId="TOC1">
    <w:name w:val="toc 1"/>
    <w:basedOn w:val="Normal"/>
    <w:next w:val="Normal0"/>
    <w:rPr>
      <w:rFonts w:eastAsia="等线"/>
      <w:lang w:eastAsia="en-US"/>
    </w:rPr>
  </w:style>
  <w:style w:type="paragraph" w:styleId="TOC2">
    <w:name w:val="toc 2"/>
    <w:basedOn w:val="Normal"/>
    <w:next w:val="Normal0"/>
    <w:pPr>
      <w:ind w:left="420" w:leftChars="200"/>
    </w:pPr>
    <w:rPr>
      <w:rFonts w:eastAsia="等线"/>
      <w:lang w:eastAsia="en-US"/>
    </w:rPr>
  </w:style>
  <w:style w:type="paragraph" w:styleId="TOC3">
    <w:name w:val="toc 3"/>
    <w:basedOn w:val="Normal"/>
    <w:next w:val="Normal0"/>
    <w:pPr>
      <w:ind w:left="840" w:leftChars="400"/>
    </w:pPr>
    <w:rPr>
      <w:rFonts w:eastAsia="等线"/>
      <w:lang w:eastAsia="en-US"/>
    </w:rPr>
  </w:style>
  <w:style w:type="paragraph" w:styleId="Title">
    <w:name w:val="Title"/>
    <w:basedOn w:val="Normal"/>
    <w:qFormat/>
    <w:pPr>
      <w:spacing w:before="240" w:beforeLines="0" w:beforeAutospacing="0" w:after="60" w:afterLines="0" w:afterAutospacing="0"/>
      <w:jc w:val="center"/>
      <w:outlineLvl w:val="0"/>
    </w:pPr>
    <w:rPr>
      <w:rFonts w:ascii="Arial" w:eastAsia="等线" w:hAnsi="Arial"/>
      <w:b/>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126010142112010030"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hanxinru</dc:creator>
  <cp:lastModifiedBy>本色</cp:lastModifiedBy>
  <cp:revision>0</cp:revision>
  <dcterms:created xsi:type="dcterms:W3CDTF">2022-03-08T13:56:00Z</dcterms:created>
  <dcterms:modified xsi:type="dcterms:W3CDTF">2023-02-21T13:13:27Z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3982D1B992A044889A6B184E4F7A4BA7</vt:lpwstr>
  </property>
  <property fmtid="{D5CDD505-2E9C-101B-9397-08002B2CF9AE}" pid="3" name="KSOProductBuildVer">
    <vt:lpwstr>2052-11.1.0.13012</vt:lpwstr>
  </property>
</Properties>
</file>