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化纤纱项目可行性评估方案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84" w:history="1">
        <w:r>
          <w:rPr>
            <w:rFonts w:ascii="仿宋" w:eastAsia="仿宋" w:hAnsi="仿宋" w:cs="仿宋" w:hint="eastAsia"/>
            <w:lang w:eastAsia="zh-CN"/>
          </w:rPr>
          <w:t>概论</w:t>
        </w:r>
        <w:r>
          <w:tab/>
        </w:r>
        <w:r>
          <w:fldChar w:fldCharType="begin"/>
        </w:r>
        <w:r>
          <w:instrText xml:space="preserve"> PAGEREF _Toc32284 \h </w:instrText>
        </w:r>
        <w:r>
          <w:fldChar w:fldCharType="separate"/>
        </w:r>
        <w:r>
          <w:t>3</w:t>
        </w:r>
        <w:r>
          <w:fldChar w:fldCharType="end"/>
        </w:r>
      </w:hyperlink>
    </w:p>
    <w:p>
      <w:pPr>
        <w:pStyle w:val="TOC1"/>
        <w:tabs>
          <w:tab w:val="right" w:leader="dot" w:pos="8306"/>
        </w:tabs>
      </w:pPr>
      <w:hyperlink w:anchor="_Toc5847" w:history="1">
        <w:r>
          <w:rPr>
            <w:rFonts w:ascii="仿宋" w:eastAsia="仿宋" w:hAnsi="仿宋" w:cs="仿宋" w:hint="eastAsia"/>
            <w:lang w:eastAsia="zh-CN"/>
          </w:rPr>
          <w:t>一、投资估算与资金筹措</w:t>
        </w:r>
        <w:r>
          <w:tab/>
        </w:r>
        <w:r>
          <w:fldChar w:fldCharType="begin"/>
        </w:r>
        <w:r>
          <w:instrText xml:space="preserve"> PAGEREF _Toc5847 \h </w:instrText>
        </w:r>
        <w:r>
          <w:fldChar w:fldCharType="separate"/>
        </w:r>
        <w:r>
          <w:t>3</w:t>
        </w:r>
        <w:r>
          <w:fldChar w:fldCharType="end"/>
        </w:r>
      </w:hyperlink>
    </w:p>
    <w:p>
      <w:pPr>
        <w:pStyle w:val="TOC2"/>
        <w:tabs>
          <w:tab w:val="right" w:leader="dot" w:pos="8306"/>
        </w:tabs>
      </w:pPr>
      <w:hyperlink w:anchor="_Toc20830" w:history="1">
        <w:r>
          <w:rPr>
            <w:rFonts w:ascii="仿宋" w:eastAsia="仿宋" w:hAnsi="仿宋" w:cs="仿宋" w:hint="eastAsia"/>
            <w:lang w:eastAsia="zh-CN"/>
          </w:rPr>
          <w:t>(一)、投资估算依据及范围</w:t>
        </w:r>
        <w:r>
          <w:tab/>
        </w:r>
        <w:r>
          <w:fldChar w:fldCharType="begin"/>
        </w:r>
        <w:r>
          <w:instrText xml:space="preserve"> PAGEREF _Toc20830 \h </w:instrText>
        </w:r>
        <w:r>
          <w:fldChar w:fldCharType="separate"/>
        </w:r>
        <w:r>
          <w:t>3</w:t>
        </w:r>
        <w:r>
          <w:fldChar w:fldCharType="end"/>
        </w:r>
      </w:hyperlink>
    </w:p>
    <w:p>
      <w:pPr>
        <w:pStyle w:val="TOC2"/>
        <w:tabs>
          <w:tab w:val="right" w:leader="dot" w:pos="8306"/>
        </w:tabs>
      </w:pPr>
      <w:hyperlink w:anchor="_Toc21584" w:history="1">
        <w:r>
          <w:rPr>
            <w:rFonts w:ascii="仿宋" w:eastAsia="仿宋" w:hAnsi="仿宋" w:cs="仿宋" w:hint="eastAsia"/>
            <w:lang w:eastAsia="zh-CN"/>
          </w:rPr>
          <w:t>(二)、固定资产投资总额</w:t>
        </w:r>
        <w:r>
          <w:tab/>
        </w:r>
        <w:r>
          <w:fldChar w:fldCharType="begin"/>
        </w:r>
        <w:r>
          <w:instrText xml:space="preserve"> PAGEREF _Toc21584 \h </w:instrText>
        </w:r>
        <w:r>
          <w:fldChar w:fldCharType="separate"/>
        </w:r>
        <w:r>
          <w:t>4</w:t>
        </w:r>
        <w:r>
          <w:fldChar w:fldCharType="end"/>
        </w:r>
      </w:hyperlink>
    </w:p>
    <w:p>
      <w:pPr>
        <w:pStyle w:val="TOC2"/>
        <w:tabs>
          <w:tab w:val="right" w:leader="dot" w:pos="8306"/>
        </w:tabs>
      </w:pPr>
      <w:hyperlink w:anchor="_Toc12759" w:history="1">
        <w:r>
          <w:rPr>
            <w:rFonts w:ascii="仿宋" w:eastAsia="仿宋" w:hAnsi="仿宋" w:cs="仿宋" w:hint="eastAsia"/>
            <w:lang w:eastAsia="zh-CN"/>
          </w:rPr>
          <w:t>(三)、铺底流动资金和建设期利息</w:t>
        </w:r>
        <w:r>
          <w:tab/>
        </w:r>
        <w:r>
          <w:fldChar w:fldCharType="begin"/>
        </w:r>
        <w:r>
          <w:instrText xml:space="preserve"> PAGEREF _Toc12759 \h </w:instrText>
        </w:r>
        <w:r>
          <w:fldChar w:fldCharType="separate"/>
        </w:r>
        <w:r>
          <w:t>7</w:t>
        </w:r>
        <w:r>
          <w:fldChar w:fldCharType="end"/>
        </w:r>
      </w:hyperlink>
    </w:p>
    <w:p>
      <w:pPr>
        <w:pStyle w:val="TOC2"/>
        <w:tabs>
          <w:tab w:val="right" w:leader="dot" w:pos="8306"/>
        </w:tabs>
      </w:pPr>
      <w:hyperlink w:anchor="_Toc11357" w:history="1">
        <w:r>
          <w:rPr>
            <w:rFonts w:ascii="仿宋" w:eastAsia="仿宋" w:hAnsi="仿宋" w:cs="仿宋" w:hint="eastAsia"/>
            <w:lang w:eastAsia="zh-CN"/>
          </w:rPr>
          <w:t>(四)、资金筹措</w:t>
        </w:r>
        <w:r>
          <w:tab/>
        </w:r>
        <w:r>
          <w:fldChar w:fldCharType="begin"/>
        </w:r>
        <w:r>
          <w:instrText xml:space="preserve"> PAGEREF _Toc11357 \h </w:instrText>
        </w:r>
        <w:r>
          <w:fldChar w:fldCharType="separate"/>
        </w:r>
        <w:r>
          <w:t>8</w:t>
        </w:r>
        <w:r>
          <w:fldChar w:fldCharType="end"/>
        </w:r>
      </w:hyperlink>
    </w:p>
    <w:p>
      <w:pPr>
        <w:pStyle w:val="TOC1"/>
        <w:tabs>
          <w:tab w:val="right" w:leader="dot" w:pos="8306"/>
        </w:tabs>
      </w:pPr>
      <w:hyperlink w:anchor="_Toc28901" w:history="1">
        <w:r>
          <w:rPr>
            <w:rFonts w:ascii="仿宋" w:eastAsia="仿宋" w:hAnsi="仿宋" w:cs="仿宋" w:hint="eastAsia"/>
            <w:lang w:eastAsia="zh-CN"/>
          </w:rPr>
          <w:t>二、产品市场预测与分析</w:t>
        </w:r>
        <w:r>
          <w:tab/>
        </w:r>
        <w:r>
          <w:fldChar w:fldCharType="begin"/>
        </w:r>
        <w:r>
          <w:instrText xml:space="preserve"> PAGEREF _Toc28901 \h </w:instrText>
        </w:r>
        <w:r>
          <w:fldChar w:fldCharType="separate"/>
        </w:r>
        <w:r>
          <w:t>8</w:t>
        </w:r>
        <w:r>
          <w:fldChar w:fldCharType="end"/>
        </w:r>
      </w:hyperlink>
    </w:p>
    <w:p>
      <w:pPr>
        <w:pStyle w:val="TOC2"/>
        <w:tabs>
          <w:tab w:val="right" w:leader="dot" w:pos="8306"/>
        </w:tabs>
      </w:pPr>
      <w:hyperlink w:anchor="_Toc32431" w:history="1">
        <w:r>
          <w:rPr>
            <w:rFonts w:ascii="仿宋" w:eastAsia="仿宋" w:hAnsi="仿宋" w:cs="仿宋" w:hint="eastAsia"/>
            <w:lang w:eastAsia="zh-CN"/>
          </w:rPr>
          <w:t>(一)、市场调查</w:t>
        </w:r>
        <w:r>
          <w:tab/>
        </w:r>
        <w:r>
          <w:fldChar w:fldCharType="begin"/>
        </w:r>
        <w:r>
          <w:instrText xml:space="preserve"> PAGEREF _Toc32431 \h </w:instrText>
        </w:r>
        <w:r>
          <w:fldChar w:fldCharType="separate"/>
        </w:r>
        <w:r>
          <w:t>8</w:t>
        </w:r>
        <w:r>
          <w:fldChar w:fldCharType="end"/>
        </w:r>
      </w:hyperlink>
    </w:p>
    <w:p>
      <w:pPr>
        <w:pStyle w:val="TOC2"/>
        <w:tabs>
          <w:tab w:val="right" w:leader="dot" w:pos="8306"/>
        </w:tabs>
      </w:pPr>
      <w:hyperlink w:anchor="_Toc7198" w:history="1">
        <w:r>
          <w:rPr>
            <w:rFonts w:ascii="仿宋" w:eastAsia="仿宋" w:hAnsi="仿宋" w:cs="仿宋" w:hint="eastAsia"/>
            <w:lang w:eastAsia="zh-CN"/>
          </w:rPr>
          <w:t>(二)、生产能力调查</w:t>
        </w:r>
        <w:r>
          <w:tab/>
        </w:r>
        <w:r>
          <w:fldChar w:fldCharType="begin"/>
        </w:r>
        <w:r>
          <w:instrText xml:space="preserve"> PAGEREF _Toc7198 \h </w:instrText>
        </w:r>
        <w:r>
          <w:fldChar w:fldCharType="separate"/>
        </w:r>
        <w:r>
          <w:t>10</w:t>
        </w:r>
        <w:r>
          <w:fldChar w:fldCharType="end"/>
        </w:r>
      </w:hyperlink>
    </w:p>
    <w:p>
      <w:pPr>
        <w:pStyle w:val="TOC2"/>
        <w:tabs>
          <w:tab w:val="right" w:leader="dot" w:pos="8306"/>
        </w:tabs>
      </w:pPr>
      <w:hyperlink w:anchor="_Toc9373" w:history="1">
        <w:r>
          <w:rPr>
            <w:rFonts w:ascii="仿宋" w:eastAsia="仿宋" w:hAnsi="仿宋" w:cs="仿宋" w:hint="eastAsia"/>
            <w:lang w:eastAsia="zh-CN"/>
          </w:rPr>
          <w:t>(三)、销售量调查</w:t>
        </w:r>
        <w:r>
          <w:tab/>
        </w:r>
        <w:r>
          <w:fldChar w:fldCharType="begin"/>
        </w:r>
        <w:r>
          <w:instrText xml:space="preserve"> PAGEREF _Toc9373 \h </w:instrText>
        </w:r>
        <w:r>
          <w:fldChar w:fldCharType="separate"/>
        </w:r>
        <w:r>
          <w:t>13</w:t>
        </w:r>
        <w:r>
          <w:fldChar w:fldCharType="end"/>
        </w:r>
      </w:hyperlink>
    </w:p>
    <w:p>
      <w:pPr>
        <w:pStyle w:val="TOC2"/>
        <w:tabs>
          <w:tab w:val="right" w:leader="dot" w:pos="8306"/>
        </w:tabs>
      </w:pPr>
      <w:hyperlink w:anchor="_Toc2346" w:history="1">
        <w:r>
          <w:rPr>
            <w:rFonts w:ascii="仿宋" w:eastAsia="仿宋" w:hAnsi="仿宋" w:cs="仿宋" w:hint="eastAsia"/>
            <w:lang w:eastAsia="zh-CN"/>
          </w:rPr>
          <w:t>(四)、产品价格调查</w:t>
        </w:r>
        <w:r>
          <w:tab/>
        </w:r>
        <w:r>
          <w:fldChar w:fldCharType="begin"/>
        </w:r>
        <w:r>
          <w:instrText xml:space="preserve"> PAGEREF _Toc2346 \h </w:instrText>
        </w:r>
        <w:r>
          <w:fldChar w:fldCharType="separate"/>
        </w:r>
        <w:r>
          <w:t>15</w:t>
        </w:r>
        <w:r>
          <w:fldChar w:fldCharType="end"/>
        </w:r>
      </w:hyperlink>
    </w:p>
    <w:p>
      <w:pPr>
        <w:pStyle w:val="TOC2"/>
        <w:tabs>
          <w:tab w:val="right" w:leader="dot" w:pos="8306"/>
        </w:tabs>
      </w:pPr>
      <w:hyperlink w:anchor="_Toc16410" w:history="1">
        <w:r>
          <w:rPr>
            <w:rFonts w:ascii="仿宋" w:eastAsia="仿宋" w:hAnsi="仿宋" w:cs="仿宋" w:hint="eastAsia"/>
            <w:lang w:eastAsia="zh-CN"/>
          </w:rPr>
          <w:t>(五)、市场预测</w:t>
        </w:r>
        <w:r>
          <w:tab/>
        </w:r>
        <w:r>
          <w:fldChar w:fldCharType="begin"/>
        </w:r>
        <w:r>
          <w:instrText xml:space="preserve"> PAGEREF _Toc16410 \h </w:instrText>
        </w:r>
        <w:r>
          <w:fldChar w:fldCharType="separate"/>
        </w:r>
        <w:r>
          <w:t>17</w:t>
        </w:r>
        <w:r>
          <w:fldChar w:fldCharType="end"/>
        </w:r>
      </w:hyperlink>
    </w:p>
    <w:p>
      <w:pPr>
        <w:pStyle w:val="TOC2"/>
        <w:tabs>
          <w:tab w:val="right" w:leader="dot" w:pos="8306"/>
        </w:tabs>
      </w:pPr>
      <w:hyperlink w:anchor="_Toc4465" w:history="1">
        <w:r>
          <w:rPr>
            <w:rFonts w:ascii="仿宋" w:eastAsia="仿宋" w:hAnsi="仿宋" w:cs="仿宋" w:hint="eastAsia"/>
            <w:lang w:eastAsia="zh-CN"/>
          </w:rPr>
          <w:t>(六)、销售收入预测</w:t>
        </w:r>
        <w:r>
          <w:tab/>
        </w:r>
        <w:r>
          <w:fldChar w:fldCharType="begin"/>
        </w:r>
        <w:r>
          <w:instrText xml:space="preserve"> PAGEREF _Toc4465 \h </w:instrText>
        </w:r>
        <w:r>
          <w:fldChar w:fldCharType="separate"/>
        </w:r>
        <w:r>
          <w:t>19</w:t>
        </w:r>
        <w:r>
          <w:fldChar w:fldCharType="end"/>
        </w:r>
      </w:hyperlink>
    </w:p>
    <w:p>
      <w:pPr>
        <w:pStyle w:val="TOC1"/>
        <w:tabs>
          <w:tab w:val="right" w:leader="dot" w:pos="8306"/>
        </w:tabs>
      </w:pPr>
      <w:hyperlink w:anchor="_Toc3877" w:history="1">
        <w:r>
          <w:rPr>
            <w:rFonts w:ascii="仿宋" w:eastAsia="仿宋" w:hAnsi="仿宋" w:cs="仿宋" w:hint="eastAsia"/>
            <w:lang w:eastAsia="zh-CN"/>
          </w:rPr>
          <w:t>三、工艺方案的选择</w:t>
        </w:r>
        <w:r>
          <w:tab/>
        </w:r>
        <w:r>
          <w:fldChar w:fldCharType="begin"/>
        </w:r>
        <w:r>
          <w:instrText xml:space="preserve"> PAGEREF _Toc3877 \h </w:instrText>
        </w:r>
        <w:r>
          <w:fldChar w:fldCharType="separate"/>
        </w:r>
        <w:r>
          <w:t>21</w:t>
        </w:r>
        <w:r>
          <w:fldChar w:fldCharType="end"/>
        </w:r>
      </w:hyperlink>
    </w:p>
    <w:p>
      <w:pPr>
        <w:pStyle w:val="TOC2"/>
        <w:tabs>
          <w:tab w:val="right" w:leader="dot" w:pos="8306"/>
        </w:tabs>
      </w:pPr>
      <w:hyperlink w:anchor="_Toc1100" w:history="1">
        <w:r>
          <w:rPr>
            <w:rFonts w:ascii="仿宋" w:eastAsia="仿宋" w:hAnsi="仿宋" w:cs="仿宋" w:hint="eastAsia"/>
            <w:lang w:eastAsia="zh-CN"/>
          </w:rPr>
          <w:t>(一)、基本要求</w:t>
        </w:r>
        <w:r>
          <w:tab/>
        </w:r>
        <w:r>
          <w:fldChar w:fldCharType="begin"/>
        </w:r>
        <w:r>
          <w:instrText xml:space="preserve"> PAGEREF _Toc1100 \h </w:instrText>
        </w:r>
        <w:r>
          <w:fldChar w:fldCharType="separate"/>
        </w:r>
        <w:r>
          <w:t>21</w:t>
        </w:r>
        <w:r>
          <w:fldChar w:fldCharType="end"/>
        </w:r>
      </w:hyperlink>
    </w:p>
    <w:p>
      <w:pPr>
        <w:pStyle w:val="TOC2"/>
        <w:tabs>
          <w:tab w:val="right" w:leader="dot" w:pos="8306"/>
        </w:tabs>
      </w:pPr>
      <w:hyperlink w:anchor="_Toc20417" w:history="1">
        <w:r>
          <w:rPr>
            <w:rFonts w:ascii="仿宋" w:eastAsia="仿宋" w:hAnsi="仿宋" w:cs="仿宋" w:hint="eastAsia"/>
            <w:lang w:eastAsia="zh-CN"/>
          </w:rPr>
          <w:t>(二)、典型工艺技术介绍</w:t>
        </w:r>
        <w:r>
          <w:tab/>
        </w:r>
        <w:r>
          <w:fldChar w:fldCharType="begin"/>
        </w:r>
        <w:r>
          <w:instrText xml:space="preserve"> PAGEREF _Toc20417 \h </w:instrText>
        </w:r>
        <w:r>
          <w:fldChar w:fldCharType="separate"/>
        </w:r>
        <w:r>
          <w:t>23</w:t>
        </w:r>
        <w:r>
          <w:fldChar w:fldCharType="end"/>
        </w:r>
      </w:hyperlink>
    </w:p>
    <w:p>
      <w:pPr>
        <w:pStyle w:val="TOC2"/>
        <w:tabs>
          <w:tab w:val="right" w:leader="dot" w:pos="8306"/>
        </w:tabs>
      </w:pPr>
      <w:hyperlink w:anchor="_Toc19346" w:history="1">
        <w:r>
          <w:rPr>
            <w:rFonts w:ascii="仿宋" w:eastAsia="仿宋" w:hAnsi="仿宋" w:cs="仿宋" w:hint="eastAsia"/>
            <w:lang w:eastAsia="zh-CN"/>
          </w:rPr>
          <w:t>(三)、化纤纱项目组成</w:t>
        </w:r>
        <w:r>
          <w:tab/>
        </w:r>
        <w:r>
          <w:fldChar w:fldCharType="begin"/>
        </w:r>
        <w:r>
          <w:instrText xml:space="preserve"> PAGEREF _Toc19346 \h </w:instrText>
        </w:r>
        <w:r>
          <w:fldChar w:fldCharType="separate"/>
        </w:r>
        <w:r>
          <w:t>24</w:t>
        </w:r>
        <w:r>
          <w:fldChar w:fldCharType="end"/>
        </w:r>
      </w:hyperlink>
    </w:p>
    <w:p>
      <w:pPr>
        <w:pStyle w:val="TOC2"/>
        <w:tabs>
          <w:tab w:val="right" w:leader="dot" w:pos="8306"/>
        </w:tabs>
      </w:pPr>
      <w:hyperlink w:anchor="_Toc24771" w:history="1">
        <w:r>
          <w:rPr>
            <w:rFonts w:ascii="仿宋" w:eastAsia="仿宋" w:hAnsi="仿宋" w:cs="仿宋" w:hint="eastAsia"/>
            <w:lang w:eastAsia="zh-CN"/>
          </w:rPr>
          <w:t>(四)、工艺技术方案的选择</w:t>
        </w:r>
        <w:r>
          <w:tab/>
        </w:r>
        <w:r>
          <w:fldChar w:fldCharType="begin"/>
        </w:r>
        <w:r>
          <w:instrText xml:space="preserve"> PAGEREF _Toc24771 \h </w:instrText>
        </w:r>
        <w:r>
          <w:fldChar w:fldCharType="separate"/>
        </w:r>
        <w:r>
          <w:t>25</w:t>
        </w:r>
        <w:r>
          <w:fldChar w:fldCharType="end"/>
        </w:r>
      </w:hyperlink>
    </w:p>
    <w:p>
      <w:pPr>
        <w:pStyle w:val="TOC2"/>
        <w:tabs>
          <w:tab w:val="right" w:leader="dot" w:pos="8306"/>
        </w:tabs>
      </w:pPr>
      <w:hyperlink w:anchor="_Toc23992" w:history="1">
        <w:r>
          <w:rPr>
            <w:rFonts w:ascii="仿宋" w:eastAsia="仿宋" w:hAnsi="仿宋" w:cs="仿宋" w:hint="eastAsia"/>
            <w:lang w:eastAsia="zh-CN"/>
          </w:rPr>
          <w:t>(五)、工艺技术方案的设计</w:t>
        </w:r>
        <w:r>
          <w:tab/>
        </w:r>
        <w:r>
          <w:fldChar w:fldCharType="begin"/>
        </w:r>
        <w:r>
          <w:instrText xml:space="preserve"> PAGEREF _Toc23992 \h </w:instrText>
        </w:r>
        <w:r>
          <w:fldChar w:fldCharType="separate"/>
        </w:r>
        <w:r>
          <w:t>27</w:t>
        </w:r>
        <w:r>
          <w:fldChar w:fldCharType="end"/>
        </w:r>
      </w:hyperlink>
    </w:p>
    <w:p>
      <w:pPr>
        <w:pStyle w:val="TOC1"/>
        <w:tabs>
          <w:tab w:val="right" w:leader="dot" w:pos="8306"/>
        </w:tabs>
      </w:pPr>
      <w:hyperlink w:anchor="_Toc28146" w:history="1">
        <w:r>
          <w:rPr>
            <w:rFonts w:ascii="仿宋" w:eastAsia="仿宋" w:hAnsi="仿宋" w:cs="仿宋" w:hint="eastAsia"/>
            <w:lang w:eastAsia="zh-CN"/>
          </w:rPr>
          <w:t>四、化纤纱项目建设单位基本情况</w:t>
        </w:r>
        <w:r>
          <w:tab/>
        </w:r>
        <w:r>
          <w:fldChar w:fldCharType="begin"/>
        </w:r>
        <w:r>
          <w:instrText xml:space="preserve"> PAGEREF _Toc28146 \h </w:instrText>
        </w:r>
        <w:r>
          <w:fldChar w:fldCharType="separate"/>
        </w:r>
        <w:r>
          <w:t>28</w:t>
        </w:r>
        <w:r>
          <w:fldChar w:fldCharType="end"/>
        </w:r>
      </w:hyperlink>
    </w:p>
    <w:p>
      <w:pPr>
        <w:pStyle w:val="TOC2"/>
        <w:tabs>
          <w:tab w:val="right" w:leader="dot" w:pos="8306"/>
        </w:tabs>
      </w:pPr>
      <w:hyperlink w:anchor="_Toc12774" w:history="1">
        <w:r>
          <w:rPr>
            <w:rFonts w:ascii="仿宋" w:eastAsia="仿宋" w:hAnsi="仿宋" w:cs="仿宋" w:hint="eastAsia"/>
            <w:lang w:eastAsia="zh-CN"/>
          </w:rPr>
          <w:t>(一)、化纤纱项目建设单位基本情况</w:t>
        </w:r>
        <w:r>
          <w:tab/>
        </w:r>
        <w:r>
          <w:fldChar w:fldCharType="begin"/>
        </w:r>
        <w:r>
          <w:instrText xml:space="preserve"> PAGEREF _Toc12774 \h </w:instrText>
        </w:r>
        <w:r>
          <w:fldChar w:fldCharType="separate"/>
        </w:r>
        <w:r>
          <w:t>28</w:t>
        </w:r>
        <w:r>
          <w:fldChar w:fldCharType="end"/>
        </w:r>
      </w:hyperlink>
    </w:p>
    <w:p>
      <w:pPr>
        <w:pStyle w:val="TOC2"/>
        <w:tabs>
          <w:tab w:val="right" w:leader="dot" w:pos="8306"/>
        </w:tabs>
      </w:pPr>
      <w:hyperlink w:anchor="_Toc10834" w:history="1">
        <w:r>
          <w:rPr>
            <w:rFonts w:ascii="仿宋" w:eastAsia="仿宋" w:hAnsi="仿宋" w:cs="仿宋" w:hint="eastAsia"/>
            <w:lang w:eastAsia="zh-CN"/>
          </w:rPr>
          <w:t>(二)、化纤纱项目主管单位基本情况</w:t>
        </w:r>
        <w:r>
          <w:tab/>
        </w:r>
        <w:r>
          <w:fldChar w:fldCharType="begin"/>
        </w:r>
        <w:r>
          <w:instrText xml:space="preserve"> PAGEREF _Toc10834 \h </w:instrText>
        </w:r>
        <w:r>
          <w:fldChar w:fldCharType="separate"/>
        </w:r>
        <w:r>
          <w:t>30</w:t>
        </w:r>
        <w:r>
          <w:fldChar w:fldCharType="end"/>
        </w:r>
      </w:hyperlink>
    </w:p>
    <w:p>
      <w:pPr>
        <w:pStyle w:val="TOC2"/>
        <w:tabs>
          <w:tab w:val="right" w:leader="dot" w:pos="8306"/>
        </w:tabs>
      </w:pPr>
      <w:hyperlink w:anchor="_Toc19879" w:history="1">
        <w:r>
          <w:rPr>
            <w:rFonts w:ascii="仿宋" w:eastAsia="仿宋" w:hAnsi="仿宋" w:cs="仿宋" w:hint="eastAsia"/>
            <w:lang w:eastAsia="zh-CN"/>
          </w:rPr>
          <w:t>(三)、化纤纱项目技术协作单位基本情况</w:t>
        </w:r>
        <w:r>
          <w:tab/>
        </w:r>
        <w:r>
          <w:fldChar w:fldCharType="begin"/>
        </w:r>
        <w:r>
          <w:instrText xml:space="preserve"> PAGEREF _Toc19879 \h </w:instrText>
        </w:r>
        <w:r>
          <w:fldChar w:fldCharType="separate"/>
        </w:r>
        <w:r>
          <w:t>32</w:t>
        </w:r>
        <w:r>
          <w:fldChar w:fldCharType="end"/>
        </w:r>
      </w:hyperlink>
    </w:p>
    <w:p>
      <w:pPr>
        <w:pStyle w:val="TOC1"/>
        <w:tabs>
          <w:tab w:val="right" w:leader="dot" w:pos="8306"/>
        </w:tabs>
      </w:pPr>
      <w:hyperlink w:anchor="_Toc29069" w:history="1">
        <w:r>
          <w:rPr>
            <w:rFonts w:ascii="仿宋" w:eastAsia="仿宋" w:hAnsi="仿宋" w:cs="仿宋" w:hint="eastAsia"/>
            <w:lang w:eastAsia="zh-CN"/>
          </w:rPr>
          <w:t>五、建设期限和进度安排</w:t>
        </w:r>
        <w:r>
          <w:tab/>
        </w:r>
        <w:r>
          <w:fldChar w:fldCharType="begin"/>
        </w:r>
        <w:r>
          <w:instrText xml:space="preserve"> PAGEREF _Toc29069 \h </w:instrText>
        </w:r>
        <w:r>
          <w:fldChar w:fldCharType="separate"/>
        </w:r>
        <w:r>
          <w:t>33</w:t>
        </w:r>
        <w:r>
          <w:fldChar w:fldCharType="end"/>
        </w:r>
      </w:hyperlink>
    </w:p>
    <w:p>
      <w:pPr>
        <w:pStyle w:val="TOC2"/>
        <w:tabs>
          <w:tab w:val="right" w:leader="dot" w:pos="8306"/>
        </w:tabs>
      </w:pPr>
      <w:hyperlink w:anchor="_Toc285" w:history="1">
        <w:r>
          <w:rPr>
            <w:rFonts w:ascii="仿宋" w:eastAsia="仿宋" w:hAnsi="仿宋" w:cs="仿宋" w:hint="eastAsia"/>
            <w:lang w:eastAsia="zh-CN"/>
          </w:rPr>
          <w:t>(一)、化纤纱项目实施预备阶段</w:t>
        </w:r>
        <w:r>
          <w:tab/>
        </w:r>
        <w:r>
          <w:fldChar w:fldCharType="begin"/>
        </w:r>
        <w:r>
          <w:instrText xml:space="preserve"> PAGEREF _Toc285 \h </w:instrText>
        </w:r>
        <w:r>
          <w:fldChar w:fldCharType="separate"/>
        </w:r>
        <w:r>
          <w:t>33</w:t>
        </w:r>
        <w:r>
          <w:fldChar w:fldCharType="end"/>
        </w:r>
      </w:hyperlink>
    </w:p>
    <w:p>
      <w:pPr>
        <w:pStyle w:val="TOC2"/>
        <w:tabs>
          <w:tab w:val="right" w:leader="dot" w:pos="8306"/>
        </w:tabs>
      </w:pPr>
      <w:hyperlink w:anchor="_Toc12756" w:history="1">
        <w:r>
          <w:rPr>
            <w:rFonts w:ascii="仿宋" w:eastAsia="仿宋" w:hAnsi="仿宋" w:cs="仿宋" w:hint="eastAsia"/>
            <w:lang w:eastAsia="zh-CN"/>
          </w:rPr>
          <w:t>(二)、化纤纱项目实施进度安排</w:t>
        </w:r>
        <w:r>
          <w:tab/>
        </w:r>
        <w:r>
          <w:fldChar w:fldCharType="begin"/>
        </w:r>
        <w:r>
          <w:instrText xml:space="preserve"> PAGEREF _Toc12756 \h </w:instrText>
        </w:r>
        <w:r>
          <w:fldChar w:fldCharType="separate"/>
        </w:r>
        <w:r>
          <w:t>35</w:t>
        </w:r>
        <w:r>
          <w:fldChar w:fldCharType="end"/>
        </w:r>
      </w:hyperlink>
    </w:p>
    <w:p>
      <w:pPr>
        <w:pStyle w:val="TOC1"/>
        <w:tabs>
          <w:tab w:val="right" w:leader="dot" w:pos="8306"/>
        </w:tabs>
      </w:pPr>
      <w:hyperlink w:anchor="_Toc19944" w:history="1">
        <w:r>
          <w:rPr>
            <w:rFonts w:ascii="仿宋" w:eastAsia="仿宋" w:hAnsi="仿宋" w:cs="仿宋" w:hint="eastAsia"/>
            <w:lang w:eastAsia="zh-CN"/>
          </w:rPr>
          <w:t>六、化纤纱项目建设符合性</w:t>
        </w:r>
        <w:r>
          <w:tab/>
        </w:r>
        <w:r>
          <w:fldChar w:fldCharType="begin"/>
        </w:r>
        <w:r>
          <w:instrText xml:space="preserve"> PAGEREF _Toc19944 \h </w:instrText>
        </w:r>
        <w:r>
          <w:fldChar w:fldCharType="separate"/>
        </w:r>
        <w:r>
          <w:t>37</w:t>
        </w:r>
        <w:r>
          <w:fldChar w:fldCharType="end"/>
        </w:r>
      </w:hyperlink>
    </w:p>
    <w:p>
      <w:pPr>
        <w:pStyle w:val="TOC2"/>
        <w:tabs>
          <w:tab w:val="right" w:leader="dot" w:pos="8306"/>
        </w:tabs>
      </w:pPr>
      <w:hyperlink w:anchor="_Toc18872" w:history="1">
        <w:r>
          <w:rPr>
            <w:rFonts w:ascii="仿宋" w:eastAsia="仿宋" w:hAnsi="仿宋" w:cs="仿宋" w:hint="eastAsia"/>
            <w:lang w:eastAsia="zh-CN"/>
          </w:rPr>
          <w:t>(一)、产业发展政策符合性</w:t>
        </w:r>
        <w:r>
          <w:tab/>
        </w:r>
        <w:r>
          <w:fldChar w:fldCharType="begin"/>
        </w:r>
        <w:r>
          <w:instrText xml:space="preserve"> PAGEREF _Toc18872 \h </w:instrText>
        </w:r>
        <w:r>
          <w:fldChar w:fldCharType="separate"/>
        </w:r>
        <w:r>
          <w:t>37</w:t>
        </w:r>
        <w:r>
          <w:fldChar w:fldCharType="end"/>
        </w:r>
      </w:hyperlink>
    </w:p>
    <w:p>
      <w:pPr>
        <w:pStyle w:val="TOC2"/>
        <w:tabs>
          <w:tab w:val="right" w:leader="dot" w:pos="8306"/>
        </w:tabs>
      </w:pPr>
      <w:hyperlink w:anchor="_Toc5654" w:history="1">
        <w:r>
          <w:rPr>
            <w:rFonts w:ascii="仿宋" w:eastAsia="仿宋" w:hAnsi="仿宋" w:cs="仿宋" w:hint="eastAsia"/>
            <w:lang w:eastAsia="zh-CN"/>
          </w:rPr>
          <w:t>(二)、化纤纱项目选址与用地规划相容性</w:t>
        </w:r>
        <w:r>
          <w:tab/>
        </w:r>
        <w:r>
          <w:fldChar w:fldCharType="begin"/>
        </w:r>
        <w:r>
          <w:instrText xml:space="preserve"> PAGEREF _Toc5654 \h </w:instrText>
        </w:r>
        <w:r>
          <w:fldChar w:fldCharType="separate"/>
        </w:r>
        <w:r>
          <w:t>37</w:t>
        </w:r>
        <w:r>
          <w:fldChar w:fldCharType="end"/>
        </w:r>
      </w:hyperlink>
    </w:p>
    <w:p>
      <w:pPr>
        <w:pStyle w:val="TOC1"/>
        <w:tabs>
          <w:tab w:val="right" w:leader="dot" w:pos="8306"/>
        </w:tabs>
      </w:pPr>
      <w:hyperlink w:anchor="_Toc8641" w:history="1">
        <w:r>
          <w:rPr>
            <w:rFonts w:ascii="仿宋" w:eastAsia="仿宋" w:hAnsi="仿宋" w:cs="仿宋" w:hint="eastAsia"/>
            <w:lang w:eastAsia="zh-CN"/>
          </w:rPr>
          <w:t>七、效益分析</w:t>
        </w:r>
        <w:r>
          <w:tab/>
        </w:r>
        <w:r>
          <w:fldChar w:fldCharType="begin"/>
        </w:r>
        <w:r>
          <w:instrText xml:space="preserve"> PAGEREF _Toc8641 \h </w:instrText>
        </w:r>
        <w:r>
          <w:fldChar w:fldCharType="separate"/>
        </w:r>
        <w:r>
          <w:t>38</w:t>
        </w:r>
        <w:r>
          <w:fldChar w:fldCharType="end"/>
        </w:r>
      </w:hyperlink>
    </w:p>
    <w:p>
      <w:pPr>
        <w:pStyle w:val="TOC2"/>
        <w:tabs>
          <w:tab w:val="right" w:leader="dot" w:pos="8306"/>
        </w:tabs>
      </w:pPr>
      <w:hyperlink w:anchor="_Toc23519" w:history="1">
        <w:r>
          <w:rPr>
            <w:rFonts w:ascii="仿宋" w:eastAsia="仿宋" w:hAnsi="仿宋" w:cs="仿宋" w:hint="eastAsia"/>
            <w:lang w:eastAsia="zh-CN"/>
          </w:rPr>
          <w:t>(一)、生产成本和销售收入估算</w:t>
        </w:r>
        <w:r>
          <w:tab/>
        </w:r>
        <w:r>
          <w:fldChar w:fldCharType="begin"/>
        </w:r>
        <w:r>
          <w:instrText xml:space="preserve"> PAGEREF _Toc23519 \h </w:instrText>
        </w:r>
        <w:r>
          <w:fldChar w:fldCharType="separate"/>
        </w:r>
        <w:r>
          <w:t>38</w:t>
        </w:r>
        <w:r>
          <w:fldChar w:fldCharType="end"/>
        </w:r>
      </w:hyperlink>
    </w:p>
    <w:p>
      <w:pPr>
        <w:pStyle w:val="TOC2"/>
        <w:tabs>
          <w:tab w:val="right" w:leader="dot" w:pos="8306"/>
        </w:tabs>
      </w:pPr>
      <w:hyperlink w:anchor="_Toc18387" w:history="1">
        <w:r>
          <w:rPr>
            <w:rFonts w:ascii="仿宋" w:eastAsia="仿宋" w:hAnsi="仿宋" w:cs="仿宋" w:hint="eastAsia"/>
            <w:lang w:eastAsia="zh-CN"/>
          </w:rPr>
          <w:t>(二)、财务评价</w:t>
        </w:r>
        <w:r>
          <w:tab/>
        </w:r>
        <w:r>
          <w:fldChar w:fldCharType="begin"/>
        </w:r>
        <w:r>
          <w:instrText xml:space="preserve"> PAGEREF _Toc18387 \h </w:instrText>
        </w:r>
        <w:r>
          <w:fldChar w:fldCharType="separate"/>
        </w:r>
        <w:r>
          <w:t>40</w:t>
        </w:r>
        <w:r>
          <w:fldChar w:fldCharType="end"/>
        </w:r>
      </w:hyperlink>
    </w:p>
    <w:p>
      <w:pPr>
        <w:pStyle w:val="TOC2"/>
        <w:tabs>
          <w:tab w:val="right" w:leader="dot" w:pos="8306"/>
        </w:tabs>
      </w:pPr>
      <w:hyperlink w:anchor="_Toc24572" w:history="1">
        <w:r>
          <w:rPr>
            <w:rFonts w:ascii="仿宋" w:eastAsia="仿宋" w:hAnsi="仿宋" w:cs="仿宋" w:hint="eastAsia"/>
            <w:lang w:eastAsia="zh-CN"/>
          </w:rPr>
          <w:t>(三)、环境效益和社会效益</w:t>
        </w:r>
        <w:r>
          <w:tab/>
        </w:r>
        <w:r>
          <w:fldChar w:fldCharType="begin"/>
        </w:r>
        <w:r>
          <w:instrText xml:space="preserve"> PAGEREF _Toc24572 \h </w:instrText>
        </w:r>
        <w:r>
          <w:fldChar w:fldCharType="separate"/>
        </w:r>
        <w:r>
          <w:t>42</w:t>
        </w:r>
        <w:r>
          <w:fldChar w:fldCharType="end"/>
        </w:r>
      </w:hyperlink>
    </w:p>
    <w:p>
      <w:pPr>
        <w:pStyle w:val="TOC1"/>
        <w:tabs>
          <w:tab w:val="right" w:leader="dot" w:pos="8306"/>
        </w:tabs>
      </w:pPr>
      <w:hyperlink w:anchor="_Toc17055" w:history="1">
        <w:r>
          <w:rPr>
            <w:rFonts w:ascii="仿宋" w:eastAsia="仿宋" w:hAnsi="仿宋" w:cs="仿宋" w:hint="eastAsia"/>
            <w:lang w:eastAsia="zh-CN"/>
          </w:rPr>
          <w:t>八、环境保护与安全生产</w:t>
        </w:r>
        <w:r>
          <w:tab/>
        </w:r>
        <w:r>
          <w:fldChar w:fldCharType="begin"/>
        </w:r>
        <w:r>
          <w:instrText xml:space="preserve"> PAGEREF _Toc17055 \h </w:instrText>
        </w:r>
        <w:r>
          <w:fldChar w:fldCharType="separate"/>
        </w:r>
        <w:r>
          <w:t>43</w:t>
        </w:r>
        <w:r>
          <w:fldChar w:fldCharType="end"/>
        </w:r>
      </w:hyperlink>
    </w:p>
    <w:p>
      <w:pPr>
        <w:pStyle w:val="TOC2"/>
        <w:tabs>
          <w:tab w:val="right" w:leader="dot" w:pos="8306"/>
        </w:tabs>
      </w:pPr>
      <w:hyperlink w:anchor="_Toc7118" w:history="1">
        <w:r>
          <w:rPr>
            <w:rFonts w:ascii="仿宋" w:eastAsia="仿宋" w:hAnsi="仿宋" w:cs="仿宋" w:hint="eastAsia"/>
            <w:lang w:eastAsia="zh-CN"/>
          </w:rPr>
          <w:t>(一)、建设地区的环境现状</w:t>
        </w:r>
        <w:r>
          <w:tab/>
        </w:r>
        <w:r>
          <w:fldChar w:fldCharType="begin"/>
        </w:r>
        <w:r>
          <w:instrText xml:space="preserve"> PAGEREF _Toc7118 \h </w:instrText>
        </w:r>
        <w:r>
          <w:fldChar w:fldCharType="separate"/>
        </w:r>
        <w:r>
          <w:t>43</w:t>
        </w:r>
        <w:r>
          <w:fldChar w:fldCharType="end"/>
        </w:r>
      </w:hyperlink>
    </w:p>
    <w:p>
      <w:pPr>
        <w:pStyle w:val="TOC2"/>
        <w:tabs>
          <w:tab w:val="right" w:leader="dot" w:pos="8306"/>
        </w:tabs>
      </w:pPr>
      <w:hyperlink w:anchor="_Toc17839" w:history="1">
        <w:r>
          <w:rPr>
            <w:rFonts w:ascii="仿宋" w:eastAsia="仿宋" w:hAnsi="仿宋" w:cs="仿宋" w:hint="eastAsia"/>
            <w:lang w:eastAsia="zh-CN"/>
          </w:rPr>
          <w:t>(二)、化纤纱项目拟采用的环境保护标准</w:t>
        </w:r>
        <w:r>
          <w:tab/>
        </w:r>
        <w:r>
          <w:fldChar w:fldCharType="begin"/>
        </w:r>
        <w:r>
          <w:instrText xml:space="preserve"> PAGEREF _Toc17839 \h </w:instrText>
        </w:r>
        <w:r>
          <w:fldChar w:fldCharType="separate"/>
        </w:r>
        <w:r>
          <w:t>45</w:t>
        </w:r>
        <w:r>
          <w:fldChar w:fldCharType="end"/>
        </w:r>
      </w:hyperlink>
    </w:p>
    <w:p>
      <w:pPr>
        <w:pStyle w:val="TOC2"/>
        <w:tabs>
          <w:tab w:val="right" w:leader="dot" w:pos="8306"/>
        </w:tabs>
      </w:pPr>
      <w:hyperlink w:anchor="_Toc15798" w:history="1">
        <w:r>
          <w:rPr>
            <w:rFonts w:ascii="仿宋" w:eastAsia="仿宋" w:hAnsi="仿宋" w:cs="仿宋" w:hint="eastAsia"/>
            <w:lang w:eastAsia="zh-CN"/>
          </w:rPr>
          <w:t>(三)、化纤纱项目对环境的影响及治理对策</w:t>
        </w:r>
        <w:r>
          <w:tab/>
        </w:r>
        <w:r>
          <w:fldChar w:fldCharType="begin"/>
        </w:r>
        <w:r>
          <w:instrText xml:space="preserve"> PAGEREF _Toc15798 \h </w:instrText>
        </w:r>
        <w:r>
          <w:fldChar w:fldCharType="separate"/>
        </w:r>
        <w:r>
          <w:t>46</w:t>
        </w:r>
        <w:r>
          <w:fldChar w:fldCharType="end"/>
        </w:r>
      </w:hyperlink>
    </w:p>
    <w:p>
      <w:pPr>
        <w:pStyle w:val="TOC2"/>
        <w:tabs>
          <w:tab w:val="right" w:leader="dot" w:pos="8306"/>
        </w:tabs>
      </w:pPr>
      <w:hyperlink w:anchor="_Toc29395" w:history="1">
        <w:r>
          <w:rPr>
            <w:rFonts w:ascii="仿宋" w:eastAsia="仿宋" w:hAnsi="仿宋" w:cs="仿宋" w:hint="eastAsia"/>
            <w:lang w:eastAsia="zh-CN"/>
          </w:rPr>
          <w:t>(四)、环境监测制度的建议</w:t>
        </w:r>
        <w:r>
          <w:tab/>
        </w:r>
        <w:r>
          <w:fldChar w:fldCharType="begin"/>
        </w:r>
        <w:r>
          <w:instrText xml:space="preserve"> PAGEREF _Toc29395 \h </w:instrText>
        </w:r>
        <w:r>
          <w:fldChar w:fldCharType="separate"/>
        </w:r>
        <w:r>
          <w:t>48</w:t>
        </w:r>
        <w:r>
          <w:fldChar w:fldCharType="end"/>
        </w:r>
      </w:hyperlink>
    </w:p>
    <w:p>
      <w:pPr>
        <w:pStyle w:val="TOC2"/>
        <w:tabs>
          <w:tab w:val="right" w:leader="dot" w:pos="8306"/>
        </w:tabs>
      </w:pPr>
      <w:hyperlink w:anchor="_Toc16723" w:history="1">
        <w:r>
          <w:rPr>
            <w:rFonts w:ascii="仿宋" w:eastAsia="仿宋" w:hAnsi="仿宋" w:cs="仿宋" w:hint="eastAsia"/>
            <w:lang w:eastAsia="zh-CN"/>
          </w:rPr>
          <w:t>(五)、废弃物处理</w:t>
        </w:r>
        <w:r>
          <w:tab/>
        </w:r>
        <w:r>
          <w:fldChar w:fldCharType="begin"/>
        </w:r>
        <w:r>
          <w:instrText xml:space="preserve"> PAGEREF _Toc16723 \h </w:instrText>
        </w:r>
        <w:r>
          <w:fldChar w:fldCharType="separate"/>
        </w:r>
        <w:r>
          <w:t>49</w:t>
        </w:r>
        <w:r>
          <w:fldChar w:fldCharType="end"/>
        </w:r>
      </w:hyperlink>
    </w:p>
    <w:p>
      <w:pPr>
        <w:pStyle w:val="TOC2"/>
        <w:tabs>
          <w:tab w:val="right" w:leader="dot" w:pos="8306"/>
        </w:tabs>
      </w:pPr>
      <w:hyperlink w:anchor="_Toc31738" w:history="1">
        <w:r>
          <w:rPr>
            <w:rFonts w:ascii="仿宋" w:eastAsia="仿宋" w:hAnsi="仿宋" w:cs="仿宋" w:hint="eastAsia"/>
            <w:lang w:eastAsia="zh-CN"/>
          </w:rPr>
          <w:t>(六)、特殊环境影响分析</w:t>
        </w:r>
        <w:r>
          <w:tab/>
        </w:r>
        <w:r>
          <w:fldChar w:fldCharType="begin"/>
        </w:r>
        <w:r>
          <w:instrText xml:space="preserve"> PAGEREF _Toc31738 \h </w:instrText>
        </w:r>
        <w:r>
          <w:fldChar w:fldCharType="separate"/>
        </w:r>
        <w:r>
          <w:t>50</w:t>
        </w:r>
        <w:r>
          <w:fldChar w:fldCharType="end"/>
        </w:r>
      </w:hyperlink>
    </w:p>
    <w:p>
      <w:pPr>
        <w:pStyle w:val="TOC2"/>
        <w:tabs>
          <w:tab w:val="right" w:leader="dot" w:pos="8306"/>
        </w:tabs>
      </w:pPr>
      <w:hyperlink w:anchor="_Toc19070" w:history="1">
        <w:r>
          <w:rPr>
            <w:rFonts w:ascii="仿宋" w:eastAsia="仿宋" w:hAnsi="仿宋" w:cs="仿宋" w:hint="eastAsia"/>
            <w:lang w:eastAsia="zh-CN"/>
          </w:rPr>
          <w:t>(七)、清洁生产</w:t>
        </w:r>
        <w:r>
          <w:tab/>
        </w:r>
        <w:r>
          <w:fldChar w:fldCharType="begin"/>
        </w:r>
        <w:r>
          <w:instrText xml:space="preserve"> PAGEREF _Toc19070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63" w:history="1">
        <w:r>
          <w:rPr>
            <w:rFonts w:ascii="仿宋" w:eastAsia="仿宋" w:hAnsi="仿宋" w:cs="仿宋" w:hint="eastAsia"/>
            <w:lang w:eastAsia="zh-CN"/>
          </w:rPr>
          <w:t>(八)、环境保护综合评价</w:t>
        </w:r>
        <w:r>
          <w:tab/>
        </w:r>
        <w:r>
          <w:fldChar w:fldCharType="begin"/>
        </w:r>
        <w:r>
          <w:instrText xml:space="preserve"> PAGEREF _Toc20663 \h </w:instrText>
        </w:r>
        <w:r>
          <w:fldChar w:fldCharType="separate"/>
        </w:r>
        <w:r>
          <w:t>53</w:t>
        </w:r>
        <w:r>
          <w:fldChar w:fldCharType="end"/>
        </w:r>
      </w:hyperlink>
    </w:p>
    <w:p>
      <w:pPr>
        <w:pStyle w:val="TOC1"/>
        <w:tabs>
          <w:tab w:val="right" w:leader="dot" w:pos="8306"/>
        </w:tabs>
      </w:pPr>
      <w:hyperlink w:anchor="_Toc24882" w:history="1">
        <w:r>
          <w:rPr>
            <w:rFonts w:ascii="仿宋" w:eastAsia="仿宋" w:hAnsi="仿宋" w:cs="仿宋" w:hint="eastAsia"/>
            <w:lang w:eastAsia="zh-CN"/>
          </w:rPr>
          <w:t>九、化纤纱项目管理与监督</w:t>
        </w:r>
        <w:r>
          <w:tab/>
        </w:r>
        <w:r>
          <w:fldChar w:fldCharType="begin"/>
        </w:r>
        <w:r>
          <w:instrText xml:space="preserve"> PAGEREF _Toc24882 \h </w:instrText>
        </w:r>
        <w:r>
          <w:fldChar w:fldCharType="separate"/>
        </w:r>
        <w:r>
          <w:t>54</w:t>
        </w:r>
        <w:r>
          <w:fldChar w:fldCharType="end"/>
        </w:r>
      </w:hyperlink>
    </w:p>
    <w:p>
      <w:pPr>
        <w:pStyle w:val="TOC2"/>
        <w:tabs>
          <w:tab w:val="right" w:leader="dot" w:pos="8306"/>
        </w:tabs>
      </w:pPr>
      <w:hyperlink w:anchor="_Toc7422" w:history="1">
        <w:r>
          <w:rPr>
            <w:rFonts w:ascii="仿宋" w:eastAsia="仿宋" w:hAnsi="仿宋" w:cs="仿宋" w:hint="eastAsia"/>
            <w:lang w:eastAsia="zh-CN"/>
          </w:rPr>
          <w:t>(一)、化纤纱项目管理体系建设</w:t>
        </w:r>
        <w:r>
          <w:tab/>
        </w:r>
        <w:r>
          <w:fldChar w:fldCharType="begin"/>
        </w:r>
        <w:r>
          <w:instrText xml:space="preserve"> PAGEREF _Toc7422 \h </w:instrText>
        </w:r>
        <w:r>
          <w:fldChar w:fldCharType="separate"/>
        </w:r>
        <w:r>
          <w:t>54</w:t>
        </w:r>
        <w:r>
          <w:fldChar w:fldCharType="end"/>
        </w:r>
      </w:hyperlink>
    </w:p>
    <w:p>
      <w:pPr>
        <w:pStyle w:val="TOC2"/>
        <w:tabs>
          <w:tab w:val="right" w:leader="dot" w:pos="8306"/>
        </w:tabs>
      </w:pPr>
      <w:hyperlink w:anchor="_Toc24015" w:history="1">
        <w:r>
          <w:rPr>
            <w:rFonts w:ascii="仿宋" w:eastAsia="仿宋" w:hAnsi="仿宋" w:cs="仿宋" w:hint="eastAsia"/>
            <w:lang w:eastAsia="zh-CN"/>
          </w:rPr>
          <w:t>(二)、化纤纱项目进度与绩效管理</w:t>
        </w:r>
        <w:r>
          <w:tab/>
        </w:r>
        <w:r>
          <w:fldChar w:fldCharType="begin"/>
        </w:r>
        <w:r>
          <w:instrText xml:space="preserve"> PAGEREF _Toc24015 \h </w:instrText>
        </w:r>
        <w:r>
          <w:fldChar w:fldCharType="separate"/>
        </w:r>
        <w:r>
          <w:t>56</w:t>
        </w:r>
        <w:r>
          <w:fldChar w:fldCharType="end"/>
        </w:r>
      </w:hyperlink>
    </w:p>
    <w:p>
      <w:pPr>
        <w:pStyle w:val="TOC2"/>
        <w:tabs>
          <w:tab w:val="right" w:leader="dot" w:pos="8306"/>
        </w:tabs>
      </w:pPr>
      <w:hyperlink w:anchor="_Toc19180" w:history="1">
        <w:r>
          <w:rPr>
            <w:rFonts w:ascii="仿宋" w:eastAsia="仿宋" w:hAnsi="仿宋" w:cs="仿宋" w:hint="eastAsia"/>
            <w:lang w:eastAsia="zh-CN"/>
          </w:rPr>
          <w:t>(三)、风险管理与应对策略</w:t>
        </w:r>
        <w:r>
          <w:tab/>
        </w:r>
        <w:r>
          <w:fldChar w:fldCharType="begin"/>
        </w:r>
        <w:r>
          <w:instrText xml:space="preserve"> PAGEREF _Toc19180 \h </w:instrText>
        </w:r>
        <w:r>
          <w:fldChar w:fldCharType="separate"/>
        </w:r>
        <w:r>
          <w:t>59</w:t>
        </w:r>
        <w:r>
          <w:fldChar w:fldCharType="end"/>
        </w:r>
      </w:hyperlink>
    </w:p>
    <w:p>
      <w:pPr>
        <w:pStyle w:val="TOC2"/>
        <w:tabs>
          <w:tab w:val="right" w:leader="dot" w:pos="8306"/>
        </w:tabs>
      </w:pPr>
      <w:hyperlink w:anchor="_Toc4181" w:history="1">
        <w:r>
          <w:rPr>
            <w:rFonts w:ascii="仿宋" w:eastAsia="仿宋" w:hAnsi="仿宋" w:cs="仿宋" w:hint="eastAsia"/>
            <w:lang w:eastAsia="zh-CN"/>
          </w:rPr>
          <w:t>(四)、化纤纱项目监督与评估机制</w:t>
        </w:r>
        <w:r>
          <w:tab/>
        </w:r>
        <w:r>
          <w:fldChar w:fldCharType="begin"/>
        </w:r>
        <w:r>
          <w:instrText xml:space="preserve"> PAGEREF _Toc4181 \h </w:instrText>
        </w:r>
        <w:r>
          <w:fldChar w:fldCharType="separate"/>
        </w:r>
        <w:r>
          <w:t>61</w:t>
        </w:r>
        <w:r>
          <w:fldChar w:fldCharType="end"/>
        </w:r>
      </w:hyperlink>
    </w:p>
    <w:p>
      <w:pPr>
        <w:pStyle w:val="TOC1"/>
        <w:tabs>
          <w:tab w:val="right" w:leader="dot" w:pos="8306"/>
        </w:tabs>
      </w:pPr>
      <w:hyperlink w:anchor="_Toc1932" w:history="1">
        <w:r>
          <w:rPr>
            <w:rFonts w:ascii="仿宋" w:eastAsia="仿宋" w:hAnsi="仿宋" w:cs="仿宋" w:hint="eastAsia"/>
            <w:lang w:eastAsia="zh-CN"/>
          </w:rPr>
          <w:t>十、市场营销策略与推广计划</w:t>
        </w:r>
        <w:r>
          <w:tab/>
        </w:r>
        <w:r>
          <w:fldChar w:fldCharType="begin"/>
        </w:r>
        <w:r>
          <w:instrText xml:space="preserve"> PAGEREF _Toc1932 \h </w:instrText>
        </w:r>
        <w:r>
          <w:fldChar w:fldCharType="separate"/>
        </w:r>
        <w:r>
          <w:t>63</w:t>
        </w:r>
        <w:r>
          <w:fldChar w:fldCharType="end"/>
        </w:r>
      </w:hyperlink>
    </w:p>
    <w:p>
      <w:pPr>
        <w:pStyle w:val="TOC2"/>
        <w:tabs>
          <w:tab w:val="right" w:leader="dot" w:pos="8306"/>
        </w:tabs>
      </w:pPr>
      <w:hyperlink w:anchor="_Toc17029" w:history="1">
        <w:r>
          <w:rPr>
            <w:rFonts w:ascii="仿宋" w:eastAsia="仿宋" w:hAnsi="仿宋" w:cs="仿宋" w:hint="eastAsia"/>
            <w:lang w:eastAsia="zh-CN"/>
          </w:rPr>
          <w:t>(一)、目标市场与客户定位</w:t>
        </w:r>
        <w:r>
          <w:tab/>
        </w:r>
        <w:r>
          <w:fldChar w:fldCharType="begin"/>
        </w:r>
        <w:r>
          <w:instrText xml:space="preserve"> PAGEREF _Toc17029 \h </w:instrText>
        </w:r>
        <w:r>
          <w:fldChar w:fldCharType="separate"/>
        </w:r>
        <w:r>
          <w:t>63</w:t>
        </w:r>
        <w:r>
          <w:fldChar w:fldCharType="end"/>
        </w:r>
      </w:hyperlink>
    </w:p>
    <w:p>
      <w:pPr>
        <w:pStyle w:val="TOC2"/>
        <w:tabs>
          <w:tab w:val="right" w:leader="dot" w:pos="8306"/>
        </w:tabs>
      </w:pPr>
      <w:hyperlink w:anchor="_Toc2802" w:history="1">
        <w:r>
          <w:rPr>
            <w:rFonts w:ascii="仿宋" w:eastAsia="仿宋" w:hAnsi="仿宋" w:cs="仿宋" w:hint="eastAsia"/>
            <w:lang w:eastAsia="zh-CN"/>
          </w:rPr>
          <w:t>(二)、市场营销策略</w:t>
        </w:r>
        <w:r>
          <w:tab/>
        </w:r>
        <w:r>
          <w:fldChar w:fldCharType="begin"/>
        </w:r>
        <w:r>
          <w:instrText xml:space="preserve"> PAGEREF _Toc2802 \h </w:instrText>
        </w:r>
        <w:r>
          <w:fldChar w:fldCharType="separate"/>
        </w:r>
        <w:r>
          <w:t>65</w:t>
        </w:r>
        <w:r>
          <w:fldChar w:fldCharType="end"/>
        </w:r>
      </w:hyperlink>
    </w:p>
    <w:p>
      <w:pPr>
        <w:pStyle w:val="TOC2"/>
        <w:tabs>
          <w:tab w:val="right" w:leader="dot" w:pos="8306"/>
        </w:tabs>
      </w:pPr>
      <w:hyperlink w:anchor="_Toc29713" w:history="1">
        <w:r>
          <w:rPr>
            <w:rFonts w:ascii="仿宋" w:eastAsia="仿宋" w:hAnsi="仿宋" w:cs="仿宋" w:hint="eastAsia"/>
            <w:lang w:eastAsia="zh-CN"/>
          </w:rPr>
          <w:t>(三)、产品推广与品牌建设</w:t>
        </w:r>
        <w:r>
          <w:tab/>
        </w:r>
        <w:r>
          <w:fldChar w:fldCharType="begin"/>
        </w:r>
        <w:r>
          <w:instrText xml:space="preserve"> PAGEREF _Toc29713 \h </w:instrText>
        </w:r>
        <w:r>
          <w:fldChar w:fldCharType="separate"/>
        </w:r>
        <w:r>
          <w:t>69</w:t>
        </w:r>
        <w:r>
          <w:fldChar w:fldCharType="end"/>
        </w:r>
      </w:hyperlink>
    </w:p>
    <w:p>
      <w:pPr>
        <w:pStyle w:val="TOC2"/>
        <w:tabs>
          <w:tab w:val="right" w:leader="dot" w:pos="8306"/>
        </w:tabs>
      </w:pPr>
      <w:hyperlink w:anchor="_Toc9778" w:history="1">
        <w:r>
          <w:rPr>
            <w:rFonts w:ascii="仿宋" w:eastAsia="仿宋" w:hAnsi="仿宋" w:cs="仿宋" w:hint="eastAsia"/>
            <w:lang w:eastAsia="zh-CN"/>
          </w:rPr>
          <w:t>(四)、销售渠道与分销策略</w:t>
        </w:r>
        <w:r>
          <w:tab/>
        </w:r>
        <w:r>
          <w:fldChar w:fldCharType="begin"/>
        </w:r>
        <w:r>
          <w:instrText xml:space="preserve"> PAGEREF _Toc9778 \h </w:instrText>
        </w:r>
        <w:r>
          <w:fldChar w:fldCharType="separate"/>
        </w:r>
        <w:r>
          <w:t>72</w:t>
        </w:r>
        <w:r>
          <w:fldChar w:fldCharType="end"/>
        </w:r>
      </w:hyperlink>
    </w:p>
    <w:p>
      <w:pPr>
        <w:pStyle w:val="TOC1"/>
        <w:tabs>
          <w:tab w:val="right" w:leader="dot" w:pos="8306"/>
        </w:tabs>
      </w:pPr>
      <w:hyperlink w:anchor="_Toc26944" w:history="1">
        <w:r>
          <w:rPr>
            <w:rFonts w:ascii="仿宋" w:eastAsia="仿宋" w:hAnsi="仿宋" w:cs="仿宋" w:hint="eastAsia"/>
            <w:lang w:eastAsia="zh-CN"/>
          </w:rPr>
          <w:t>十一、危机管理与应急预案</w:t>
        </w:r>
        <w:r>
          <w:tab/>
        </w:r>
        <w:r>
          <w:fldChar w:fldCharType="begin"/>
        </w:r>
        <w:r>
          <w:instrText xml:space="preserve"> PAGEREF _Toc26944 \h </w:instrText>
        </w:r>
        <w:r>
          <w:fldChar w:fldCharType="separate"/>
        </w:r>
        <w:r>
          <w:t>74</w:t>
        </w:r>
        <w:r>
          <w:fldChar w:fldCharType="end"/>
        </w:r>
      </w:hyperlink>
    </w:p>
    <w:p>
      <w:pPr>
        <w:pStyle w:val="TOC2"/>
        <w:tabs>
          <w:tab w:val="right" w:leader="dot" w:pos="8306"/>
        </w:tabs>
      </w:pPr>
      <w:hyperlink w:anchor="_Toc28149" w:history="1">
        <w:r>
          <w:rPr>
            <w:rFonts w:ascii="仿宋" w:eastAsia="仿宋" w:hAnsi="仿宋" w:cs="仿宋" w:hint="eastAsia"/>
            <w:lang w:eastAsia="zh-CN"/>
          </w:rPr>
          <w:t>(一)、危机预警与监测</w:t>
        </w:r>
        <w:r>
          <w:tab/>
        </w:r>
        <w:r>
          <w:fldChar w:fldCharType="begin"/>
        </w:r>
        <w:r>
          <w:instrText xml:space="preserve"> PAGEREF _Toc28149 \h </w:instrText>
        </w:r>
        <w:r>
          <w:fldChar w:fldCharType="separate"/>
        </w:r>
        <w:r>
          <w:t>74</w:t>
        </w:r>
        <w:r>
          <w:fldChar w:fldCharType="end"/>
        </w:r>
      </w:hyperlink>
    </w:p>
    <w:p>
      <w:pPr>
        <w:pStyle w:val="TOC2"/>
        <w:tabs>
          <w:tab w:val="right" w:leader="dot" w:pos="8306"/>
        </w:tabs>
      </w:pPr>
      <w:hyperlink w:anchor="_Toc10155" w:history="1">
        <w:r>
          <w:rPr>
            <w:rFonts w:ascii="仿宋" w:eastAsia="仿宋" w:hAnsi="仿宋" w:cs="仿宋" w:hint="eastAsia"/>
            <w:lang w:eastAsia="zh-CN"/>
          </w:rPr>
          <w:t>(二)、应急预案与危机响应</w:t>
        </w:r>
        <w:r>
          <w:tab/>
        </w:r>
        <w:r>
          <w:fldChar w:fldCharType="begin"/>
        </w:r>
        <w:r>
          <w:instrText xml:space="preserve"> PAGEREF _Toc10155 \h </w:instrText>
        </w:r>
        <w:r>
          <w:fldChar w:fldCharType="separate"/>
        </w:r>
        <w:r>
          <w:t>75</w:t>
        </w:r>
        <w:r>
          <w:fldChar w:fldCharType="end"/>
        </w:r>
      </w:hyperlink>
    </w:p>
    <w:p>
      <w:pPr>
        <w:pStyle w:val="TOC2"/>
        <w:tabs>
          <w:tab w:val="right" w:leader="dot" w:pos="8306"/>
        </w:tabs>
      </w:pPr>
      <w:hyperlink w:anchor="_Toc20148" w:history="1">
        <w:r>
          <w:rPr>
            <w:rFonts w:ascii="仿宋" w:eastAsia="仿宋" w:hAnsi="仿宋" w:cs="仿宋" w:hint="eastAsia"/>
            <w:lang w:eastAsia="zh-CN"/>
          </w:rPr>
          <w:t>(三)、危机沟通与舆情控制</w:t>
        </w:r>
        <w:r>
          <w:tab/>
        </w:r>
        <w:r>
          <w:fldChar w:fldCharType="begin"/>
        </w:r>
        <w:r>
          <w:instrText xml:space="preserve"> PAGEREF _Toc20148 \h </w:instrText>
        </w:r>
        <w:r>
          <w:fldChar w:fldCharType="separate"/>
        </w:r>
        <w:r>
          <w:t>77</w:t>
        </w:r>
        <w:r>
          <w:fldChar w:fldCharType="end"/>
        </w:r>
      </w:hyperlink>
    </w:p>
    <w:p>
      <w:pPr>
        <w:pStyle w:val="TOC2"/>
        <w:tabs>
          <w:tab w:val="right" w:leader="dot" w:pos="8306"/>
        </w:tabs>
      </w:pPr>
      <w:hyperlink w:anchor="_Toc6665" w:history="1">
        <w:r>
          <w:rPr>
            <w:rFonts w:ascii="仿宋" w:eastAsia="仿宋" w:hAnsi="仿宋" w:cs="仿宋" w:hint="eastAsia"/>
            <w:lang w:eastAsia="zh-CN"/>
          </w:rPr>
          <w:t>(四)、危机后教训与改进</w:t>
        </w:r>
        <w:r>
          <w:tab/>
        </w:r>
        <w:r>
          <w:fldChar w:fldCharType="begin"/>
        </w:r>
        <w:r>
          <w:instrText xml:space="preserve"> PAGEREF _Toc6665 \h </w:instrText>
        </w:r>
        <w:r>
          <w:fldChar w:fldCharType="separate"/>
        </w:r>
        <w:r>
          <w:t>78</w:t>
        </w:r>
        <w:r>
          <w:fldChar w:fldCharType="end"/>
        </w:r>
      </w:hyperlink>
    </w:p>
    <w:p>
      <w:pPr>
        <w:pStyle w:val="TOC1"/>
        <w:tabs>
          <w:tab w:val="right" w:leader="dot" w:pos="8306"/>
        </w:tabs>
      </w:pPr>
      <w:hyperlink w:anchor="_Toc32746" w:history="1">
        <w:r>
          <w:rPr>
            <w:rFonts w:ascii="仿宋" w:eastAsia="仿宋" w:hAnsi="仿宋" w:cs="仿宋" w:hint="eastAsia"/>
            <w:lang w:eastAsia="zh-CN"/>
          </w:rPr>
          <w:t>十二、化纤纱项目节能分析</w:t>
        </w:r>
        <w:r>
          <w:tab/>
        </w:r>
        <w:r>
          <w:fldChar w:fldCharType="begin"/>
        </w:r>
        <w:r>
          <w:instrText xml:space="preserve"> PAGEREF _Toc32746 \h </w:instrText>
        </w:r>
        <w:r>
          <w:fldChar w:fldCharType="separate"/>
        </w:r>
        <w:r>
          <w:t>80</w:t>
        </w:r>
        <w:r>
          <w:fldChar w:fldCharType="end"/>
        </w:r>
      </w:hyperlink>
    </w:p>
    <w:p>
      <w:pPr>
        <w:pStyle w:val="TOC2"/>
        <w:tabs>
          <w:tab w:val="right" w:leader="dot" w:pos="8306"/>
        </w:tabs>
      </w:pPr>
      <w:hyperlink w:anchor="_Toc6939" w:history="1">
        <w:r>
          <w:rPr>
            <w:rFonts w:ascii="仿宋" w:eastAsia="仿宋" w:hAnsi="仿宋" w:cs="仿宋" w:hint="eastAsia"/>
            <w:lang w:eastAsia="zh-CN"/>
          </w:rPr>
          <w:t>(一)、能源消费种类和数量分析</w:t>
        </w:r>
        <w:r>
          <w:tab/>
        </w:r>
        <w:r>
          <w:fldChar w:fldCharType="begin"/>
        </w:r>
        <w:r>
          <w:instrText xml:space="preserve"> PAGEREF _Toc6939 \h </w:instrText>
        </w:r>
        <w:r>
          <w:fldChar w:fldCharType="separate"/>
        </w:r>
        <w:r>
          <w:t>80</w:t>
        </w:r>
        <w:r>
          <w:fldChar w:fldCharType="end"/>
        </w:r>
      </w:hyperlink>
    </w:p>
    <w:p>
      <w:pPr>
        <w:pStyle w:val="TOC2"/>
        <w:tabs>
          <w:tab w:val="right" w:leader="dot" w:pos="8306"/>
        </w:tabs>
      </w:pPr>
      <w:hyperlink w:anchor="_Toc13754" w:history="1">
        <w:r>
          <w:rPr>
            <w:rFonts w:ascii="仿宋" w:eastAsia="仿宋" w:hAnsi="仿宋" w:cs="仿宋" w:hint="eastAsia"/>
            <w:lang w:eastAsia="zh-CN"/>
          </w:rPr>
          <w:t>(二)、化纤纱项目预期节能综合评价</w:t>
        </w:r>
        <w:r>
          <w:tab/>
        </w:r>
        <w:r>
          <w:fldChar w:fldCharType="begin"/>
        </w:r>
        <w:r>
          <w:instrText xml:space="preserve"> PAGEREF _Toc13754 \h </w:instrText>
        </w:r>
        <w:r>
          <w:fldChar w:fldCharType="separate"/>
        </w:r>
        <w:r>
          <w:t>80</w:t>
        </w:r>
        <w:r>
          <w:fldChar w:fldCharType="end"/>
        </w:r>
      </w:hyperlink>
    </w:p>
    <w:p>
      <w:pPr>
        <w:pStyle w:val="TOC2"/>
        <w:tabs>
          <w:tab w:val="right" w:leader="dot" w:pos="8306"/>
        </w:tabs>
      </w:pPr>
      <w:hyperlink w:anchor="_Toc26936" w:history="1">
        <w:r>
          <w:rPr>
            <w:rFonts w:ascii="仿宋" w:eastAsia="仿宋" w:hAnsi="仿宋" w:cs="仿宋" w:hint="eastAsia"/>
            <w:lang w:eastAsia="zh-CN"/>
          </w:rPr>
          <w:t>(三)、化纤纱项目节能设计</w:t>
        </w:r>
        <w:r>
          <w:tab/>
        </w:r>
        <w:r>
          <w:fldChar w:fldCharType="begin"/>
        </w:r>
        <w:r>
          <w:instrText xml:space="preserve"> PAGEREF _Toc26936 \h </w:instrText>
        </w:r>
        <w:r>
          <w:fldChar w:fldCharType="separate"/>
        </w:r>
        <w:r>
          <w:t>80</w:t>
        </w:r>
        <w:r>
          <w:fldChar w:fldCharType="end"/>
        </w:r>
      </w:hyperlink>
    </w:p>
    <w:p>
      <w:pPr>
        <w:pStyle w:val="TOC2"/>
        <w:tabs>
          <w:tab w:val="right" w:leader="dot" w:pos="8306"/>
        </w:tabs>
      </w:pPr>
      <w:hyperlink w:anchor="_Toc11483" w:history="1">
        <w:r>
          <w:rPr>
            <w:rFonts w:ascii="仿宋" w:eastAsia="仿宋" w:hAnsi="仿宋" w:cs="仿宋" w:hint="eastAsia"/>
            <w:lang w:eastAsia="zh-CN"/>
          </w:rPr>
          <w:t>(四)、节能措施</w:t>
        </w:r>
        <w:r>
          <w:tab/>
        </w:r>
        <w:r>
          <w:fldChar w:fldCharType="begin"/>
        </w:r>
        <w:r>
          <w:instrText xml:space="preserve"> PAGEREF _Toc11483 \h </w:instrText>
        </w:r>
        <w:r>
          <w:fldChar w:fldCharType="separate"/>
        </w:r>
        <w:r>
          <w:t>81</w:t>
        </w:r>
        <w:r>
          <w:fldChar w:fldCharType="end"/>
        </w:r>
      </w:hyperlink>
    </w:p>
    <w:p>
      <w:pPr>
        <w:pStyle w:val="TOC1"/>
        <w:tabs>
          <w:tab w:val="right" w:leader="dot" w:pos="8306"/>
        </w:tabs>
      </w:pPr>
      <w:hyperlink w:anchor="_Toc20239" w:history="1">
        <w:r>
          <w:rPr>
            <w:rFonts w:ascii="仿宋" w:eastAsia="仿宋" w:hAnsi="仿宋" w:cs="仿宋" w:hint="eastAsia"/>
            <w:lang w:eastAsia="zh-CN"/>
          </w:rPr>
          <w:t>十三、市场趋势与竞争分析</w:t>
        </w:r>
        <w:r>
          <w:tab/>
        </w:r>
        <w:r>
          <w:fldChar w:fldCharType="begin"/>
        </w:r>
        <w:r>
          <w:instrText xml:space="preserve"> PAGEREF _Toc20239 \h </w:instrText>
        </w:r>
        <w:r>
          <w:fldChar w:fldCharType="separate"/>
        </w:r>
        <w:r>
          <w:t>83</w:t>
        </w:r>
        <w:r>
          <w:fldChar w:fldCharType="end"/>
        </w:r>
      </w:hyperlink>
    </w:p>
    <w:p>
      <w:pPr>
        <w:pStyle w:val="TOC2"/>
        <w:tabs>
          <w:tab w:val="right" w:leader="dot" w:pos="8306"/>
        </w:tabs>
      </w:pPr>
      <w:hyperlink w:anchor="_Toc19143" w:history="1">
        <w:r>
          <w:rPr>
            <w:rFonts w:ascii="仿宋" w:eastAsia="仿宋" w:hAnsi="仿宋" w:cs="仿宋" w:hint="eastAsia"/>
            <w:lang w:eastAsia="zh-CN"/>
          </w:rPr>
          <w:t>(一)、行业市场趋势分析</w:t>
        </w:r>
        <w:r>
          <w:tab/>
        </w:r>
        <w:r>
          <w:fldChar w:fldCharType="begin"/>
        </w:r>
        <w:r>
          <w:instrText xml:space="preserve"> PAGEREF _Toc19143 \h </w:instrText>
        </w:r>
        <w:r>
          <w:fldChar w:fldCharType="separate"/>
        </w:r>
        <w:r>
          <w:t>83</w:t>
        </w:r>
        <w:r>
          <w:fldChar w:fldCharType="end"/>
        </w:r>
      </w:hyperlink>
    </w:p>
    <w:p>
      <w:pPr>
        <w:pStyle w:val="TOC2"/>
        <w:tabs>
          <w:tab w:val="right" w:leader="dot" w:pos="8306"/>
        </w:tabs>
      </w:pPr>
      <w:hyperlink w:anchor="_Toc29588" w:history="1">
        <w:r>
          <w:rPr>
            <w:rFonts w:ascii="仿宋" w:eastAsia="仿宋" w:hAnsi="仿宋" w:cs="仿宋" w:hint="eastAsia"/>
            <w:lang w:eastAsia="zh-CN"/>
          </w:rPr>
          <w:t>(二)、竞争对手动态监测</w:t>
        </w:r>
        <w:r>
          <w:tab/>
        </w:r>
        <w:r>
          <w:fldChar w:fldCharType="begin"/>
        </w:r>
        <w:r>
          <w:instrText xml:space="preserve"> PAGEREF _Toc29588 \h </w:instrText>
        </w:r>
        <w:r>
          <w:fldChar w:fldCharType="separate"/>
        </w:r>
        <w:r>
          <w:t>85</w:t>
        </w:r>
        <w:r>
          <w:fldChar w:fldCharType="end"/>
        </w:r>
      </w:hyperlink>
    </w:p>
    <w:p>
      <w:pPr>
        <w:pStyle w:val="TOC2"/>
        <w:tabs>
          <w:tab w:val="right" w:leader="dot" w:pos="8306"/>
        </w:tabs>
      </w:pPr>
      <w:hyperlink w:anchor="_Toc7295" w:history="1">
        <w:r>
          <w:rPr>
            <w:rFonts w:ascii="仿宋" w:eastAsia="仿宋" w:hAnsi="仿宋" w:cs="仿宋" w:hint="eastAsia"/>
            <w:lang w:eastAsia="zh-CN"/>
          </w:rPr>
          <w:t>(三)、新兴技术与创新趋势</w:t>
        </w:r>
        <w:r>
          <w:tab/>
        </w:r>
        <w:r>
          <w:fldChar w:fldCharType="begin"/>
        </w:r>
        <w:r>
          <w:instrText xml:space="preserve"> PAGEREF _Toc7295 \h </w:instrText>
        </w:r>
        <w:r>
          <w:fldChar w:fldCharType="separate"/>
        </w:r>
        <w:r>
          <w:t>86</w:t>
        </w:r>
        <w:r>
          <w:fldChar w:fldCharType="end"/>
        </w:r>
      </w:hyperlink>
    </w:p>
    <w:p>
      <w:pPr>
        <w:pStyle w:val="TOC2"/>
        <w:tabs>
          <w:tab w:val="right" w:leader="dot" w:pos="8306"/>
        </w:tabs>
      </w:pPr>
      <w:hyperlink w:anchor="_Toc4659" w:history="1">
        <w:r>
          <w:rPr>
            <w:rFonts w:ascii="仿宋" w:eastAsia="仿宋" w:hAnsi="仿宋" w:cs="仿宋" w:hint="eastAsia"/>
            <w:lang w:eastAsia="zh-CN"/>
          </w:rPr>
          <w:t>(四)、市场机会与威胁评估</w:t>
        </w:r>
        <w:r>
          <w:tab/>
        </w:r>
        <w:r>
          <w:fldChar w:fldCharType="begin"/>
        </w:r>
        <w:r>
          <w:instrText xml:space="preserve"> PAGEREF _Toc4659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5847"/>
      <w:r>
        <w:rPr>
          <w:rFonts w:ascii="仿宋" w:eastAsia="仿宋" w:hAnsi="仿宋" w:cs="仿宋" w:hint="eastAsia"/>
          <w:sz w:val="28"/>
          <w:lang w:eastAsia="zh-CN"/>
        </w:rPr>
        <w:t>一、投资估算与资金筹措</w:t>
      </w:r>
      <w:bookmarkEnd w:id="2"/>
    </w:p>
    <w:p>
      <w:pPr>
        <w:pStyle w:val="Heading2"/>
        <w:rPr>
          <w:rFonts w:ascii="仿宋" w:eastAsia="仿宋" w:hAnsi="仿宋" w:cs="仿宋" w:hint="eastAsia"/>
          <w:lang w:eastAsia="zh-CN"/>
        </w:rPr>
      </w:pPr>
      <w:bookmarkStart w:id="3" w:name="_Toc20830"/>
      <w:r>
        <w:rPr>
          <w:rFonts w:ascii="仿宋" w:eastAsia="仿宋" w:hAnsi="仿宋" w:cs="仿宋" w:hint="eastAsia"/>
          <w:lang w:eastAsia="zh-CN"/>
        </w:rPr>
        <w:t>(一)、投资估算依据及范围</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化纤纱项目投资估算的依据是基于全面考虑多方面的因素，以确保对化纤纱项目各方面费用的准确评估。依据主要包括以下几个方面：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化纤纱项目建设总体规划资料： 考察化纤纱项目建设总体规划，了解化纤纱项目的整体布局和要求，以便更准确地估算建设期各项费用。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包括建筑工程、设备购置、安装工程、配套辅助设施等所需费用。这是化纤纱项目建设的基础投资，直接影响化纤纱项目的基础设施和生产能力。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如有土地租赁需求，将土地租赁费用纳入估算范围。土地租赁费用是化纤纱项目建设中不可忽视的一部分，尤其对于需要大面积用地的化纤纱项目。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包括化纤纱项目建设和运营过程中所需的日常经营资金，用于支付工资、采购原材料、支付运输费用等。流动资金的充足与否直接关系到化纤纱项目的正常运营。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考虑化纤纱项目在建设期间的融资需求，将建设期利息计入估算范围。这有助于全面评估化纤纱项目建设期间的资金成本。</w:t>
      </w:r>
    </w:p>
    <w:p>
      <w:pPr>
        <w:pStyle w:val="Heading2"/>
        <w:ind w:firstLine="560" w:firstLineChars="200"/>
        <w:rPr>
          <w:rFonts w:ascii="仿宋" w:eastAsia="仿宋" w:hAnsi="仿宋" w:cs="仿宋" w:hint="eastAsia"/>
          <w:sz w:val="28"/>
          <w:lang w:eastAsia="zh-CN"/>
        </w:rPr>
      </w:pPr>
      <w:bookmarkStart w:id="4" w:name="_Toc21584"/>
      <w:r>
        <w:rPr>
          <w:rFonts w:ascii="仿宋" w:eastAsia="仿宋" w:hAnsi="仿宋" w:cs="仿宋" w:hint="eastAsia"/>
          <w:sz w:val="28"/>
          <w:lang w:eastAsia="zh-CN"/>
        </w:rPr>
        <w:t>(二)、固定资产投资总额</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纤纱项目的固定资产投资总额为XX。这一总额涵盖了化纤纱项目建设的多个方面，包括建筑工程、设备购置、安装工程、配套辅助设施等所需费用。这些投资是化纤纱项目实现规模、产能和基础设施的关键支出，对化纤纱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XX元用于化纤纱项目建筑工程，包括厂房、办公楼等建筑结构的建设。这部分资金将用于人工、材料和机械设备等方面的费用，确保建筑工程的质量和进度。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化纤纱项目将投入XX元用于购置所需设备，其中包括生产设备、实验设备等。设备的高效运行对化纤纱项目生产的顺利推进至关重要，这部分资金将用于确保设备的质量和性能。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XX元将用于化纤纱项目设备的安装工程，确保设备能够在生产环境中正常运行。这包括安装人工费用、材料费用等，保障设备安装的高效性和安全性。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为了化纤纱项目的全面支持，XX元将用于配套辅助设施的建设。这包括配电室、水处理设施、办公设施等，为整个化纤纱项目提供必要的基础设施支持。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如果需要土地租赁，一部分投资将用于支付土地租赁费用，确保化纤纱项目在合适的地理位置获取足够的用地。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化纤纱项目的建设投资涵盖了多个方面的支出，其中固定资产投资总额为XX万元，具体分为静态投资XX万元和动态投资XX万元。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土建投资：XX万元，用于化纤纱项目基础设施的建设，包括厂房、办公楼等土建工程的费用。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化纤纱项目的其他资产投资涵盖了多个方面的费用，包括建设单位管理费、化纤纱项目前期准备费等。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不可预见费用取固定资产投资额的XX%，用于应对化纤纱项目建设中的未知风险和突发情况。同时，化纤纱项目涨价预备费率为XX%，以应对可能的物价上涨因素。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该化纤纱项目总投入总资金为XX万元，其中建设投资XX万元，用于化纤纱项目的基础设施和设备投资。流动资金为XX万元，用于化纤纱项目建设和运营过程中的日常经营资金。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其他费用化纤纱项目：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建设单位管理费：XX万元，用于化纤纱项目建设过程中的管理和协调。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化纤纱项目建议书、可行性研究报告编制费：XX万元，用于化纤纱项目前期研究和规划。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勘察、设计费：XX万元，用于化纤纱项目勘察和设计阶段的费用。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监理、招标等费用：XX万元，用于化纤纱项目建设中的监理和招标工作。</w:t>
      </w:r>
    </w:p>
    <w:p>
      <w:pPr>
        <w:pStyle w:val="Heading2"/>
        <w:ind w:firstLine="560" w:firstLineChars="200"/>
        <w:rPr>
          <w:rFonts w:ascii="仿宋" w:eastAsia="仿宋" w:hAnsi="仿宋" w:cs="仿宋" w:hint="eastAsia"/>
          <w:sz w:val="28"/>
          <w:lang w:eastAsia="zh-CN"/>
        </w:rPr>
      </w:pPr>
      <w:bookmarkStart w:id="5" w:name="_Toc12759"/>
      <w:r>
        <w:rPr>
          <w:rFonts w:ascii="仿宋" w:eastAsia="仿宋" w:hAnsi="仿宋" w:cs="仿宋" w:hint="eastAsia"/>
          <w:sz w:val="28"/>
          <w:lang w:eastAsia="zh-CN"/>
        </w:rPr>
        <w:t>(三)、铺底流动资金和建设期利息</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在化纤纱项目的生产过程中，流动资金的构成是多方面的，主要包括以下几个方面：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包括与供应商和客户之间的应收应付帐款。在化纤纱项目的经营过程中，这些帐款的管理对于确保资金流动和业务合作至关重要。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作为流动资金的一部分，现金用于日常交易和支付，保障化纤纱项目运营的灵活性和顺利性。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化纤纱项目的资金来源主要包括省财政拨款、地方配套和企业自筹，而在建设期间并未采用银行贷款。因此，在建设期间不存在银行贷款，故建设期利息为0。这也说明了化纤纱项目在资金筹措方面的自给自足和财务规划的合理性。在建设期不需要支付利息，有助于减轻化纤纱项目的财务负担，使得资金更加灵活运用于化纤纱项目建设的各个方面。通过有效的资金规划，确保了化纤纱项目在建设期的财务可控性和经济效益。</w:t>
      </w:r>
    </w:p>
    <w:p>
      <w:pPr>
        <w:pStyle w:val="Heading2"/>
        <w:ind w:firstLine="560" w:firstLineChars="200"/>
        <w:rPr>
          <w:rFonts w:ascii="仿宋" w:eastAsia="仿宋" w:hAnsi="仿宋" w:cs="仿宋" w:hint="eastAsia"/>
          <w:sz w:val="28"/>
          <w:lang w:eastAsia="zh-CN"/>
        </w:rPr>
      </w:pPr>
      <w:bookmarkStart w:id="6" w:name="_Toc11357"/>
      <w:r>
        <w:rPr>
          <w:rFonts w:ascii="仿宋" w:eastAsia="仿宋" w:hAnsi="仿宋" w:cs="仿宋" w:hint="eastAsia"/>
          <w:sz w:val="28"/>
          <w:lang w:eastAsia="zh-CN"/>
        </w:rPr>
        <w:t>(四)、资金筹措</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化纤纱项目总投资为XX万元，其中建设投资为XX万元。为了确保化纤纱项目资金需求得到满足，主要资金来源涵盖了多方面，具体如下：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化纤纱项目将获得中央资金支持，总计XX万元。这部分资金通常是根据化纤纱项目的重要性、战略性等因素由中央政府拨付，用于化纤纱项目的建设和推进。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为了强化地方对化纤纱项目的支持，市区将提供财政配套资金，总额为XX万元。这部分资金用于弥补化纤纱项目在本地区建设过程中的资金需求，是地方政府对化纤纱项目的重要贡献。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 自筹资金： 化纤纱项目自身也将提供一部分自筹资金，总计XX万元。这体现了化纤纱项目自负盈亏、自主发展的原则，同时也表明化纤纱项目方对化纤纱项目成功实施的承诺和信心。</w:t>
      </w:r>
    </w:p>
    <w:p>
      <w:pPr>
        <w:pStyle w:val="Heading1"/>
        <w:ind w:firstLine="560" w:firstLineChars="200"/>
        <w:rPr>
          <w:rFonts w:ascii="仿宋" w:eastAsia="仿宋" w:hAnsi="仿宋" w:cs="仿宋" w:hint="eastAsia"/>
          <w:sz w:val="28"/>
          <w:lang w:eastAsia="zh-CN"/>
        </w:rPr>
      </w:pPr>
      <w:bookmarkStart w:id="7" w:name="_Toc28901"/>
      <w:r>
        <w:rPr>
          <w:rFonts w:ascii="仿宋" w:eastAsia="仿宋" w:hAnsi="仿宋" w:cs="仿宋" w:hint="eastAsia"/>
          <w:sz w:val="28"/>
          <w:lang w:eastAsia="zh-CN"/>
        </w:rPr>
        <w:t>二、产品市场预测与分析</w:t>
      </w:r>
      <w:bookmarkEnd w:id="7"/>
    </w:p>
    <w:p>
      <w:pPr>
        <w:pStyle w:val="Heading2"/>
        <w:rPr>
          <w:rFonts w:ascii="仿宋" w:eastAsia="仿宋" w:hAnsi="仿宋" w:cs="仿宋" w:hint="eastAsia"/>
          <w:lang w:eastAsia="zh-CN"/>
        </w:rPr>
      </w:pPr>
      <w:bookmarkStart w:id="8" w:name="_Toc32431"/>
      <w:r>
        <w:rPr>
          <w:rFonts w:ascii="仿宋" w:eastAsia="仿宋" w:hAnsi="仿宋" w:cs="仿宋" w:hint="eastAsia"/>
          <w:lang w:eastAsia="zh-CN"/>
        </w:rPr>
        <w:t>(一)、市场调查</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化纤纱项目建设的初期阶段，我们深入进行了市场调查，以全面了解目标市场的现状、潜在机会和竞争格局。本次市场调查旨在为化纤纱项目的可行性研究提供充足的数据支持，确保我们在化纤纱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化纤纱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通过对竞争对手的SWOT分析，我们深入挖掘了各家公司的优势、劣势、机会和威胁。这有助于我们更全面地了解市场竞争环境，为化纤纱项目的定位和市场推广策略提供了有力支持。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行业发展趋势显示，该行业正逐步迈向智能化、数字化的方向，而可持续发展理念也将贯穿整个产业链。政府对于绿色环保、科技创新的支持力度加大，这为我们的化纤纱项目提供了有力的政策支持和市场机遇。</w:t>
      </w:r>
    </w:p>
    <w:p>
      <w:pPr>
        <w:pStyle w:val="Heading2"/>
        <w:ind w:firstLine="560" w:firstLineChars="200"/>
        <w:rPr>
          <w:rFonts w:ascii="仿宋" w:eastAsia="仿宋" w:hAnsi="仿宋" w:cs="仿宋" w:hint="eastAsia"/>
          <w:sz w:val="28"/>
          <w:lang w:eastAsia="zh-CN"/>
        </w:rPr>
      </w:pPr>
      <w:bookmarkStart w:id="9" w:name="_Toc7198"/>
      <w:r>
        <w:rPr>
          <w:rFonts w:ascii="仿宋" w:eastAsia="仿宋" w:hAnsi="仿宋" w:cs="仿宋" w:hint="eastAsia"/>
          <w:sz w:val="28"/>
          <w:lang w:eastAsia="zh-CN"/>
        </w:rPr>
        <w:t>(二)、生产能力调查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性能指标：详细评估了设备的性能指标，包括生产速度、精度和可靠性，以确保化纤纱项目的高效运转。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通过以上生产能力调查，我们为化纤纱项目在生产方面的顺利实施提供了坚实的基础和全面的支持。这有助于确保化纤纱项目的生产过程高效、稳定，达到预期的质量标准，同时实现可持续发展。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10" w:name="_Toc9373"/>
      <w:r>
        <w:rPr>
          <w:rFonts w:ascii="仿宋" w:eastAsia="仿宋" w:hAnsi="仿宋" w:cs="仿宋" w:hint="eastAsia"/>
          <w:sz w:val="28"/>
          <w:lang w:eastAsia="zh-CN"/>
        </w:rPr>
        <w:t>(三)、销售量调查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目标市场调查：深入了解目标市场的特点、规模和潜在需求，确保化纤纱项目定位与市场需求相符。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11" w:name="_Toc2346"/>
      <w:r>
        <w:rPr>
          <w:rFonts w:ascii="仿宋" w:eastAsia="仿宋" w:hAnsi="仿宋" w:cs="仿宋" w:hint="eastAsia"/>
          <w:sz w:val="28"/>
          <w:lang w:eastAsia="zh-CN"/>
        </w:rPr>
        <w:t>(四)、产品价格调查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12" w:name="_Toc16410"/>
      <w:r>
        <w:rPr>
          <w:rFonts w:ascii="仿宋" w:eastAsia="仿宋" w:hAnsi="仿宋" w:cs="仿宋" w:hint="eastAsia"/>
          <w:sz w:val="28"/>
          <w:lang w:eastAsia="zh-CN"/>
        </w:rPr>
        <w:t>(五)、市场预测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结合人口统计学数据和宏观经济因素，量化市场的潜在规模，为企业的市场定位提供数据支持。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潜在客户分析：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利用大数据分析和市场调研，识别潜在客户群体的特征，包括年龄、地域、收入水平等。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了解潜在客户的购买决策过程和偏好，为产品定位和推广提供精准的方向。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竞争对手市场份额和动向分析：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分析竞争对手在市场中的份额和动向，了解其市场策略和产品特点。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针对竞争对手的优势和劣势，制定差异化竞争策略，提高市场占有率。</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5. 市场细分和差异化需求分析：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对目标市场进行细分，了解不同细分市场的需求和特点。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根据市场细分的差异化需求，调整产品设计和市场推广策略，提高产品的市场适应性。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消费者趋势和行为预测：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调研消费者的购物习惯和消费趋势，预测未来消费者行为的可能变化。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根据消费者的预期需求，调整产品规划和服务策略，提前满足市场需求。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新产品和技术创新趋势：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分析行业内的新产品和技术创新趋势，评估市场对创新的接受程度。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针对市场对新产品和技术的需求，调整研发和市场推广计划，确保企业始终保持创新竞争力。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政策法规对市场的影响分析：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考察相关政策法规对行业的影响，包括环保法规、贸易政策等。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预测未来政策的变化趋势，为企业合规经营和战略调整提供参考。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分析数字化营销的发展趋势，包括社交媒体营销、电子商务等。</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根据数字化营销的趋势，优化营销策略，提高品牌在数字化市场中的曝光度。</w:t>
      </w:r>
    </w:p>
    <w:p>
      <w:pPr>
        <w:pStyle w:val="Heading2"/>
        <w:ind w:firstLine="560" w:firstLineChars="200"/>
        <w:rPr>
          <w:rFonts w:ascii="仿宋" w:eastAsia="仿宋" w:hAnsi="仿宋" w:cs="仿宋" w:hint="eastAsia"/>
          <w:sz w:val="28"/>
          <w:lang w:eastAsia="zh-CN"/>
        </w:rPr>
      </w:pPr>
      <w:bookmarkStart w:id="13" w:name="_Toc4465"/>
      <w:r>
        <w:rPr>
          <w:rFonts w:ascii="仿宋" w:eastAsia="仿宋" w:hAnsi="仿宋" w:cs="仿宋" w:hint="eastAsia"/>
          <w:sz w:val="28"/>
          <w:lang w:eastAsia="zh-CN"/>
        </w:rPr>
        <w:t>(六)、销售收入预测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市场份额和增长预测：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分析目标市场的规模和增长趋势，评估企业在市场中的预期份额。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目标市场规模：XX亿美元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预期市场增长率：XX%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2. 客户获取和保留策略预测：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制定客户获取计划，通过市场推广、广告宣传等手段，预测新客户的获取数量。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新客户获取数量：每月新增XX名新客户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建立客户保留策略，预测客户的重复购买率和忠诚度，确保销售的持续增长。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客户重复购买率：XX%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3. 产品销售量和价格调整预测：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根据市场需求和竞争状况，预测产品的销售量，并结合定价策略估算销售收入。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平均产品销售量：每月XX个单位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平均产品价格：每单位XX美元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考虑市场反馈和竞争对手的价格变动，灵活调整产品价格，优化销售收入。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渠道销售和网络拓展预测：</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 xml:space="preserve">   预测各销售渠道的销售贡献，包括线上和线下销售渠道。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线上销售预测：总销售的XX%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制定渠道拓展计划，预测新渠道开拓的销售增长潜力，提高市场覆盖率。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新销售渠道贡献：总销售的XX%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5. 季节性销售波动预测：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分析产品的季节性销售波动，预测不同季节或节假日的销售高峰和低谷。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季节性销售增长：夏季销售增长XX%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根据季节性变化，调整库存和促销策略，提高销售收入的稳定性。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新产品推出和老产品淘汰预测：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预测新产品推出后的销售增长潜力，包括市场接受度和竞争优势。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新产品销售预测：首年预计销售XX个单位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对老产品的销售走势进行预测，及时淘汰不具备市场竞争力的产品，释放资源支持新产品的发展。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区域销售差异预测：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分析不同地区市场的特点，预测不同区域销售的差异性。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不同区域销售差异：南区销售占总销售的XX%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制定差异化销售策略，提高区域销售的精准性和灵活性。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外部因素对销售的影响预测：</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 xml:space="preserve">   预测外部因素对销售的影响，包括经济政策、自然灾害等。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预测可能的外部因素：通货膨胀、政策变化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制定风险管理计划，对可能的外部因素做出及时的反应，减小对销售收入的不利影响。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数字化营销效果预测：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评估数字化营销活动的效果，包括社交媒体曝光、点击</w:t>
      </w:r>
    </w:p>
    <w:p>
      <w:pPr>
        <w:ind w:firstLine="560" w:firstLineChars="200"/>
        <w:rPr>
          <w:rFonts w:ascii="仿宋" w:eastAsia="仿宋" w:hAnsi="仿宋" w:cs="仿宋" w:hint="eastAsia"/>
          <w:sz w:val="28"/>
        </w:rPr>
      </w:pPr>
      <w:r>
        <w:rPr>
          <w:rFonts w:ascii="仿宋" w:eastAsia="仿宋" w:hAnsi="仿宋" w:cs="仿宋" w:hint="eastAsia"/>
          <w:sz w:val="28"/>
          <w:lang w:eastAsia="zh-CN"/>
        </w:rPr>
        <w:t>率等指标。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预期点击率：XX%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预测数字化营销对销售收入的贡献，优化数字化营销策略，提高投资回报率。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877"/>
      <w:r>
        <w:rPr>
          <w:rFonts w:ascii="仿宋" w:eastAsia="仿宋" w:hAnsi="仿宋" w:cs="仿宋" w:hint="eastAsia"/>
          <w:sz w:val="28"/>
          <w:lang w:eastAsia="zh-CN"/>
        </w:rPr>
        <w:t>三、工艺方案的选择</w:t>
      </w:r>
      <w:bookmarkEnd w:id="14"/>
    </w:p>
    <w:p>
      <w:pPr>
        <w:pStyle w:val="Heading2"/>
        <w:rPr>
          <w:rFonts w:ascii="仿宋" w:eastAsia="仿宋" w:hAnsi="仿宋" w:cs="仿宋" w:hint="eastAsia"/>
          <w:lang w:eastAsia="zh-CN"/>
        </w:rPr>
      </w:pPr>
      <w:bookmarkStart w:id="15" w:name="_Toc1100"/>
      <w:r>
        <w:rPr>
          <w:rFonts w:ascii="仿宋" w:eastAsia="仿宋" w:hAnsi="仿宋" w:cs="仿宋" w:hint="eastAsia"/>
          <w:lang w:eastAsia="zh-CN"/>
        </w:rPr>
        <w:t>(一)、基本要求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化纤纱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化纤纱项目能够满足预期的产能需求。通过优化生产流程和采用先进的技术手段，工艺方案应致力于提高生产效率，从而有效降低生产周期、提升产能利用率，并确保化纤纱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化纤纱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化纤纱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化纤纱项目的可持续运营提供了牢固的基础。</w:t>
      </w:r>
    </w:p>
    <w:p>
      <w:pPr>
        <w:pStyle w:val="Heading2"/>
        <w:ind w:firstLine="560" w:firstLineChars="200"/>
        <w:rPr>
          <w:rFonts w:ascii="仿宋" w:eastAsia="仿宋" w:hAnsi="仿宋" w:cs="仿宋" w:hint="eastAsia"/>
          <w:sz w:val="28"/>
          <w:lang w:eastAsia="zh-CN"/>
        </w:rPr>
      </w:pPr>
      <w:bookmarkStart w:id="16" w:name="_Toc20417"/>
      <w:r>
        <w:rPr>
          <w:rFonts w:ascii="仿宋" w:eastAsia="仿宋" w:hAnsi="仿宋" w:cs="仿宋" w:hint="eastAsia"/>
          <w:sz w:val="28"/>
          <w:lang w:eastAsia="zh-CN"/>
        </w:rPr>
        <w:t>(二)、典型工艺技术介绍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17" w:name="_Toc19346"/>
      <w:r>
        <w:rPr>
          <w:rFonts w:ascii="仿宋" w:eastAsia="仿宋" w:hAnsi="仿宋" w:cs="仿宋" w:hint="eastAsia"/>
          <w:sz w:val="28"/>
          <w:lang w:eastAsia="zh-CN"/>
        </w:rPr>
        <w:t>(三)、化纤纱项目组成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化纤纱项目的生产流程，并将其划分为各个相对独立但相互关联的单元。例如，对于化工化纤纱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化纤纱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https://d.book118.com/126011005105010050</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化纤纱项目可行性评估方案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化纤纱项目可行性评估方案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化纤纱项目可行性评估方案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化纤纱项目可行性评估方案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化纤纱项目可行性评估方案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化纤纱项目可行性评估方案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化纤纱项目可行性评估方案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化纤纱项目可行性评估方案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化纤纱项目可行性评估方案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化纤纱项目可行性评估方案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化纤纱项目可行性评估方案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化纤纱项目可行性评估方案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化纤纱项目可行性评估方案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化纤纱项目可行性评估方案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化纤纱项目可行性评估方案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化纤纱项目可行性评估方案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化纤纱项目可行性评估方案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化纤纱项目可行性评估方案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化纤纱项目可行性评估方案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化纤纱项目可行性评估方案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化纤纱项目可行性评估方案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化纤纱项目可行性评估方案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化纤纱项目可行性评估方案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化纤纱项目可行性评估方案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化纤纱项目可行性评估方案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A75929"/>
    <w:rsid w:val="2DA759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126011005105010050"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2024-01-30T03:01:00Z</dcterms:created>
  <dcterms:modified xsi:type="dcterms:W3CDTF">2024-01-30T03:02:17Z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1B21C60CB8BF43DBB7138726A18E5DBA_11</vt:lpwstr>
  </property>
  <property fmtid="{D5CDD505-2E9C-101B-9397-08002B2CF9AE}" pid="3" name="KSOProductBuildVer">
    <vt:lpwstr>2052-12.1.0.16250</vt:lpwstr>
  </property>
</Properties>
</file>