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F74AE" w14:paraId="0DFD08FD" w14:textId="731A0DAC">
      <w:pPr>
        <w:spacing w:line="295" w:lineRule="auto"/>
      </w:pPr>
      <w:r>
        <mc:AlternateContent>
          <mc:Choice Requires="wps">
            <w:drawing>
              <wp:anchor distT="0" distB="0" distL="114300" distR="114300" simplePos="0" relativeHeight="251665408" behindDoc="0" locked="0" layoutInCell="1" allowOverlap="1">
                <wp:simplePos x="0" y="0"/>
                <wp:positionH relativeFrom="column">
                  <wp:posOffset>5343525</wp:posOffset>
                </wp:positionH>
                <wp:positionV relativeFrom="paragraph">
                  <wp:posOffset>6257290</wp:posOffset>
                </wp:positionV>
                <wp:extent cx="127000" cy="127000"/>
                <wp:effectExtent l="0" t="0" r="6350" b="6350"/>
                <wp:wrapNone/>
                <wp:docPr id="1806040508"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029B3CC5">
                            <w:pPr>
                              <w:rPr>
                                <w:color w:val="FFFFFF"/>
                              </w:rPr>
                            </w:pPr>
                            <w:r w:rsidRPr="00745BBC">
                              <w:rPr>
                                <w:rFonts w:hint="eastAsia"/>
                                <w:color w:val="FFFFFF"/>
                              </w:rPr>
                              <w:t>质量的稳定。然而，若将劣质的鲜烟叶或烟株放入烤房，则不可能提高最终的烟叶质量。不同的烟叶产区使用不同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20.75pt;mso-wrap-distance-bottom:0;mso-wrap-distance-left:9pt;mso-wrap-distance-right:9pt;mso-wrap-distance-top:0;position:absolute;v-text-anchor:top;z-index:251664384" filled="f" fillcolor="this" stroked="f" strokeweight="0.5pt">
                <v:textbox>
                  <w:txbxContent>
                    <w:p w:rsidR="00745BBC" w:rsidRPr="00745BBC" w14:paraId="449FD61A" w14:textId="029B3CC5">
                      <w:pPr>
                        <w:rPr>
                          <w:color w:val="FFFFFF"/>
                        </w:rPr>
                      </w:pPr>
                      <w:r w:rsidRPr="00745BBC">
                        <w:rPr>
                          <w:rFonts w:hint="eastAsia"/>
                          <w:color w:val="FFFFFF"/>
                        </w:rPr>
                        <w:t>质量的稳定。然而，若将劣质的鲜烟叶或烟株放入烤房，则不可能提高最终的烟叶质量。不同的烟叶产区使用不同</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5343525</wp:posOffset>
                </wp:positionH>
                <wp:positionV relativeFrom="paragraph">
                  <wp:posOffset>4352290</wp:posOffset>
                </wp:positionV>
                <wp:extent cx="127000" cy="127000"/>
                <wp:effectExtent l="0" t="0" r="6350" b="6350"/>
                <wp:wrapNone/>
                <wp:docPr id="144059359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772F14C">
                            <w:pPr>
                              <w:rPr>
                                <w:color w:val="FFFFFF"/>
                              </w:rPr>
                            </w:pPr>
                            <w:r w:rsidRPr="00745BBC">
                              <w:rPr>
                                <w:rFonts w:hint="eastAsia"/>
                                <w:color w:val="FFFFFF"/>
                              </w:rPr>
                              <w:t>效方法来控制溢出的或冲洗下来的物质，如用吸水材料来抑制溢出，地面应朝入口处倾斜用原装容器储存农药，保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20.75pt;mso-wrap-distance-bottom:0;mso-wrap-distance-left:9pt;mso-wrap-distance-right:9pt;mso-wrap-distance-top:0;position:absolute;v-text-anchor:top;z-index:251662336" filled="f" fillcolor="this" stroked="f" strokeweight="0.5pt">
                <v:textbox>
                  <w:txbxContent>
                    <w:p w:rsidR="00745BBC" w:rsidRPr="00745BBC" w14:paraId="1606F352" w14:textId="6772F14C">
                      <w:pPr>
                        <w:rPr>
                          <w:color w:val="FFFFFF"/>
                        </w:rPr>
                      </w:pPr>
                      <w:r w:rsidRPr="00745BBC">
                        <w:rPr>
                          <w:rFonts w:hint="eastAsia"/>
                          <w:color w:val="FFFFFF"/>
                        </w:rPr>
                        <w:t>效方法来控制溢出的或冲洗下来的物质，如用吸水材料来抑制溢出，地面应朝入口处倾斜用原装容器储存农药，保</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5343525</wp:posOffset>
                </wp:positionH>
                <wp:positionV relativeFrom="paragraph">
                  <wp:posOffset>2447290</wp:posOffset>
                </wp:positionV>
                <wp:extent cx="127000" cy="127000"/>
                <wp:effectExtent l="0" t="0" r="6350" b="6350"/>
                <wp:wrapNone/>
                <wp:docPr id="116486638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12ACC9BF">
                            <w:pPr>
                              <w:rPr>
                                <w:color w:val="FFFFFF"/>
                              </w:rPr>
                            </w:pPr>
                            <w:r w:rsidRPr="00745BBC">
                              <w:rPr>
                                <w:rFonts w:hint="eastAsia"/>
                                <w:color w:val="FFFFFF"/>
                              </w:rPr>
                              <w:t>助于优化烟叶的质量，提高燃料使用效率，降低成本烤房容量与种植面积相协调，使烤房容量和调制效率达到最大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20.75pt;mso-wrap-distance-bottom:0;mso-wrap-distance-left:9pt;mso-wrap-distance-right:9pt;mso-wrap-distance-top:0;position:absolute;v-text-anchor:top;z-index:251660288" filled="f" fillcolor="this" stroked="f" strokeweight="0.5pt">
                <v:textbox>
                  <w:txbxContent>
                    <w:p w:rsidR="00745BBC" w:rsidRPr="00745BBC" w14:paraId="3B250504" w14:textId="12ACC9BF">
                      <w:pPr>
                        <w:rPr>
                          <w:color w:val="FFFFFF"/>
                        </w:rPr>
                      </w:pPr>
                      <w:r w:rsidRPr="00745BBC">
                        <w:rPr>
                          <w:rFonts w:hint="eastAsia"/>
                          <w:color w:val="FFFFFF"/>
                        </w:rPr>
                        <w:t>助于优化烟叶的质量，提高燃料使用效率，降低成本烤房容量与种植面积相协调，使烤房容量和调制效率达到最大</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5343525</wp:posOffset>
                </wp:positionH>
                <wp:positionV relativeFrom="paragraph">
                  <wp:posOffset>542290</wp:posOffset>
                </wp:positionV>
                <wp:extent cx="127000" cy="127000"/>
                <wp:effectExtent l="0" t="0" r="6350" b="6350"/>
                <wp:wrapNone/>
                <wp:docPr id="1667755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750488D">
                            <w:pPr>
                              <w:rPr>
                                <w:color w:val="FFFFFF"/>
                              </w:rPr>
                            </w:pPr>
                            <w:r w:rsidRPr="00745BBC">
                              <w:rPr>
                                <w:rFonts w:hint="eastAsia"/>
                                <w:color w:val="FFFFFF"/>
                              </w:rPr>
                              <w:t>采收、调制、分级等）各个生产环节要检查的具体项目（如田间除草、非合成绑烟绳。用于烟叶储存的防止动物和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20.75pt;mso-wrap-distance-bottom:0;mso-wrap-distance-left:9pt;mso-wrap-distance-right:9pt;mso-wrap-distance-top:0;position:absolute;v-text-anchor:top;z-index:251658240" filled="f" fillcolor="this" stroked="f" strokeweight="0.5pt">
                <v:textbox>
                  <w:txbxContent>
                    <w:p w:rsidR="00745BBC" w:rsidRPr="00745BBC" w14:paraId="3AAB5E01" w14:textId="3750488D">
                      <w:pPr>
                        <w:rPr>
                          <w:color w:val="FFFFFF"/>
                        </w:rPr>
                      </w:pPr>
                      <w:r w:rsidRPr="00745BBC">
                        <w:rPr>
                          <w:rFonts w:hint="eastAsia"/>
                          <w:color w:val="FFFFFF"/>
                        </w:rPr>
                        <w:t>采收、调制、分级等）各个生产环节要检查的具体项目（如田间除草、非合成绑烟绳。用于烟叶储存的防止动物和</w:t>
                      </w:r>
                    </w:p>
                  </w:txbxContent>
                </v:textbox>
              </v:shape>
            </w:pict>
          </mc:Fallback>
        </mc:AlternateContent>
      </w:r>
    </w:p>
    <w:p w:rsidR="00CF74AE" w14:paraId="3F4E85E9" w14:textId="77777777">
      <w:pPr>
        <w:spacing w:line="296" w:lineRule="auto"/>
      </w:pPr>
    </w:p>
    <w:p w:rsidR="00CF74AE" w14:paraId="427417BB" w14:textId="77777777">
      <w:pPr>
        <w:spacing w:line="296" w:lineRule="auto"/>
      </w:pPr>
    </w:p>
    <w:p w:rsidR="00CF74AE" w14:paraId="7ABF43D6" w14:textId="77777777">
      <w:pPr>
        <w:spacing w:before="234" w:line="241" w:lineRule="auto"/>
        <w:ind w:firstLine="3031"/>
        <w:rPr>
          <w:rFonts w:ascii="黑体" w:eastAsia="黑体" w:hAnsi="黑体" w:cs="黑体"/>
          <w:sz w:val="72"/>
          <w:szCs w:val="72"/>
        </w:rPr>
      </w:pPr>
      <w:r>
        <w:rPr>
          <w:rFonts w:ascii="黑体" w:eastAsia="黑体" w:hAnsi="黑体" w:cs="黑体"/>
          <w:spacing w:val="-7"/>
          <w:sz w:val="72"/>
          <w:szCs w:val="72"/>
        </w:rPr>
        <w:t>良好农业操作规范指南</w:t>
      </w:r>
    </w:p>
    <w:p w:rsidR="00CF74AE" w14:paraId="169A5FF5" w14:textId="77777777">
      <w:pPr>
        <w:spacing w:line="268" w:lineRule="auto"/>
      </w:pPr>
    </w:p>
    <w:p w:rsidR="00CF74AE" w14:paraId="3B5FED2E" w14:textId="77777777">
      <w:pPr>
        <w:spacing w:line="268" w:lineRule="auto"/>
      </w:pPr>
    </w:p>
    <w:p w:rsidR="00CF74AE" w14:paraId="6A1AD9DF" w14:textId="77777777">
      <w:pPr>
        <w:spacing w:line="268" w:lineRule="auto"/>
      </w:pPr>
    </w:p>
    <w:p w:rsidR="00CF74AE" w14:paraId="232529E3" w14:textId="77777777">
      <w:pPr>
        <w:spacing w:line="268" w:lineRule="auto"/>
      </w:pPr>
    </w:p>
    <w:p w:rsidR="00CF74AE" w14:paraId="63C4B631" w14:textId="77777777">
      <w:pPr>
        <w:spacing w:line="269" w:lineRule="auto"/>
      </w:pPr>
    </w:p>
    <w:p w:rsidR="00CF74AE" w14:paraId="0C8E4FA5" w14:textId="77777777">
      <w:pPr>
        <w:spacing w:line="269" w:lineRule="auto"/>
      </w:pPr>
    </w:p>
    <w:p w:rsidR="00CF74AE" w14:paraId="4A921840" w14:textId="77777777">
      <w:pPr>
        <w:spacing w:line="269" w:lineRule="auto"/>
      </w:pPr>
    </w:p>
    <w:p w:rsidR="00CF74AE" w14:paraId="61B928A3" w14:textId="77777777">
      <w:pPr>
        <w:spacing w:line="269" w:lineRule="auto"/>
      </w:pPr>
    </w:p>
    <w:p w:rsidR="00CF74AE" w14:paraId="1758E9CE" w14:textId="77777777">
      <w:pPr>
        <w:spacing w:before="136" w:line="412" w:lineRule="auto"/>
        <w:ind w:left="9" w:firstLine="894"/>
        <w:rPr>
          <w:rFonts w:ascii="宋体" w:eastAsia="宋体" w:hAnsi="宋体" w:cs="宋体"/>
          <w:sz w:val="42"/>
          <w:szCs w:val="42"/>
        </w:rPr>
      </w:pPr>
      <w:r>
        <w:rPr>
          <w:rFonts w:ascii="宋体" w:eastAsia="宋体" w:hAnsi="宋体" w:cs="宋体"/>
          <w:spacing w:val="-8"/>
          <w:sz w:val="42"/>
          <w:szCs w:val="42"/>
        </w:rPr>
        <w:t>良好农业生产规范（</w:t>
      </w:r>
      <w:r>
        <w:rPr>
          <w:rFonts w:ascii="宋体" w:eastAsia="宋体" w:hAnsi="宋体" w:cs="宋体"/>
          <w:spacing w:val="-65"/>
          <w:sz w:val="42"/>
          <w:szCs w:val="42"/>
        </w:rPr>
        <w:t xml:space="preserve"> </w:t>
      </w:r>
      <w:r>
        <w:rPr>
          <w:rFonts w:ascii="宋体" w:eastAsia="宋体" w:hAnsi="宋体" w:cs="宋体"/>
          <w:spacing w:val="-8"/>
          <w:sz w:val="42"/>
          <w:szCs w:val="42"/>
        </w:rPr>
        <w:t>GAP</w:t>
      </w:r>
      <w:r>
        <w:rPr>
          <w:rFonts w:ascii="宋体" w:eastAsia="宋体" w:hAnsi="宋体" w:cs="宋体"/>
          <w:spacing w:val="-8"/>
          <w:sz w:val="42"/>
          <w:szCs w:val="42"/>
        </w:rPr>
        <w:t>）概念提出的目的在于确保可用烟叶持续、</w:t>
      </w:r>
      <w:r>
        <w:rPr>
          <w:rFonts w:ascii="宋体" w:eastAsia="宋体" w:hAnsi="宋体" w:cs="宋体"/>
          <w:sz w:val="42"/>
          <w:szCs w:val="42"/>
        </w:rPr>
        <w:t xml:space="preserve"> </w:t>
      </w:r>
      <w:r>
        <w:rPr>
          <w:rFonts w:ascii="宋体" w:eastAsia="宋体" w:hAnsi="宋体" w:cs="宋体"/>
          <w:spacing w:val="-6"/>
          <w:sz w:val="42"/>
          <w:szCs w:val="42"/>
        </w:rPr>
        <w:t>经济、可行的生产，并可以被定义为：在生产优质农作物的同时，保护、</w:t>
      </w:r>
      <w:r>
        <w:rPr>
          <w:rFonts w:ascii="宋体" w:eastAsia="宋体" w:hAnsi="宋体" w:cs="宋体"/>
          <w:spacing w:val="6"/>
          <w:sz w:val="42"/>
          <w:szCs w:val="42"/>
        </w:rPr>
        <w:t xml:space="preserve"> </w:t>
      </w:r>
      <w:r>
        <w:rPr>
          <w:rFonts w:ascii="宋体" w:eastAsia="宋体" w:hAnsi="宋体" w:cs="宋体"/>
          <w:spacing w:val="-3"/>
          <w:sz w:val="42"/>
          <w:szCs w:val="42"/>
        </w:rPr>
        <w:t>维持或增强土壤、水源、空气、动植物生命环境的农业生产活动。</w:t>
      </w:r>
    </w:p>
    <w:p w:rsidR="00CF74AE" w14:paraId="490E4F97" w14:textId="77777777">
      <w:pPr>
        <w:spacing w:before="5" w:line="411" w:lineRule="auto"/>
        <w:ind w:left="3" w:right="164" w:firstLine="838"/>
        <w:rPr>
          <w:rFonts w:ascii="宋体" w:eastAsia="宋体" w:hAnsi="宋体" w:cs="宋体"/>
          <w:sz w:val="42"/>
          <w:szCs w:val="42"/>
        </w:rPr>
      </w:pPr>
      <w:r>
        <w:rPr>
          <w:rFonts w:ascii="宋体" w:eastAsia="宋体" w:hAnsi="宋体" w:cs="宋体"/>
          <w:spacing w:val="2"/>
          <w:sz w:val="42"/>
          <w:szCs w:val="42"/>
        </w:rPr>
        <w:t>今天，人们的注意力更多地集中在农事操作对环境的影响上，越来</w:t>
      </w:r>
      <w:r>
        <w:rPr>
          <w:rFonts w:ascii="宋体" w:eastAsia="宋体" w:hAnsi="宋体" w:cs="宋体"/>
          <w:spacing w:val="14"/>
          <w:sz w:val="42"/>
          <w:szCs w:val="42"/>
        </w:rPr>
        <w:t xml:space="preserve"> </w:t>
      </w:r>
      <w:r>
        <w:rPr>
          <w:rFonts w:ascii="宋体" w:eastAsia="宋体" w:hAnsi="宋体" w:cs="宋体"/>
          <w:spacing w:val="2"/>
          <w:sz w:val="42"/>
          <w:szCs w:val="42"/>
        </w:rPr>
        <w:t>越强调农作物生产的可持续发展。人们要求采取对环境问题、遗传多样</w:t>
      </w:r>
      <w:r>
        <w:rPr>
          <w:rFonts w:ascii="宋体" w:eastAsia="宋体" w:hAnsi="宋体" w:cs="宋体"/>
          <w:spacing w:val="14"/>
          <w:sz w:val="42"/>
          <w:szCs w:val="42"/>
        </w:rPr>
        <w:t xml:space="preserve"> </w:t>
      </w:r>
      <w:r>
        <w:rPr>
          <w:rFonts w:ascii="宋体" w:eastAsia="宋体" w:hAnsi="宋体" w:cs="宋体"/>
          <w:spacing w:val="2"/>
          <w:sz w:val="42"/>
          <w:szCs w:val="42"/>
        </w:rPr>
        <w:t>性、野生动物和它们的栖息地以及在某些情况下对农村团体社会结构更</w:t>
      </w:r>
      <w:r>
        <w:rPr>
          <w:rFonts w:ascii="宋体" w:eastAsia="宋体" w:hAnsi="宋体" w:cs="宋体"/>
          <w:spacing w:val="12"/>
          <w:sz w:val="42"/>
          <w:szCs w:val="42"/>
        </w:rPr>
        <w:t xml:space="preserve"> </w:t>
      </w:r>
      <w:r>
        <w:rPr>
          <w:rFonts w:ascii="宋体" w:eastAsia="宋体" w:hAnsi="宋体" w:cs="宋体"/>
          <w:spacing w:val="-7"/>
          <w:sz w:val="42"/>
          <w:szCs w:val="42"/>
        </w:rPr>
        <w:t>为敏感的制度体系。此外，全球消费者也比过去更为挑剔、苛求，</w:t>
      </w:r>
      <w:r>
        <w:rPr>
          <w:rFonts w:ascii="宋体" w:eastAsia="宋体" w:hAnsi="宋体" w:cs="宋体"/>
          <w:spacing w:val="80"/>
          <w:sz w:val="42"/>
          <w:szCs w:val="42"/>
        </w:rPr>
        <w:t xml:space="preserve"> </w:t>
      </w:r>
      <w:r>
        <w:rPr>
          <w:rFonts w:ascii="宋体" w:eastAsia="宋体" w:hAnsi="宋体" w:cs="宋体"/>
          <w:spacing w:val="-7"/>
          <w:sz w:val="42"/>
          <w:szCs w:val="42"/>
        </w:rPr>
        <w:t>他们</w:t>
      </w:r>
      <w:r>
        <w:rPr>
          <w:rFonts w:ascii="宋体" w:eastAsia="宋体" w:hAnsi="宋体" w:cs="宋体"/>
          <w:sz w:val="42"/>
          <w:szCs w:val="42"/>
        </w:rPr>
        <w:t xml:space="preserve"> </w:t>
      </w:r>
      <w:r>
        <w:rPr>
          <w:rFonts w:ascii="宋体" w:eastAsia="宋体" w:hAnsi="宋体" w:cs="宋体"/>
          <w:spacing w:val="-10"/>
          <w:sz w:val="42"/>
          <w:szCs w:val="42"/>
        </w:rPr>
        <w:t>要求知道所得到的农产品是如何生产、</w:t>
      </w:r>
      <w:r>
        <w:rPr>
          <w:rFonts w:ascii="宋体" w:eastAsia="宋体" w:hAnsi="宋体" w:cs="宋体"/>
          <w:spacing w:val="48"/>
          <w:sz w:val="42"/>
          <w:szCs w:val="42"/>
        </w:rPr>
        <w:t xml:space="preserve"> </w:t>
      </w:r>
      <w:r>
        <w:rPr>
          <w:rFonts w:ascii="宋体" w:eastAsia="宋体" w:hAnsi="宋体" w:cs="宋体"/>
          <w:spacing w:val="-10"/>
          <w:sz w:val="42"/>
          <w:szCs w:val="42"/>
        </w:rPr>
        <w:t>使用什么材料来进行生产的。</w:t>
      </w:r>
    </w:p>
    <w:p w:rsidR="00CF74AE" w14:paraId="45101FD5" w14:textId="77777777">
      <w:pPr>
        <w:spacing w:before="8" w:line="411" w:lineRule="auto"/>
        <w:ind w:right="158" w:firstLine="843"/>
        <w:rPr>
          <w:rFonts w:ascii="宋体" w:eastAsia="宋体" w:hAnsi="宋体" w:cs="宋体"/>
          <w:sz w:val="42"/>
          <w:szCs w:val="42"/>
        </w:rPr>
      </w:pPr>
      <w:r>
        <w:rPr>
          <w:rFonts w:ascii="宋体" w:eastAsia="宋体" w:hAnsi="宋体" w:cs="宋体"/>
          <w:spacing w:val="-7"/>
          <w:sz w:val="42"/>
          <w:szCs w:val="42"/>
        </w:rPr>
        <w:t>对烟草行业来说，情况也是如此。</w:t>
      </w:r>
      <w:r>
        <w:rPr>
          <w:rFonts w:ascii="宋体" w:eastAsia="宋体" w:hAnsi="宋体" w:cs="宋体"/>
          <w:spacing w:val="61"/>
          <w:sz w:val="42"/>
          <w:szCs w:val="42"/>
        </w:rPr>
        <w:t xml:space="preserve"> </w:t>
      </w:r>
      <w:r>
        <w:rPr>
          <w:rFonts w:ascii="宋体" w:eastAsia="宋体" w:hAnsi="宋体" w:cs="宋体"/>
          <w:spacing w:val="-7"/>
          <w:sz w:val="42"/>
          <w:szCs w:val="42"/>
        </w:rPr>
        <w:t>处于供应环节的所有供货商，从</w:t>
      </w:r>
      <w:r>
        <w:rPr>
          <w:rFonts w:ascii="宋体" w:eastAsia="宋体" w:hAnsi="宋体" w:cs="宋体"/>
          <w:sz w:val="42"/>
          <w:szCs w:val="42"/>
        </w:rPr>
        <w:t xml:space="preserve"> </w:t>
      </w:r>
      <w:r>
        <w:rPr>
          <w:rFonts w:ascii="宋体" w:eastAsia="宋体" w:hAnsi="宋体" w:cs="宋体"/>
          <w:spacing w:val="-7"/>
          <w:sz w:val="42"/>
          <w:szCs w:val="42"/>
        </w:rPr>
        <w:t>农民、工人、烟叶交易商、制造商及其它以工业为基础的相关农业，</w:t>
      </w:r>
      <w:r>
        <w:rPr>
          <w:rFonts w:ascii="宋体" w:eastAsia="宋体" w:hAnsi="宋体" w:cs="宋体"/>
          <w:spacing w:val="92"/>
          <w:sz w:val="42"/>
          <w:szCs w:val="42"/>
        </w:rPr>
        <w:t xml:space="preserve"> </w:t>
      </w:r>
      <w:r>
        <w:rPr>
          <w:rFonts w:ascii="宋体" w:eastAsia="宋体" w:hAnsi="宋体" w:cs="宋体"/>
          <w:spacing w:val="-7"/>
          <w:sz w:val="42"/>
          <w:szCs w:val="42"/>
        </w:rPr>
        <w:t>都</w:t>
      </w:r>
      <w:r>
        <w:rPr>
          <w:rFonts w:ascii="宋体" w:eastAsia="宋体" w:hAnsi="宋体" w:cs="宋体"/>
          <w:sz w:val="42"/>
          <w:szCs w:val="42"/>
        </w:rPr>
        <w:t xml:space="preserve"> </w:t>
      </w:r>
      <w:r>
        <w:rPr>
          <w:rFonts w:ascii="宋体" w:eastAsia="宋体" w:hAnsi="宋体" w:cs="宋体"/>
          <w:spacing w:val="2"/>
          <w:sz w:val="42"/>
          <w:szCs w:val="42"/>
        </w:rPr>
        <w:t>在推动产业发展的进程中起到了重要的作用。烟草行业已在多个领域中</w:t>
      </w:r>
      <w:r>
        <w:rPr>
          <w:rFonts w:ascii="宋体" w:eastAsia="宋体" w:hAnsi="宋体" w:cs="宋体"/>
          <w:spacing w:val="18"/>
          <w:sz w:val="42"/>
          <w:szCs w:val="42"/>
        </w:rPr>
        <w:t xml:space="preserve"> </w:t>
      </w:r>
      <w:r>
        <w:rPr>
          <w:rFonts w:ascii="宋体" w:eastAsia="宋体" w:hAnsi="宋体" w:cs="宋体"/>
          <w:spacing w:val="2"/>
          <w:sz w:val="42"/>
          <w:szCs w:val="42"/>
        </w:rPr>
        <w:t>取得了进步，确保了烟草作物生产不但提供了具有价格竞争力的优质原</w:t>
      </w:r>
      <w:r>
        <w:rPr>
          <w:rFonts w:ascii="宋体" w:eastAsia="宋体" w:hAnsi="宋体" w:cs="宋体"/>
          <w:spacing w:val="18"/>
          <w:sz w:val="42"/>
          <w:szCs w:val="42"/>
        </w:rPr>
        <w:t xml:space="preserve"> </w:t>
      </w:r>
      <w:r>
        <w:rPr>
          <w:rFonts w:ascii="宋体" w:eastAsia="宋体" w:hAnsi="宋体" w:cs="宋体"/>
          <w:spacing w:val="-18"/>
          <w:sz w:val="42"/>
          <w:szCs w:val="42"/>
        </w:rPr>
        <w:t>料，而且能以一种负责的方式来进行生产，</w:t>
      </w:r>
      <w:r>
        <w:rPr>
          <w:rFonts w:ascii="宋体" w:eastAsia="宋体" w:hAnsi="宋体" w:cs="宋体"/>
          <w:spacing w:val="85"/>
          <w:sz w:val="42"/>
          <w:szCs w:val="42"/>
        </w:rPr>
        <w:t xml:space="preserve"> </w:t>
      </w:r>
      <w:r>
        <w:rPr>
          <w:rFonts w:ascii="宋体" w:eastAsia="宋体" w:hAnsi="宋体" w:cs="宋体"/>
          <w:spacing w:val="-18"/>
          <w:sz w:val="42"/>
          <w:szCs w:val="42"/>
        </w:rPr>
        <w:t>从而有利于保护环境、</w:t>
      </w:r>
      <w:r>
        <w:rPr>
          <w:rFonts w:ascii="宋体" w:eastAsia="宋体" w:hAnsi="宋体" w:cs="宋体"/>
          <w:spacing w:val="132"/>
          <w:sz w:val="42"/>
          <w:szCs w:val="42"/>
        </w:rPr>
        <w:t xml:space="preserve"> </w:t>
      </w:r>
      <w:r>
        <w:rPr>
          <w:rFonts w:ascii="宋体" w:eastAsia="宋体" w:hAnsi="宋体" w:cs="宋体"/>
          <w:spacing w:val="-18"/>
          <w:sz w:val="42"/>
          <w:szCs w:val="42"/>
        </w:rPr>
        <w:t>自然</w:t>
      </w:r>
      <w:r>
        <w:rPr>
          <w:rFonts w:ascii="宋体" w:eastAsia="宋体" w:hAnsi="宋体" w:cs="宋体"/>
          <w:sz w:val="42"/>
          <w:szCs w:val="42"/>
        </w:rPr>
        <w:t xml:space="preserve"> </w:t>
      </w:r>
      <w:r>
        <w:rPr>
          <w:rFonts w:ascii="宋体" w:eastAsia="宋体" w:hAnsi="宋体" w:cs="宋体"/>
          <w:spacing w:val="-4"/>
          <w:sz w:val="42"/>
          <w:szCs w:val="42"/>
        </w:rPr>
        <w:t>资源，保护烟农的健康。同时，</w:t>
      </w:r>
      <w:r>
        <w:rPr>
          <w:rFonts w:ascii="宋体" w:eastAsia="宋体" w:hAnsi="宋体" w:cs="宋体"/>
          <w:spacing w:val="128"/>
          <w:sz w:val="42"/>
          <w:szCs w:val="42"/>
        </w:rPr>
        <w:t xml:space="preserve"> </w:t>
      </w:r>
      <w:r>
        <w:rPr>
          <w:rFonts w:ascii="宋体" w:eastAsia="宋体" w:hAnsi="宋体" w:cs="宋体"/>
          <w:spacing w:val="-4"/>
          <w:sz w:val="42"/>
          <w:szCs w:val="42"/>
        </w:rPr>
        <w:t>GAP</w:t>
      </w:r>
      <w:r>
        <w:rPr>
          <w:rFonts w:ascii="宋体" w:eastAsia="宋体" w:hAnsi="宋体" w:cs="宋体"/>
          <w:spacing w:val="-4"/>
          <w:sz w:val="42"/>
          <w:szCs w:val="42"/>
        </w:rPr>
        <w:t>必须确保农业经济有强大的活力，</w:t>
      </w:r>
      <w:r>
        <w:rPr>
          <w:rFonts w:ascii="宋体" w:eastAsia="宋体" w:hAnsi="宋体" w:cs="宋体"/>
          <w:sz w:val="42"/>
          <w:szCs w:val="42"/>
        </w:rPr>
        <w:t xml:space="preserve"> </w:t>
      </w:r>
      <w:r>
        <w:rPr>
          <w:rFonts w:ascii="宋体" w:eastAsia="宋体" w:hAnsi="宋体" w:cs="宋体"/>
          <w:spacing w:val="-7"/>
          <w:sz w:val="42"/>
          <w:szCs w:val="42"/>
        </w:rPr>
        <w:t>确保为直接从事农作物生产的人员提供安全的工作环境。</w:t>
      </w:r>
      <w:r>
        <w:rPr>
          <w:rFonts w:ascii="宋体" w:eastAsia="宋体" w:hAnsi="宋体" w:cs="宋体"/>
          <w:spacing w:val="87"/>
          <w:sz w:val="42"/>
          <w:szCs w:val="42"/>
        </w:rPr>
        <w:t xml:space="preserve"> </w:t>
      </w:r>
      <w:r>
        <w:rPr>
          <w:rFonts w:ascii="宋体" w:eastAsia="宋体" w:hAnsi="宋体" w:cs="宋体"/>
          <w:spacing w:val="-7"/>
          <w:sz w:val="42"/>
          <w:szCs w:val="42"/>
        </w:rPr>
        <w:t>这便是良好农</w:t>
      </w:r>
      <w:r>
        <w:rPr>
          <w:rFonts w:ascii="宋体" w:eastAsia="宋体" w:hAnsi="宋体" w:cs="宋体"/>
          <w:sz w:val="42"/>
          <w:szCs w:val="42"/>
        </w:rPr>
        <w:t xml:space="preserve"> </w:t>
      </w:r>
      <w:r>
        <w:rPr>
          <w:rFonts w:ascii="宋体" w:eastAsia="宋体" w:hAnsi="宋体" w:cs="宋体"/>
          <w:spacing w:val="-7"/>
          <w:sz w:val="42"/>
          <w:szCs w:val="42"/>
        </w:rPr>
        <w:t>业生产规范（</w:t>
      </w:r>
      <w:r>
        <w:rPr>
          <w:rFonts w:ascii="宋体" w:eastAsia="宋体" w:hAnsi="宋体" w:cs="宋体"/>
          <w:spacing w:val="-54"/>
          <w:sz w:val="42"/>
          <w:szCs w:val="42"/>
        </w:rPr>
        <w:t xml:space="preserve"> </w:t>
      </w:r>
      <w:r>
        <w:rPr>
          <w:rFonts w:ascii="宋体" w:eastAsia="宋体" w:hAnsi="宋体" w:cs="宋体"/>
          <w:spacing w:val="-7"/>
          <w:sz w:val="42"/>
          <w:szCs w:val="42"/>
        </w:rPr>
        <w:t>GAP</w:t>
      </w:r>
      <w:r>
        <w:rPr>
          <w:rFonts w:ascii="宋体" w:eastAsia="宋体" w:hAnsi="宋体" w:cs="宋体"/>
          <w:spacing w:val="-7"/>
          <w:sz w:val="42"/>
          <w:szCs w:val="42"/>
        </w:rPr>
        <w:t>）的概念</w:t>
      </w:r>
      <w:r>
        <w:rPr>
          <w:rFonts w:ascii="宋体" w:eastAsia="宋体" w:hAnsi="宋体" w:cs="宋体"/>
          <w:spacing w:val="-7"/>
          <w:sz w:val="42"/>
          <w:szCs w:val="42"/>
        </w:rPr>
        <w:t>——</w:t>
      </w:r>
      <w:r>
        <w:rPr>
          <w:rFonts w:ascii="宋体" w:eastAsia="宋体" w:hAnsi="宋体" w:cs="宋体"/>
          <w:spacing w:val="9"/>
          <w:sz w:val="42"/>
          <w:szCs w:val="42"/>
        </w:rPr>
        <w:t xml:space="preserve"> </w:t>
      </w:r>
      <w:r>
        <w:rPr>
          <w:rFonts w:ascii="宋体" w:eastAsia="宋体" w:hAnsi="宋体" w:cs="宋体"/>
          <w:spacing w:val="-7"/>
          <w:sz w:val="42"/>
          <w:szCs w:val="42"/>
        </w:rPr>
        <w:t>一种负责的农业生产操作规范。</w:t>
      </w:r>
    </w:p>
    <w:p w:rsidR="00CF74AE" w14:paraId="16A20F44" w14:textId="77777777">
      <w:pPr>
        <w:spacing w:before="1" w:line="418" w:lineRule="auto"/>
        <w:ind w:left="41" w:right="163" w:firstLine="841"/>
        <w:rPr>
          <w:rFonts w:ascii="宋体" w:eastAsia="宋体" w:hAnsi="宋体" w:cs="宋体"/>
          <w:sz w:val="42"/>
          <w:szCs w:val="42"/>
        </w:rPr>
      </w:pPr>
      <w:r>
        <w:rPr>
          <w:rFonts w:ascii="宋体" w:eastAsia="宋体" w:hAnsi="宋体" w:cs="宋体"/>
          <w:spacing w:val="1"/>
          <w:sz w:val="42"/>
          <w:szCs w:val="42"/>
        </w:rPr>
        <w:t>因为全球许多不同的国家和地区都种植烟叶，在复杂程度各不相同</w:t>
      </w:r>
      <w:r>
        <w:rPr>
          <w:rFonts w:ascii="宋体" w:eastAsia="宋体" w:hAnsi="宋体" w:cs="宋体"/>
          <w:spacing w:val="4"/>
          <w:sz w:val="42"/>
          <w:szCs w:val="42"/>
        </w:rPr>
        <w:t xml:space="preserve"> </w:t>
      </w:r>
      <w:r>
        <w:rPr>
          <w:rFonts w:ascii="宋体" w:eastAsia="宋体" w:hAnsi="宋体" w:cs="宋体"/>
          <w:spacing w:val="-9"/>
          <w:sz w:val="42"/>
          <w:szCs w:val="42"/>
        </w:rPr>
        <w:t>的各种农业体系下，</w:t>
      </w:r>
      <w:r>
        <w:rPr>
          <w:rFonts w:ascii="宋体" w:eastAsia="宋体" w:hAnsi="宋体" w:cs="宋体"/>
          <w:spacing w:val="98"/>
          <w:sz w:val="42"/>
          <w:szCs w:val="42"/>
        </w:rPr>
        <w:t xml:space="preserve"> </w:t>
      </w:r>
      <w:r>
        <w:rPr>
          <w:rFonts w:ascii="宋体" w:eastAsia="宋体" w:hAnsi="宋体" w:cs="宋体"/>
          <w:spacing w:val="-9"/>
          <w:sz w:val="42"/>
          <w:szCs w:val="42"/>
        </w:rPr>
        <w:t>不存在适合所有农业生产条件的</w:t>
      </w:r>
      <w:r>
        <w:rPr>
          <w:rFonts w:ascii="宋体" w:eastAsia="宋体" w:hAnsi="宋体" w:cs="宋体"/>
          <w:spacing w:val="19"/>
          <w:sz w:val="42"/>
          <w:szCs w:val="42"/>
        </w:rPr>
        <w:t xml:space="preserve"> </w:t>
      </w:r>
      <w:r>
        <w:rPr>
          <w:rFonts w:ascii="宋体" w:eastAsia="宋体" w:hAnsi="宋体" w:cs="宋体"/>
          <w:spacing w:val="-9"/>
          <w:sz w:val="42"/>
          <w:szCs w:val="42"/>
        </w:rPr>
        <w:t>GAP</w:t>
      </w:r>
      <w:r>
        <w:rPr>
          <w:rFonts w:ascii="黑体" w:eastAsia="黑体" w:hAnsi="黑体" w:cs="黑体"/>
          <w:spacing w:val="-9"/>
          <w:sz w:val="42"/>
          <w:szCs w:val="42"/>
        </w:rPr>
        <w:t>。</w:t>
      </w:r>
      <w:r>
        <w:rPr>
          <w:rFonts w:ascii="宋体" w:eastAsia="宋体" w:hAnsi="宋体" w:cs="宋体"/>
          <w:spacing w:val="-9"/>
          <w:sz w:val="42"/>
          <w:szCs w:val="42"/>
        </w:rPr>
        <w:t>从事烟叶生</w:t>
      </w:r>
    </w:p>
    <w:p w:rsidR="00CF74AE" w14:paraId="623051DB" w14:textId="77777777">
      <w:pPr>
        <w:spacing w:line="286" w:lineRule="auto"/>
      </w:pPr>
    </w:p>
    <w:p w:rsidR="00CF74AE" w14:paraId="72C13A90" w14:textId="77777777">
      <w:pPr>
        <w:spacing w:before="88" w:line="189" w:lineRule="auto"/>
        <w:ind w:firstLine="6327"/>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9"/>
          <w:sz w:val="27"/>
          <w:szCs w:val="27"/>
        </w:rPr>
        <w:t xml:space="preserve"> </w:t>
      </w:r>
      <w:r>
        <w:rPr>
          <w:rFonts w:ascii="宋体" w:eastAsia="宋体" w:hAnsi="宋体" w:cs="宋体"/>
          <w:spacing w:val="-3"/>
          <w:sz w:val="27"/>
          <w:szCs w:val="27"/>
        </w:rPr>
        <w:t>1</w:t>
      </w:r>
      <w:r>
        <w:rPr>
          <w:rFonts w:ascii="宋体" w:eastAsia="宋体" w:hAnsi="宋体" w:cs="宋体"/>
          <w:spacing w:val="-62"/>
          <w:sz w:val="27"/>
          <w:szCs w:val="27"/>
        </w:rPr>
        <w:t xml:space="preserve"> </w:t>
      </w:r>
      <w:r>
        <w:rPr>
          <w:rFonts w:ascii="宋体" w:eastAsia="宋体" w:hAnsi="宋体" w:cs="宋体"/>
          <w:spacing w:val="-3"/>
          <w:sz w:val="27"/>
          <w:szCs w:val="27"/>
        </w:rPr>
        <w:t>-</w:t>
      </w:r>
    </w:p>
    <w:p w:rsidR="00CF74AE" w14:paraId="79F097C0" w14:textId="77777777">
      <w:pPr>
        <w:sectPr>
          <w:pgSz w:w="17860" w:h="25258"/>
          <w:pgMar w:top="2146" w:right="2209" w:bottom="0" w:left="2385" w:header="0" w:footer="0" w:gutter="0"/>
          <w:cols w:space="720"/>
        </w:sectPr>
      </w:pPr>
    </w:p>
    <w:p w:rsidR="00CF74AE" w14:paraId="1DFAA141" w14:textId="28C797D7">
      <w:pPr>
        <w:spacing w:before="160" w:line="411" w:lineRule="auto"/>
        <w:rPr>
          <w:rFonts w:ascii="宋体" w:eastAsia="宋体" w:hAnsi="宋体" w:cs="宋体"/>
          <w:sz w:val="42"/>
          <w:szCs w:val="42"/>
        </w:rPr>
      </w:pPr>
      <w:r>
        <w:rPr>
          <w:rFonts w:ascii="宋体" w:eastAsia="宋体" w:hAnsi="宋体" w:cs="宋体"/>
          <w:spacing w:val="3"/>
          <w:sz w:val="42"/>
          <w:szCs w:val="42"/>
          <w:lang w:val="zh-CN"/>
        </w:rPr>
        <mc:AlternateContent>
          <mc:Choice Requires="wps">
            <w:drawing>
              <wp:anchor distT="0" distB="0" distL="114300" distR="114300" simplePos="0" relativeHeight="251673600" behindDoc="0" locked="0" layoutInCell="1" allowOverlap="1">
                <wp:simplePos x="0" y="0"/>
                <wp:positionH relativeFrom="column">
                  <wp:posOffset>5338445</wp:posOffset>
                </wp:positionH>
                <wp:positionV relativeFrom="paragraph">
                  <wp:posOffset>6257290</wp:posOffset>
                </wp:positionV>
                <wp:extent cx="127000" cy="127000"/>
                <wp:effectExtent l="0" t="0" r="6350" b="6350"/>
                <wp:wrapNone/>
                <wp:docPr id="75689335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2471BA0F">
                            <w:pPr>
                              <w:rPr>
                                <w:color w:val="FFFFFF"/>
                              </w:rPr>
                            </w:pPr>
                            <w:r w:rsidRPr="00745BBC">
                              <w:rPr>
                                <w:rFonts w:hint="eastAsia"/>
                                <w:color w:val="FFFFFF"/>
                              </w:rPr>
                              <w:t>源树木管理：首先考虑当地树种，促进林业生产中的生物多样性考虑在不适合种植农作物的土壤、荒地和陡坡上种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20.35pt;mso-wrap-distance-bottom:0;mso-wrap-distance-left:9pt;mso-wrap-distance-right:9pt;mso-wrap-distance-top:0;position:absolute;v-text-anchor:top;z-index:251672576" filled="f" fillcolor="this" stroked="f" strokeweight="0.5pt">
                <v:textbox>
                  <w:txbxContent>
                    <w:p w:rsidR="00745BBC" w:rsidRPr="00745BBC" w14:paraId="1DAA242A" w14:textId="2471BA0F">
                      <w:pPr>
                        <w:rPr>
                          <w:color w:val="FFFFFF"/>
                        </w:rPr>
                      </w:pPr>
                      <w:r w:rsidRPr="00745BBC">
                        <w:rPr>
                          <w:rFonts w:hint="eastAsia"/>
                          <w:color w:val="FFFFFF"/>
                        </w:rPr>
                        <w:t>源树木管理：首先考虑当地树种，促进林业生产中的生物多样性考虑在不适合种植农作物的土壤、荒地和陡坡上种</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671552" behindDoc="0" locked="0" layoutInCell="1" allowOverlap="1">
                <wp:simplePos x="0" y="0"/>
                <wp:positionH relativeFrom="column">
                  <wp:posOffset>5338445</wp:posOffset>
                </wp:positionH>
                <wp:positionV relativeFrom="paragraph">
                  <wp:posOffset>4352290</wp:posOffset>
                </wp:positionV>
                <wp:extent cx="127000" cy="127000"/>
                <wp:effectExtent l="0" t="0" r="6350" b="6350"/>
                <wp:wrapNone/>
                <wp:docPr id="68334545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748D92E2">
                            <w:pPr>
                              <w:rPr>
                                <w:color w:val="FFFFFF"/>
                              </w:rPr>
                            </w:pPr>
                            <w:r w:rsidRPr="00745BBC">
                              <w:rPr>
                                <w:color w:val="FFFFFF"/>
                              </w:rPr>
                              <w:t>regulate/aip/wastes.htmlhttp://www.tfi.org/index.a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20.35pt;mso-wrap-distance-bottom:0;mso-wrap-distance-left:9pt;mso-wrap-distance-right:9pt;mso-wrap-distance-top:0;position:absolute;v-text-anchor:top;z-index:251670528" filled="f" fillcolor="this" stroked="f" strokeweight="0.5pt">
                <v:textbox>
                  <w:txbxContent>
                    <w:p w:rsidR="00745BBC" w:rsidRPr="00745BBC" w14:paraId="66D342E6" w14:textId="748D92E2">
                      <w:pPr>
                        <w:rPr>
                          <w:color w:val="FFFFFF"/>
                        </w:rPr>
                      </w:pPr>
                      <w:r w:rsidRPr="00745BBC">
                        <w:rPr>
                          <w:color w:val="FFFFFF"/>
                        </w:rPr>
                        <w:t>regulate/aip/wastes.htmlhttp://www.tfi.org/index.a</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669504" behindDoc="0" locked="0" layoutInCell="1" allowOverlap="1">
                <wp:simplePos x="0" y="0"/>
                <wp:positionH relativeFrom="column">
                  <wp:posOffset>5338445</wp:posOffset>
                </wp:positionH>
                <wp:positionV relativeFrom="paragraph">
                  <wp:posOffset>2447290</wp:posOffset>
                </wp:positionV>
                <wp:extent cx="127000" cy="127000"/>
                <wp:effectExtent l="0" t="0" r="6350" b="6350"/>
                <wp:wrapNone/>
                <wp:docPr id="155519600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12E7DF42">
                            <w:pPr>
                              <w:rPr>
                                <w:color w:val="FFFFFF"/>
                              </w:rPr>
                            </w:pPr>
                            <w:r w:rsidRPr="00745BBC">
                              <w:rPr>
                                <w:color w:val="FFFFFF"/>
                              </w:rPr>
                              <w:t>/www.nrcs.usda.gov/http://lwf.ncdc.noaa.gov/oa/ncd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20.35pt;mso-wrap-distance-bottom:0;mso-wrap-distance-left:9pt;mso-wrap-distance-right:9pt;mso-wrap-distance-top:0;position:absolute;v-text-anchor:top;z-index:251668480" filled="f" fillcolor="this" stroked="f" strokeweight="0.5pt">
                <v:textbox>
                  <w:txbxContent>
                    <w:p w:rsidR="00745BBC" w:rsidRPr="00745BBC" w14:paraId="51E931F7" w14:textId="12E7DF42">
                      <w:pPr>
                        <w:rPr>
                          <w:color w:val="FFFFFF"/>
                        </w:rPr>
                      </w:pPr>
                      <w:r w:rsidRPr="00745BBC">
                        <w:rPr>
                          <w:color w:val="FFFFFF"/>
                        </w:rPr>
                        <w:t>/www.nrcs.usda.gov/http://lwf.ncdc.noaa.gov/oa/ncd</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667456" behindDoc="0" locked="0" layoutInCell="1" allowOverlap="1">
                <wp:simplePos x="0" y="0"/>
                <wp:positionH relativeFrom="column">
                  <wp:posOffset>5338445</wp:posOffset>
                </wp:positionH>
                <wp:positionV relativeFrom="paragraph">
                  <wp:posOffset>542290</wp:posOffset>
                </wp:positionV>
                <wp:extent cx="127000" cy="127000"/>
                <wp:effectExtent l="0" t="0" r="6350" b="6350"/>
                <wp:wrapNone/>
                <wp:docPr id="81946691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6BEF99C">
                            <w:pPr>
                              <w:rPr>
                                <w:color w:val="FFFFFF"/>
                              </w:rPr>
                            </w:pPr>
                            <w:r w:rsidRPr="00745BBC">
                              <w:rPr>
                                <w:rFonts w:hint="eastAsia"/>
                                <w:color w:val="FFFFFF"/>
                              </w:rPr>
                              <w:t>这一过程中物理除去一切非烟物质。指导原则和规范如下：提供培训，提高对非烟物质问题的认识和在整个烟叶供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20.35pt;mso-wrap-distance-bottom:0;mso-wrap-distance-left:9pt;mso-wrap-distance-right:9pt;mso-wrap-distance-top:0;position:absolute;v-text-anchor:top;z-index:251666432" filled="f" fillcolor="this" stroked="f" strokeweight="0.5pt">
                <v:textbox>
                  <w:txbxContent>
                    <w:p w:rsidR="00745BBC" w:rsidRPr="00745BBC" w14:paraId="3CB05057" w14:textId="36BEF99C">
                      <w:pPr>
                        <w:rPr>
                          <w:color w:val="FFFFFF"/>
                        </w:rPr>
                      </w:pPr>
                      <w:r w:rsidRPr="00745BBC">
                        <w:rPr>
                          <w:rFonts w:hint="eastAsia"/>
                          <w:color w:val="FFFFFF"/>
                        </w:rPr>
                        <w:t>这一过程中物理除去一切非烟物质。指导原则和规范如下：提供培训，提高对非烟物质问题的认识和在整个烟叶供</w:t>
                      </w:r>
                    </w:p>
                  </w:txbxContent>
                </v:textbox>
              </v:shape>
            </w:pict>
          </mc:Fallback>
        </mc:AlternateContent>
      </w:r>
      <w:r>
        <w:rPr>
          <w:rFonts w:ascii="宋体" w:eastAsia="宋体" w:hAnsi="宋体" w:cs="宋体"/>
          <w:spacing w:val="3"/>
          <w:sz w:val="42"/>
          <w:szCs w:val="42"/>
        </w:rPr>
        <w:t>产的人员应考虑到现有的指导原则。农业部门对</w:t>
      </w:r>
      <w:r>
        <w:rPr>
          <w:rFonts w:ascii="宋体" w:eastAsia="宋体" w:hAnsi="宋体" w:cs="宋体"/>
          <w:spacing w:val="-27"/>
          <w:sz w:val="42"/>
          <w:szCs w:val="42"/>
        </w:rPr>
        <w:t xml:space="preserve"> </w:t>
      </w:r>
      <w:r>
        <w:rPr>
          <w:rFonts w:ascii="宋体" w:eastAsia="宋体" w:hAnsi="宋体" w:cs="宋体"/>
          <w:spacing w:val="3"/>
          <w:sz w:val="42"/>
          <w:szCs w:val="42"/>
        </w:rPr>
        <w:t>GAP</w:t>
      </w:r>
      <w:r>
        <w:rPr>
          <w:rFonts w:ascii="宋体" w:eastAsia="宋体" w:hAnsi="宋体" w:cs="宋体"/>
          <w:spacing w:val="3"/>
          <w:sz w:val="42"/>
          <w:szCs w:val="42"/>
        </w:rPr>
        <w:t>有不同的界定，烟</w:t>
      </w:r>
      <w:r>
        <w:rPr>
          <w:rFonts w:ascii="宋体" w:eastAsia="宋体" w:hAnsi="宋体" w:cs="宋体"/>
          <w:sz w:val="42"/>
          <w:szCs w:val="42"/>
        </w:rPr>
        <w:t xml:space="preserve"> </w:t>
      </w:r>
      <w:r>
        <w:rPr>
          <w:rFonts w:ascii="宋体" w:eastAsia="宋体" w:hAnsi="宋体" w:cs="宋体"/>
          <w:spacing w:val="3"/>
          <w:sz w:val="42"/>
          <w:szCs w:val="42"/>
        </w:rPr>
        <w:t>草行业各成员推行</w:t>
      </w:r>
      <w:r>
        <w:rPr>
          <w:rFonts w:ascii="宋体" w:eastAsia="宋体" w:hAnsi="宋体" w:cs="宋体"/>
          <w:spacing w:val="-23"/>
          <w:sz w:val="42"/>
          <w:szCs w:val="42"/>
        </w:rPr>
        <w:t xml:space="preserve"> </w:t>
      </w:r>
      <w:r>
        <w:rPr>
          <w:rFonts w:ascii="宋体" w:eastAsia="宋体" w:hAnsi="宋体" w:cs="宋体"/>
          <w:spacing w:val="3"/>
          <w:sz w:val="42"/>
          <w:szCs w:val="42"/>
        </w:rPr>
        <w:t>GAP</w:t>
      </w:r>
      <w:r>
        <w:rPr>
          <w:rFonts w:ascii="宋体" w:eastAsia="宋体" w:hAnsi="宋体" w:cs="宋体"/>
          <w:spacing w:val="3"/>
          <w:sz w:val="42"/>
          <w:szCs w:val="42"/>
        </w:rPr>
        <w:t>所关注的焦点、采取的方式和调整改进的措施也</w:t>
      </w:r>
      <w:r>
        <w:rPr>
          <w:rFonts w:ascii="宋体" w:eastAsia="宋体" w:hAnsi="宋体" w:cs="宋体"/>
          <w:sz w:val="42"/>
          <w:szCs w:val="42"/>
        </w:rPr>
        <w:t xml:space="preserve"> </w:t>
      </w:r>
      <w:r>
        <w:rPr>
          <w:rFonts w:ascii="宋体" w:eastAsia="宋体" w:hAnsi="宋体" w:cs="宋体"/>
          <w:spacing w:val="-9"/>
          <w:sz w:val="42"/>
          <w:szCs w:val="42"/>
        </w:rPr>
        <w:t>不尽相同，</w:t>
      </w:r>
      <w:r>
        <w:rPr>
          <w:rFonts w:ascii="宋体" w:eastAsia="宋体" w:hAnsi="宋体" w:cs="宋体"/>
          <w:spacing w:val="-13"/>
          <w:sz w:val="42"/>
          <w:szCs w:val="42"/>
        </w:rPr>
        <w:t xml:space="preserve"> </w:t>
      </w:r>
      <w:r>
        <w:rPr>
          <w:rFonts w:ascii="宋体" w:eastAsia="宋体" w:hAnsi="宋体" w:cs="宋体"/>
          <w:spacing w:val="-9"/>
          <w:sz w:val="42"/>
          <w:szCs w:val="42"/>
        </w:rPr>
        <w:t>但是也存在某些共性和特有的焦点领域。此份材料阐述了</w:t>
      </w:r>
      <w:r>
        <w:rPr>
          <w:rFonts w:ascii="宋体" w:eastAsia="宋体" w:hAnsi="宋体" w:cs="宋体"/>
          <w:spacing w:val="-88"/>
          <w:sz w:val="42"/>
          <w:szCs w:val="42"/>
        </w:rPr>
        <w:t xml:space="preserve"> </w:t>
      </w:r>
      <w:r>
        <w:rPr>
          <w:rFonts w:ascii="宋体" w:eastAsia="宋体" w:hAnsi="宋体" w:cs="宋体"/>
          <w:spacing w:val="-9"/>
          <w:sz w:val="42"/>
          <w:szCs w:val="42"/>
        </w:rPr>
        <w:t>GAP</w:t>
      </w:r>
      <w:r>
        <w:rPr>
          <w:rFonts w:ascii="宋体" w:eastAsia="宋体" w:hAnsi="宋体" w:cs="宋体"/>
          <w:sz w:val="42"/>
          <w:szCs w:val="42"/>
        </w:rPr>
        <w:t xml:space="preserve"> </w:t>
      </w:r>
      <w:r>
        <w:rPr>
          <w:rFonts w:ascii="宋体" w:eastAsia="宋体" w:hAnsi="宋体" w:cs="宋体"/>
          <w:spacing w:val="-10"/>
          <w:sz w:val="42"/>
          <w:szCs w:val="42"/>
        </w:rPr>
        <w:t>的条件和概要（下面一一列出</w:t>
      </w:r>
      <w:r>
        <w:rPr>
          <w:rFonts w:ascii="宋体" w:eastAsia="宋体" w:hAnsi="宋体" w:cs="宋体"/>
          <w:spacing w:val="-24"/>
          <w:sz w:val="42"/>
          <w:szCs w:val="42"/>
        </w:rPr>
        <w:t>），</w:t>
      </w:r>
      <w:r>
        <w:rPr>
          <w:rFonts w:ascii="宋体" w:eastAsia="宋体" w:hAnsi="宋体" w:cs="宋体"/>
          <w:spacing w:val="-10"/>
          <w:sz w:val="42"/>
          <w:szCs w:val="42"/>
        </w:rPr>
        <w:t>以此作为不断发展和完善良好农业生产</w:t>
      </w:r>
      <w:r>
        <w:rPr>
          <w:rFonts w:ascii="宋体" w:eastAsia="宋体" w:hAnsi="宋体" w:cs="宋体"/>
          <w:spacing w:val="1"/>
          <w:sz w:val="42"/>
          <w:szCs w:val="42"/>
        </w:rPr>
        <w:t xml:space="preserve"> </w:t>
      </w:r>
      <w:r>
        <w:rPr>
          <w:rFonts w:ascii="宋体" w:eastAsia="宋体" w:hAnsi="宋体" w:cs="宋体"/>
          <w:spacing w:val="3"/>
          <w:sz w:val="42"/>
          <w:szCs w:val="42"/>
        </w:rPr>
        <w:t>规范体系的指南，而不是要替换现有的</w:t>
      </w:r>
      <w:r>
        <w:rPr>
          <w:rFonts w:ascii="宋体" w:eastAsia="宋体" w:hAnsi="宋体" w:cs="宋体"/>
          <w:spacing w:val="-25"/>
          <w:sz w:val="42"/>
          <w:szCs w:val="42"/>
        </w:rPr>
        <w:t xml:space="preserve"> </w:t>
      </w:r>
      <w:r>
        <w:rPr>
          <w:rFonts w:ascii="宋体" w:eastAsia="宋体" w:hAnsi="宋体" w:cs="宋体"/>
          <w:spacing w:val="3"/>
          <w:sz w:val="42"/>
          <w:szCs w:val="42"/>
        </w:rPr>
        <w:t>GAP</w:t>
      </w:r>
      <w:r>
        <w:rPr>
          <w:rFonts w:ascii="宋体" w:eastAsia="宋体" w:hAnsi="宋体" w:cs="宋体"/>
          <w:spacing w:val="3"/>
          <w:sz w:val="42"/>
          <w:szCs w:val="42"/>
        </w:rPr>
        <w:t>体系，也不是要作为行业概</w:t>
      </w:r>
    </w:p>
    <w:p w:rsidR="00CF74AE" w14:paraId="330901DF" w14:textId="77777777">
      <w:pPr>
        <w:spacing w:before="1" w:line="238" w:lineRule="auto"/>
        <w:ind w:firstLine="1"/>
        <w:rPr>
          <w:rFonts w:ascii="宋体" w:eastAsia="宋体" w:hAnsi="宋体" w:cs="宋体"/>
          <w:sz w:val="42"/>
          <w:szCs w:val="42"/>
        </w:rPr>
      </w:pPr>
      <w:r>
        <w:rPr>
          <w:rFonts w:ascii="宋体" w:eastAsia="宋体" w:hAnsi="宋体" w:cs="宋体"/>
          <w:spacing w:val="5"/>
          <w:sz w:val="42"/>
          <w:szCs w:val="42"/>
        </w:rPr>
        <w:t>括所有情况的</w:t>
      </w:r>
      <w:r>
        <w:rPr>
          <w:rFonts w:ascii="宋体" w:eastAsia="宋体" w:hAnsi="宋体" w:cs="宋体"/>
          <w:spacing w:val="-85"/>
          <w:sz w:val="42"/>
          <w:szCs w:val="42"/>
        </w:rPr>
        <w:t xml:space="preserve"> </w:t>
      </w:r>
      <w:r>
        <w:rPr>
          <w:rFonts w:ascii="宋体" w:eastAsia="宋体" w:hAnsi="宋体" w:cs="宋体"/>
          <w:spacing w:val="5"/>
          <w:sz w:val="42"/>
          <w:szCs w:val="42"/>
        </w:rPr>
        <w:t>GAP</w:t>
      </w:r>
      <w:r>
        <w:rPr>
          <w:rFonts w:ascii="宋体" w:eastAsia="宋体" w:hAnsi="宋体" w:cs="宋体"/>
          <w:spacing w:val="5"/>
          <w:sz w:val="42"/>
          <w:szCs w:val="42"/>
        </w:rPr>
        <w:t>体系。</w:t>
      </w:r>
    </w:p>
    <w:p w:rsidR="00CF74AE" w14:paraId="7B9997E2" w14:textId="77777777">
      <w:pPr>
        <w:spacing w:before="337" w:line="241" w:lineRule="auto"/>
        <w:ind w:firstLine="15"/>
        <w:rPr>
          <w:rFonts w:ascii="黑体" w:eastAsia="黑体" w:hAnsi="黑体" w:cs="黑体"/>
          <w:sz w:val="45"/>
          <w:szCs w:val="45"/>
        </w:rPr>
      </w:pPr>
      <w:r>
        <w:rPr>
          <w:rFonts w:ascii="黑体" w:eastAsia="黑体" w:hAnsi="黑体" w:cs="黑体"/>
          <w:spacing w:val="2"/>
          <w:sz w:val="45"/>
          <w:szCs w:val="45"/>
        </w:rPr>
        <w:t>GAP</w:t>
      </w:r>
      <w:r>
        <w:rPr>
          <w:rFonts w:ascii="黑体" w:eastAsia="黑体" w:hAnsi="黑体" w:cs="黑体"/>
          <w:spacing w:val="2"/>
          <w:sz w:val="45"/>
          <w:szCs w:val="45"/>
        </w:rPr>
        <w:t>体系通常包括下列几个关键要素：</w:t>
      </w:r>
    </w:p>
    <w:p w:rsidR="00CF74AE" w14:paraId="4E64AB11" w14:textId="77777777">
      <w:pPr>
        <w:spacing w:line="266" w:lineRule="auto"/>
      </w:pPr>
    </w:p>
    <w:p w:rsidR="00CF74AE" w14:paraId="07038FA9" w14:textId="77777777">
      <w:pPr>
        <w:spacing w:before="137" w:line="238" w:lineRule="auto"/>
        <w:ind w:firstLine="838"/>
        <w:rPr>
          <w:rFonts w:ascii="宋体" w:eastAsia="宋体" w:hAnsi="宋体" w:cs="宋体"/>
          <w:sz w:val="42"/>
          <w:szCs w:val="42"/>
        </w:rPr>
      </w:pPr>
      <w:r>
        <w:rPr>
          <w:rFonts w:ascii="宋体" w:eastAsia="宋体" w:hAnsi="宋体" w:cs="宋体"/>
          <w:spacing w:val="-1"/>
          <w:sz w:val="42"/>
          <w:szCs w:val="42"/>
        </w:rPr>
        <w:t>一、土壤和水分管理</w:t>
      </w:r>
    </w:p>
    <w:p w:rsidR="00CF74AE" w14:paraId="2EAAE9C3" w14:textId="77777777">
      <w:pPr>
        <w:spacing w:line="256" w:lineRule="auto"/>
      </w:pPr>
    </w:p>
    <w:p w:rsidR="00CF74AE" w14:paraId="6DD6AD7C" w14:textId="77777777">
      <w:pPr>
        <w:spacing w:before="136" w:line="238" w:lineRule="auto"/>
        <w:ind w:firstLine="838"/>
        <w:rPr>
          <w:rFonts w:ascii="宋体" w:eastAsia="宋体" w:hAnsi="宋体" w:cs="宋体"/>
          <w:sz w:val="42"/>
          <w:szCs w:val="42"/>
        </w:rPr>
      </w:pPr>
      <w:r>
        <w:rPr>
          <w:rFonts w:ascii="宋体" w:eastAsia="宋体" w:hAnsi="宋体" w:cs="宋体"/>
          <w:spacing w:val="-9"/>
          <w:sz w:val="42"/>
          <w:szCs w:val="42"/>
        </w:rPr>
        <w:t>二、品种审定</w:t>
      </w:r>
      <w:r>
        <w:rPr>
          <w:rFonts w:ascii="宋体" w:eastAsia="宋体" w:hAnsi="宋体" w:cs="宋体"/>
          <w:spacing w:val="-9"/>
          <w:sz w:val="42"/>
          <w:szCs w:val="42"/>
        </w:rPr>
        <w:t>/</w:t>
      </w:r>
      <w:r>
        <w:rPr>
          <w:rFonts w:ascii="宋体" w:eastAsia="宋体" w:hAnsi="宋体" w:cs="宋体"/>
          <w:spacing w:val="-96"/>
          <w:sz w:val="42"/>
          <w:szCs w:val="42"/>
        </w:rPr>
        <w:t xml:space="preserve"> </w:t>
      </w:r>
      <w:r>
        <w:rPr>
          <w:rFonts w:ascii="宋体" w:eastAsia="宋体" w:hAnsi="宋体" w:cs="宋体"/>
          <w:spacing w:val="-9"/>
          <w:sz w:val="42"/>
          <w:szCs w:val="42"/>
        </w:rPr>
        <w:t>优良品种挑选</w:t>
      </w:r>
    </w:p>
    <w:p w:rsidR="00CF74AE" w14:paraId="5FCA7178" w14:textId="77777777">
      <w:pPr>
        <w:spacing w:line="256" w:lineRule="auto"/>
      </w:pPr>
    </w:p>
    <w:p w:rsidR="00CF74AE" w14:paraId="746FF982" w14:textId="77777777">
      <w:pPr>
        <w:spacing w:before="137" w:line="238" w:lineRule="auto"/>
        <w:ind w:firstLine="845"/>
        <w:rPr>
          <w:rFonts w:ascii="宋体" w:eastAsia="宋体" w:hAnsi="宋体" w:cs="宋体"/>
          <w:sz w:val="42"/>
          <w:szCs w:val="42"/>
        </w:rPr>
      </w:pPr>
      <w:r>
        <w:rPr>
          <w:rFonts w:ascii="宋体" w:eastAsia="宋体" w:hAnsi="宋体" w:cs="宋体"/>
          <w:spacing w:val="-2"/>
          <w:sz w:val="42"/>
          <w:szCs w:val="42"/>
        </w:rPr>
        <w:t>三、烟叶种植管理</w:t>
      </w:r>
    </w:p>
    <w:p w:rsidR="00CF74AE" w14:paraId="06C3E62B" w14:textId="77777777">
      <w:pPr>
        <w:spacing w:line="255" w:lineRule="auto"/>
      </w:pPr>
    </w:p>
    <w:p w:rsidR="00CF74AE" w14:paraId="2461AF81" w14:textId="77777777">
      <w:pPr>
        <w:spacing w:before="137" w:line="239" w:lineRule="auto"/>
        <w:ind w:firstLine="881"/>
        <w:rPr>
          <w:rFonts w:ascii="宋体" w:eastAsia="宋体" w:hAnsi="宋体" w:cs="宋体"/>
          <w:sz w:val="42"/>
          <w:szCs w:val="42"/>
        </w:rPr>
      </w:pPr>
      <w:r>
        <w:rPr>
          <w:rFonts w:ascii="宋体" w:eastAsia="宋体" w:hAnsi="宋体" w:cs="宋体"/>
          <w:spacing w:val="-6"/>
          <w:sz w:val="42"/>
          <w:szCs w:val="42"/>
        </w:rPr>
        <w:t>四、病虫害综合防治</w:t>
      </w:r>
    </w:p>
    <w:p w:rsidR="00CF74AE" w14:paraId="52969DF6" w14:textId="77777777">
      <w:pPr>
        <w:spacing w:line="254" w:lineRule="auto"/>
      </w:pPr>
    </w:p>
    <w:p w:rsidR="00CF74AE" w14:paraId="7736C5BF" w14:textId="77777777">
      <w:pPr>
        <w:spacing w:before="137" w:line="325" w:lineRule="auto"/>
        <w:ind w:left="837" w:right="9899" w:firstLine="9"/>
        <w:rPr>
          <w:rFonts w:ascii="宋体" w:eastAsia="宋体" w:hAnsi="宋体" w:cs="宋体"/>
          <w:sz w:val="42"/>
          <w:szCs w:val="42"/>
        </w:rPr>
      </w:pPr>
      <w:r>
        <w:rPr>
          <w:rFonts w:ascii="宋体" w:eastAsia="宋体" w:hAnsi="宋体" w:cs="宋体"/>
          <w:spacing w:val="-3"/>
          <w:sz w:val="42"/>
          <w:szCs w:val="42"/>
        </w:rPr>
        <w:t>五、农药管理</w:t>
      </w:r>
      <w:r>
        <w:rPr>
          <w:rFonts w:ascii="宋体" w:eastAsia="宋体" w:hAnsi="宋体" w:cs="宋体"/>
          <w:spacing w:val="3"/>
          <w:sz w:val="42"/>
          <w:szCs w:val="42"/>
        </w:rPr>
        <w:t xml:space="preserve"> </w:t>
      </w:r>
      <w:r>
        <w:rPr>
          <w:rFonts w:ascii="宋体" w:eastAsia="宋体" w:hAnsi="宋体" w:cs="宋体"/>
          <w:spacing w:val="-1"/>
          <w:sz w:val="42"/>
          <w:szCs w:val="42"/>
        </w:rPr>
        <w:t>六、植树造林</w:t>
      </w:r>
    </w:p>
    <w:p w:rsidR="00CF74AE" w14:paraId="0B4D395C" w14:textId="77777777">
      <w:pPr>
        <w:spacing w:line="256" w:lineRule="auto"/>
      </w:pPr>
    </w:p>
    <w:p w:rsidR="00CF74AE" w14:paraId="2C9E3366" w14:textId="77777777">
      <w:pPr>
        <w:spacing w:before="137" w:line="238" w:lineRule="auto"/>
        <w:ind w:firstLine="835"/>
        <w:rPr>
          <w:rFonts w:ascii="宋体" w:eastAsia="宋体" w:hAnsi="宋体" w:cs="宋体"/>
          <w:sz w:val="42"/>
          <w:szCs w:val="42"/>
        </w:rPr>
      </w:pPr>
      <w:r>
        <w:rPr>
          <w:rFonts w:ascii="宋体" w:eastAsia="宋体" w:hAnsi="宋体" w:cs="宋体"/>
          <w:spacing w:val="-1"/>
          <w:sz w:val="42"/>
          <w:szCs w:val="42"/>
        </w:rPr>
        <w:t>七、烟叶调制和烤房管理</w:t>
      </w:r>
    </w:p>
    <w:p w:rsidR="00CF74AE" w14:paraId="4C2693A4" w14:textId="77777777">
      <w:pPr>
        <w:spacing w:line="256" w:lineRule="auto"/>
      </w:pPr>
    </w:p>
    <w:p w:rsidR="00CF74AE" w14:paraId="7EFACE45" w14:textId="77777777">
      <w:pPr>
        <w:spacing w:before="137" w:line="238" w:lineRule="auto"/>
        <w:ind w:firstLine="832"/>
        <w:rPr>
          <w:rFonts w:ascii="宋体" w:eastAsia="宋体" w:hAnsi="宋体" w:cs="宋体"/>
          <w:sz w:val="42"/>
          <w:szCs w:val="42"/>
        </w:rPr>
      </w:pPr>
      <w:r>
        <w:rPr>
          <w:rFonts w:ascii="宋体" w:eastAsia="宋体" w:hAnsi="宋体" w:cs="宋体"/>
          <w:spacing w:val="-1"/>
          <w:sz w:val="42"/>
          <w:szCs w:val="42"/>
        </w:rPr>
        <w:t>八、农场烟叶储存管理</w:t>
      </w:r>
    </w:p>
    <w:p w:rsidR="00CF74AE" w14:paraId="76C82925" w14:textId="77777777">
      <w:pPr>
        <w:spacing w:line="256" w:lineRule="auto"/>
      </w:pPr>
    </w:p>
    <w:p w:rsidR="00CF74AE" w14:paraId="77DF68D9" w14:textId="77777777">
      <w:pPr>
        <w:spacing w:before="137" w:line="238" w:lineRule="auto"/>
        <w:ind w:firstLine="842"/>
        <w:rPr>
          <w:rFonts w:ascii="宋体" w:eastAsia="宋体" w:hAnsi="宋体" w:cs="宋体"/>
          <w:sz w:val="42"/>
          <w:szCs w:val="42"/>
        </w:rPr>
      </w:pPr>
      <w:r>
        <w:rPr>
          <w:rFonts w:ascii="宋体" w:eastAsia="宋体" w:hAnsi="宋体" w:cs="宋体"/>
          <w:spacing w:val="-18"/>
          <w:sz w:val="42"/>
          <w:szCs w:val="42"/>
        </w:rPr>
        <w:t>九、非烟物质（</w:t>
      </w:r>
      <w:r>
        <w:rPr>
          <w:rFonts w:ascii="宋体" w:eastAsia="宋体" w:hAnsi="宋体" w:cs="宋体"/>
          <w:spacing w:val="-18"/>
          <w:sz w:val="42"/>
          <w:szCs w:val="42"/>
        </w:rPr>
        <w:t>NTRM</w:t>
      </w:r>
      <w:r>
        <w:rPr>
          <w:rFonts w:ascii="宋体" w:eastAsia="宋体" w:hAnsi="宋体" w:cs="宋体"/>
          <w:spacing w:val="-18"/>
          <w:sz w:val="42"/>
          <w:szCs w:val="42"/>
        </w:rPr>
        <w:t>）</w:t>
      </w:r>
      <w:r>
        <w:rPr>
          <w:rFonts w:ascii="宋体" w:eastAsia="宋体" w:hAnsi="宋体" w:cs="宋体"/>
          <w:spacing w:val="-53"/>
          <w:sz w:val="42"/>
          <w:szCs w:val="42"/>
        </w:rPr>
        <w:t xml:space="preserve"> </w:t>
      </w:r>
      <w:r>
        <w:rPr>
          <w:rFonts w:ascii="宋体" w:eastAsia="宋体" w:hAnsi="宋体" w:cs="宋体"/>
          <w:spacing w:val="-18"/>
          <w:sz w:val="42"/>
          <w:szCs w:val="42"/>
        </w:rPr>
        <w:t>/</w:t>
      </w:r>
      <w:r>
        <w:rPr>
          <w:rFonts w:ascii="宋体" w:eastAsia="宋体" w:hAnsi="宋体" w:cs="宋体"/>
          <w:spacing w:val="-98"/>
          <w:sz w:val="42"/>
          <w:szCs w:val="42"/>
        </w:rPr>
        <w:t xml:space="preserve"> </w:t>
      </w:r>
      <w:r>
        <w:rPr>
          <w:rFonts w:ascii="宋体" w:eastAsia="宋体" w:hAnsi="宋体" w:cs="宋体"/>
          <w:spacing w:val="-18"/>
          <w:sz w:val="42"/>
          <w:szCs w:val="42"/>
        </w:rPr>
        <w:t>杂物</w:t>
      </w:r>
    </w:p>
    <w:p w:rsidR="00CF74AE" w14:paraId="50C64923" w14:textId="77777777">
      <w:pPr>
        <w:spacing w:line="255" w:lineRule="auto"/>
      </w:pPr>
    </w:p>
    <w:p w:rsidR="00CF74AE" w14:paraId="61F0AABD" w14:textId="77777777">
      <w:pPr>
        <w:spacing w:before="137" w:line="239" w:lineRule="auto"/>
        <w:ind w:firstLine="852"/>
        <w:rPr>
          <w:rFonts w:ascii="宋体" w:eastAsia="宋体" w:hAnsi="宋体" w:cs="宋体"/>
          <w:sz w:val="42"/>
          <w:szCs w:val="42"/>
        </w:rPr>
      </w:pPr>
      <w:r>
        <w:rPr>
          <w:rFonts w:ascii="宋体" w:eastAsia="宋体" w:hAnsi="宋体" w:cs="宋体"/>
          <w:spacing w:val="-4"/>
          <w:sz w:val="42"/>
          <w:szCs w:val="42"/>
        </w:rPr>
        <w:t>十、农户培训</w:t>
      </w:r>
    </w:p>
    <w:p w:rsidR="00CF74AE" w14:paraId="68D30B7F" w14:textId="77777777">
      <w:pPr>
        <w:spacing w:line="255" w:lineRule="auto"/>
      </w:pPr>
    </w:p>
    <w:p w:rsidR="00CF74AE" w14:paraId="036CE420" w14:textId="77777777">
      <w:pPr>
        <w:spacing w:before="137" w:line="237" w:lineRule="auto"/>
        <w:ind w:firstLine="852"/>
        <w:rPr>
          <w:rFonts w:ascii="宋体" w:eastAsia="宋体" w:hAnsi="宋体" w:cs="宋体"/>
          <w:sz w:val="42"/>
          <w:szCs w:val="42"/>
        </w:rPr>
      </w:pPr>
      <w:r>
        <w:rPr>
          <w:rFonts w:ascii="宋体" w:eastAsia="宋体" w:hAnsi="宋体" w:cs="宋体"/>
          <w:spacing w:val="-29"/>
          <w:sz w:val="42"/>
          <w:szCs w:val="42"/>
        </w:rPr>
        <w:t>十一、</w:t>
      </w:r>
      <w:r>
        <w:rPr>
          <w:rFonts w:ascii="宋体" w:eastAsia="宋体" w:hAnsi="宋体" w:cs="宋体"/>
          <w:spacing w:val="28"/>
          <w:sz w:val="42"/>
          <w:szCs w:val="42"/>
        </w:rPr>
        <w:t xml:space="preserve"> </w:t>
      </w:r>
      <w:r>
        <w:rPr>
          <w:rFonts w:ascii="宋体" w:eastAsia="宋体" w:hAnsi="宋体" w:cs="宋体"/>
          <w:spacing w:val="-29"/>
          <w:sz w:val="42"/>
          <w:szCs w:val="42"/>
        </w:rPr>
        <w:t>社会经济问题</w:t>
      </w:r>
    </w:p>
    <w:p w:rsidR="00CF74AE" w14:paraId="03786311" w14:textId="77777777">
      <w:pPr>
        <w:spacing w:line="256" w:lineRule="auto"/>
      </w:pPr>
    </w:p>
    <w:p w:rsidR="00CF74AE" w14:paraId="3C7D2292" w14:textId="77777777">
      <w:pPr>
        <w:spacing w:before="137" w:line="415" w:lineRule="auto"/>
        <w:ind w:right="159" w:firstLine="840"/>
        <w:rPr>
          <w:rFonts w:ascii="宋体" w:eastAsia="宋体" w:hAnsi="宋体" w:cs="宋体"/>
          <w:sz w:val="42"/>
          <w:szCs w:val="42"/>
        </w:rPr>
      </w:pPr>
      <w:r>
        <w:rPr>
          <w:rFonts w:ascii="宋体" w:eastAsia="宋体" w:hAnsi="宋体" w:cs="宋体"/>
          <w:spacing w:val="3"/>
          <w:sz w:val="42"/>
          <w:szCs w:val="42"/>
        </w:rPr>
        <w:t>在每个</w:t>
      </w:r>
      <w:r>
        <w:rPr>
          <w:rFonts w:ascii="宋体" w:eastAsia="宋体" w:hAnsi="宋体" w:cs="宋体"/>
          <w:spacing w:val="-24"/>
          <w:sz w:val="42"/>
          <w:szCs w:val="42"/>
        </w:rPr>
        <w:t xml:space="preserve"> </w:t>
      </w:r>
      <w:r>
        <w:rPr>
          <w:rFonts w:ascii="宋体" w:eastAsia="宋体" w:hAnsi="宋体" w:cs="宋体"/>
          <w:spacing w:val="3"/>
          <w:sz w:val="42"/>
          <w:szCs w:val="42"/>
        </w:rPr>
        <w:t>GAP</w:t>
      </w:r>
      <w:r>
        <w:rPr>
          <w:rFonts w:ascii="宋体" w:eastAsia="宋体" w:hAnsi="宋体" w:cs="宋体"/>
          <w:spacing w:val="3"/>
          <w:sz w:val="42"/>
          <w:szCs w:val="42"/>
        </w:rPr>
        <w:t>要素中可能又包含一些子要素。通常，术语和关键要素</w:t>
      </w:r>
      <w:r>
        <w:rPr>
          <w:rFonts w:ascii="宋体" w:eastAsia="宋体" w:hAnsi="宋体" w:cs="宋体"/>
          <w:sz w:val="42"/>
          <w:szCs w:val="42"/>
        </w:rPr>
        <w:t xml:space="preserve"> </w:t>
      </w:r>
      <w:r>
        <w:rPr>
          <w:rFonts w:ascii="宋体" w:eastAsia="宋体" w:hAnsi="宋体" w:cs="宋体"/>
          <w:spacing w:val="-12"/>
          <w:sz w:val="42"/>
          <w:szCs w:val="42"/>
        </w:rPr>
        <w:t>的分类在两个机构（组织）</w:t>
      </w:r>
      <w:r>
        <w:rPr>
          <w:rFonts w:ascii="宋体" w:eastAsia="宋体" w:hAnsi="宋体" w:cs="宋体"/>
          <w:spacing w:val="-36"/>
          <w:sz w:val="42"/>
          <w:szCs w:val="42"/>
        </w:rPr>
        <w:t xml:space="preserve"> </w:t>
      </w:r>
      <w:r>
        <w:rPr>
          <w:rFonts w:ascii="宋体" w:eastAsia="宋体" w:hAnsi="宋体" w:cs="宋体"/>
          <w:spacing w:val="-12"/>
          <w:sz w:val="42"/>
          <w:szCs w:val="42"/>
        </w:rPr>
        <w:t>之间各不相同。</w:t>
      </w:r>
      <w:r>
        <w:rPr>
          <w:rFonts w:ascii="宋体" w:eastAsia="宋体" w:hAnsi="宋体" w:cs="宋体"/>
          <w:spacing w:val="61"/>
          <w:sz w:val="42"/>
          <w:szCs w:val="42"/>
        </w:rPr>
        <w:t xml:space="preserve"> </w:t>
      </w:r>
      <w:r>
        <w:rPr>
          <w:rFonts w:ascii="宋体" w:eastAsia="宋体" w:hAnsi="宋体" w:cs="宋体"/>
          <w:spacing w:val="-12"/>
          <w:sz w:val="42"/>
          <w:szCs w:val="42"/>
        </w:rPr>
        <w:t>这份文件中进一步详述了支</w:t>
      </w:r>
      <w:r>
        <w:rPr>
          <w:rFonts w:ascii="宋体" w:eastAsia="宋体" w:hAnsi="宋体" w:cs="宋体"/>
          <w:sz w:val="42"/>
          <w:szCs w:val="42"/>
        </w:rPr>
        <w:t xml:space="preserve"> </w:t>
      </w:r>
      <w:r>
        <w:rPr>
          <w:rFonts w:ascii="宋体" w:eastAsia="宋体" w:hAnsi="宋体" w:cs="宋体"/>
          <w:spacing w:val="-2"/>
          <w:sz w:val="42"/>
          <w:szCs w:val="42"/>
        </w:rPr>
        <w:t>持上述</w:t>
      </w:r>
      <w:r>
        <w:rPr>
          <w:rFonts w:ascii="宋体" w:eastAsia="宋体" w:hAnsi="宋体" w:cs="宋体"/>
          <w:spacing w:val="-63"/>
          <w:sz w:val="42"/>
          <w:szCs w:val="42"/>
        </w:rPr>
        <w:t xml:space="preserve"> </w:t>
      </w:r>
      <w:r>
        <w:rPr>
          <w:rFonts w:ascii="宋体" w:eastAsia="宋体" w:hAnsi="宋体" w:cs="宋体"/>
          <w:spacing w:val="-2"/>
          <w:sz w:val="42"/>
          <w:szCs w:val="42"/>
        </w:rPr>
        <w:t>GAP</w:t>
      </w:r>
      <w:r>
        <w:rPr>
          <w:rFonts w:ascii="宋体" w:eastAsia="宋体" w:hAnsi="宋体" w:cs="宋体"/>
          <w:spacing w:val="-2"/>
          <w:sz w:val="42"/>
          <w:szCs w:val="42"/>
        </w:rPr>
        <w:t>关键要素的指导原则和规范。</w:t>
      </w:r>
      <w:r>
        <w:rPr>
          <w:rFonts w:ascii="宋体" w:eastAsia="宋体" w:hAnsi="宋体" w:cs="宋体"/>
          <w:spacing w:val="60"/>
          <w:sz w:val="42"/>
          <w:szCs w:val="42"/>
        </w:rPr>
        <w:t xml:space="preserve"> </w:t>
      </w:r>
      <w:r>
        <w:rPr>
          <w:rFonts w:ascii="宋体" w:eastAsia="宋体" w:hAnsi="宋体" w:cs="宋体"/>
          <w:spacing w:val="-2"/>
          <w:sz w:val="42"/>
          <w:szCs w:val="42"/>
        </w:rPr>
        <w:t>经常会发现可以将许多</w:t>
      </w:r>
      <w:r>
        <w:rPr>
          <w:rFonts w:ascii="宋体" w:eastAsia="宋体" w:hAnsi="宋体" w:cs="宋体"/>
          <w:spacing w:val="-72"/>
          <w:sz w:val="42"/>
          <w:szCs w:val="42"/>
        </w:rPr>
        <w:t xml:space="preserve"> </w:t>
      </w:r>
      <w:r>
        <w:rPr>
          <w:rFonts w:ascii="宋体" w:eastAsia="宋体" w:hAnsi="宋体" w:cs="宋体"/>
          <w:spacing w:val="-2"/>
          <w:sz w:val="42"/>
          <w:szCs w:val="42"/>
        </w:rPr>
        <w:t>GAP</w:t>
      </w:r>
      <w:r>
        <w:rPr>
          <w:rFonts w:ascii="宋体" w:eastAsia="宋体" w:hAnsi="宋体" w:cs="宋体"/>
          <w:spacing w:val="-2"/>
          <w:sz w:val="42"/>
          <w:szCs w:val="42"/>
        </w:rPr>
        <w:t>的</w:t>
      </w:r>
      <w:r>
        <w:rPr>
          <w:rFonts w:ascii="宋体" w:eastAsia="宋体" w:hAnsi="宋体" w:cs="宋体"/>
          <w:sz w:val="42"/>
          <w:szCs w:val="42"/>
        </w:rPr>
        <w:t xml:space="preserve"> </w:t>
      </w:r>
      <w:r>
        <w:rPr>
          <w:rFonts w:ascii="宋体" w:eastAsia="宋体" w:hAnsi="宋体" w:cs="宋体"/>
          <w:spacing w:val="-1"/>
          <w:sz w:val="42"/>
          <w:szCs w:val="42"/>
        </w:rPr>
        <w:t>规范应用到几个关键要素之中。</w:t>
      </w:r>
    </w:p>
    <w:p w:rsidR="00CF74AE" w14:paraId="27A41900" w14:textId="77777777">
      <w:pPr>
        <w:spacing w:line="250" w:lineRule="auto"/>
      </w:pPr>
    </w:p>
    <w:p w:rsidR="00CF74AE" w14:paraId="5D5FE64C" w14:textId="77777777">
      <w:pPr>
        <w:spacing w:line="251" w:lineRule="auto"/>
      </w:pPr>
    </w:p>
    <w:p w:rsidR="00CF74AE" w14:paraId="4312CE85" w14:textId="77777777">
      <w:pPr>
        <w:spacing w:line="251" w:lineRule="auto"/>
      </w:pPr>
    </w:p>
    <w:p w:rsidR="00CF74AE" w14:paraId="4389A726" w14:textId="77777777">
      <w:pPr>
        <w:spacing w:before="89" w:line="189" w:lineRule="auto"/>
        <w:ind w:firstLine="6319"/>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2</w:t>
      </w:r>
      <w:r>
        <w:rPr>
          <w:rFonts w:ascii="宋体" w:eastAsia="宋体" w:hAnsi="宋体" w:cs="宋体"/>
          <w:spacing w:val="-62"/>
          <w:sz w:val="27"/>
          <w:szCs w:val="27"/>
        </w:rPr>
        <w:t xml:space="preserve"> </w:t>
      </w:r>
      <w:r>
        <w:rPr>
          <w:rFonts w:ascii="宋体" w:eastAsia="宋体" w:hAnsi="宋体" w:cs="宋体"/>
          <w:sz w:val="27"/>
          <w:szCs w:val="27"/>
        </w:rPr>
        <w:t>-</w:t>
      </w:r>
    </w:p>
    <w:p w:rsidR="00CF74AE" w14:paraId="12DE26B0" w14:textId="77777777">
      <w:pPr>
        <w:sectPr>
          <w:pgSz w:w="17860" w:h="25258"/>
          <w:pgMar w:top="2146" w:right="2213" w:bottom="0" w:left="2393" w:header="0" w:footer="0" w:gutter="0"/>
          <w:pgNumType w:start="2"/>
          <w:cols w:space="720"/>
        </w:sectPr>
      </w:pPr>
    </w:p>
    <w:p w:rsidR="00CF74AE" w14:paraId="6F7EE528" w14:textId="62A49161">
      <w:pPr>
        <w:spacing w:before="100" w:line="241" w:lineRule="auto"/>
        <w:ind w:firstLine="928"/>
        <w:rPr>
          <w:rFonts w:ascii="黑体" w:eastAsia="黑体" w:hAnsi="黑体" w:cs="黑体"/>
          <w:sz w:val="45"/>
          <w:szCs w:val="45"/>
        </w:rPr>
      </w:pPr>
      <w:r>
        <w:rPr>
          <w:rFonts w:ascii="黑体" w:eastAsia="黑体" w:hAnsi="黑体" w:cs="黑体"/>
          <w:spacing w:val="-2"/>
          <w:sz w:val="45"/>
          <w:szCs w:val="45"/>
          <w:lang w:val="zh-CN"/>
        </w:rPr>
        <mc:AlternateContent>
          <mc:Choice Requires="wps">
            <w:drawing>
              <wp:anchor distT="0" distB="0" distL="114300" distR="114300" simplePos="0" relativeHeight="251681792" behindDoc="0" locked="0" layoutInCell="1" allowOverlap="1">
                <wp:simplePos x="0" y="0"/>
                <wp:positionH relativeFrom="column">
                  <wp:posOffset>5342255</wp:posOffset>
                </wp:positionH>
                <wp:positionV relativeFrom="paragraph">
                  <wp:posOffset>6258560</wp:posOffset>
                </wp:positionV>
                <wp:extent cx="127000" cy="127000"/>
                <wp:effectExtent l="0" t="0" r="6350" b="6350"/>
                <wp:wrapNone/>
                <wp:docPr id="250906922"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75500E70">
                            <w:pPr>
                              <w:rPr>
                                <w:color w:val="FFFFFF"/>
                              </w:rPr>
                            </w:pPr>
                            <w:r w:rsidRPr="00745BBC">
                              <w:rPr>
                                <w:rFonts w:hint="eastAsia"/>
                                <w:color w:val="FFFFFF"/>
                              </w:rPr>
                              <w:t>实施计划发展的内容，以便制定完善</w:t>
                            </w:r>
                            <w:r w:rsidRPr="00745BBC">
                              <w:rPr>
                                <w:rFonts w:hint="eastAsia"/>
                                <w:color w:val="FFFFFF"/>
                              </w:rPr>
                              <w:t>GAP</w:t>
                            </w:r>
                            <w:r w:rsidRPr="00745BBC">
                              <w:rPr>
                                <w:rFonts w:hint="eastAsia"/>
                                <w:color w:val="FFFFFF"/>
                              </w:rPr>
                              <w:t>实施地区的未来计划。实施计划方面的术语选择、持续时间或时间范围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8pt;margin-left:420.65pt;mso-wrap-distance-bottom:0;mso-wrap-distance-left:9pt;mso-wrap-distance-right:9pt;mso-wrap-distance-top:0;position:absolute;v-text-anchor:top;z-index:251680768" filled="f" fillcolor="this" stroked="f" strokeweight="0.5pt">
                <v:textbox>
                  <w:txbxContent>
                    <w:p w:rsidR="00745BBC" w:rsidRPr="00745BBC" w14:paraId="3B4B2BFE" w14:textId="75500E70">
                      <w:pPr>
                        <w:rPr>
                          <w:color w:val="FFFFFF"/>
                        </w:rPr>
                      </w:pPr>
                      <w:r w:rsidRPr="00745BBC">
                        <w:rPr>
                          <w:rFonts w:hint="eastAsia"/>
                          <w:color w:val="FFFFFF"/>
                        </w:rPr>
                        <w:t>实施计划发展的内容，以便制定完善</w:t>
                      </w:r>
                      <w:r w:rsidRPr="00745BBC">
                        <w:rPr>
                          <w:rFonts w:hint="eastAsia"/>
                          <w:color w:val="FFFFFF"/>
                        </w:rPr>
                        <w:t>GAP</w:t>
                      </w:r>
                      <w:r w:rsidRPr="00745BBC">
                        <w:rPr>
                          <w:rFonts w:hint="eastAsia"/>
                          <w:color w:val="FFFFFF"/>
                        </w:rPr>
                        <w:t>实施地区的未来计划。实施计划方面的术语选择、持续时间或时间范围</w:t>
                      </w:r>
                    </w:p>
                  </w:txbxContent>
                </v:textbox>
              </v:shape>
            </w:pict>
          </mc:Fallback>
        </mc:AlternateContent>
      </w:r>
      <w:r>
        <w:rPr>
          <w:rFonts w:ascii="黑体" w:eastAsia="黑体" w:hAnsi="黑体" w:cs="黑体"/>
          <w:spacing w:val="-2"/>
          <w:sz w:val="45"/>
          <w:szCs w:val="45"/>
          <w:lang w:val="zh-CN"/>
        </w:rPr>
        <mc:AlternateContent>
          <mc:Choice Requires="wps">
            <w:drawing>
              <wp:anchor distT="0" distB="0" distL="114300" distR="114300" simplePos="0" relativeHeight="251679744" behindDoc="0" locked="0" layoutInCell="1" allowOverlap="1">
                <wp:simplePos x="0" y="0"/>
                <wp:positionH relativeFrom="column">
                  <wp:posOffset>5342255</wp:posOffset>
                </wp:positionH>
                <wp:positionV relativeFrom="paragraph">
                  <wp:posOffset>4353560</wp:posOffset>
                </wp:positionV>
                <wp:extent cx="127000" cy="127000"/>
                <wp:effectExtent l="0" t="0" r="6350" b="6350"/>
                <wp:wrapNone/>
                <wp:docPr id="133665166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252A25D4">
                            <w:pPr>
                              <w:rPr>
                                <w:color w:val="FFFFFF"/>
                              </w:rPr>
                            </w:pPr>
                            <w:r w:rsidRPr="00745BBC">
                              <w:rPr>
                                <w:rFonts w:hint="eastAsia"/>
                                <w:color w:val="FFFFFF"/>
                              </w:rPr>
                              <w:t>行选择适宜时间施肥，将肥料定量施到每一棵烟株使用烟叶生产上批准的肥料按照病虫害综合防治的要求，在确实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8pt;margin-left:420.65pt;mso-wrap-distance-bottom:0;mso-wrap-distance-left:9pt;mso-wrap-distance-right:9pt;mso-wrap-distance-top:0;position:absolute;v-text-anchor:top;z-index:251678720" filled="f" fillcolor="this" stroked="f" strokeweight="0.5pt">
                <v:textbox>
                  <w:txbxContent>
                    <w:p w:rsidR="00745BBC" w:rsidRPr="00745BBC" w14:paraId="2FE9BFBB" w14:textId="252A25D4">
                      <w:pPr>
                        <w:rPr>
                          <w:color w:val="FFFFFF"/>
                        </w:rPr>
                      </w:pPr>
                      <w:r w:rsidRPr="00745BBC">
                        <w:rPr>
                          <w:rFonts w:hint="eastAsia"/>
                          <w:color w:val="FFFFFF"/>
                        </w:rPr>
                        <w:t>行选择适宜时间施肥，将肥料定量施到每一棵烟株使用烟叶生产上批准的肥料按照病虫害综合防治的要求，在确实</w:t>
                      </w:r>
                    </w:p>
                  </w:txbxContent>
                </v:textbox>
              </v:shape>
            </w:pict>
          </mc:Fallback>
        </mc:AlternateContent>
      </w:r>
      <w:r>
        <w:rPr>
          <w:rFonts w:ascii="黑体" w:eastAsia="黑体" w:hAnsi="黑体" w:cs="黑体"/>
          <w:spacing w:val="-2"/>
          <w:sz w:val="45"/>
          <w:szCs w:val="45"/>
          <w:lang w:val="zh-CN"/>
        </w:rPr>
        <mc:AlternateContent>
          <mc:Choice Requires="wps">
            <w:drawing>
              <wp:anchor distT="0" distB="0" distL="114300" distR="114300" simplePos="0" relativeHeight="251677696" behindDoc="0" locked="0" layoutInCell="1" allowOverlap="1">
                <wp:simplePos x="0" y="0"/>
                <wp:positionH relativeFrom="column">
                  <wp:posOffset>5342255</wp:posOffset>
                </wp:positionH>
                <wp:positionV relativeFrom="paragraph">
                  <wp:posOffset>2448560</wp:posOffset>
                </wp:positionV>
                <wp:extent cx="127000" cy="127000"/>
                <wp:effectExtent l="0" t="0" r="6350" b="6350"/>
                <wp:wrapNone/>
                <wp:docPr id="49844112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AD0777F">
                            <w:pPr>
                              <w:rPr>
                                <w:color w:val="FFFFFF"/>
                              </w:rPr>
                            </w:pPr>
                            <w:r w:rsidRPr="00745BBC">
                              <w:rPr>
                                <w:rFonts w:hint="eastAsia"/>
                                <w:color w:val="FFFFFF"/>
                              </w:rPr>
                              <w:t>用个人保护装置（</w:t>
                            </w:r>
                            <w:r w:rsidRPr="00745BBC">
                              <w:rPr>
                                <w:rFonts w:hint="eastAsia"/>
                                <w:color w:val="FFFFFF"/>
                              </w:rPr>
                              <w:t>PPE</w:t>
                            </w:r>
                            <w:r w:rsidRPr="00745BBC">
                              <w:rPr>
                                <w:rFonts w:hint="eastAsia"/>
                                <w:color w:val="FFFFFF"/>
                              </w:rPr>
                              <w:t>）安全施用，保护人类、野生生物和环境施用后必需间隔一段时间才能进入烟田进行农事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8pt;margin-left:420.65pt;mso-wrap-distance-bottom:0;mso-wrap-distance-left:9pt;mso-wrap-distance-right:9pt;mso-wrap-distance-top:0;position:absolute;v-text-anchor:top;z-index:251676672" filled="f" fillcolor="this" stroked="f" strokeweight="0.5pt">
                <v:textbox>
                  <w:txbxContent>
                    <w:p w:rsidR="00745BBC" w:rsidRPr="00745BBC" w14:paraId="043AC642" w14:textId="6AD0777F">
                      <w:pPr>
                        <w:rPr>
                          <w:color w:val="FFFFFF"/>
                        </w:rPr>
                      </w:pPr>
                      <w:r w:rsidRPr="00745BBC">
                        <w:rPr>
                          <w:rFonts w:hint="eastAsia"/>
                          <w:color w:val="FFFFFF"/>
                        </w:rPr>
                        <w:t>用个人保护装置（</w:t>
                      </w:r>
                      <w:r w:rsidRPr="00745BBC">
                        <w:rPr>
                          <w:rFonts w:hint="eastAsia"/>
                          <w:color w:val="FFFFFF"/>
                        </w:rPr>
                        <w:t>PPE</w:t>
                      </w:r>
                      <w:r w:rsidRPr="00745BBC">
                        <w:rPr>
                          <w:rFonts w:hint="eastAsia"/>
                          <w:color w:val="FFFFFF"/>
                        </w:rPr>
                        <w:t>）安全施用，保护人类、野生生物和环境施用后必需间隔一段时间才能进入烟田进行农事</w:t>
                      </w:r>
                    </w:p>
                  </w:txbxContent>
                </v:textbox>
              </v:shape>
            </w:pict>
          </mc:Fallback>
        </mc:AlternateContent>
      </w:r>
      <w:r>
        <w:rPr>
          <w:rFonts w:ascii="黑体" w:eastAsia="黑体" w:hAnsi="黑体" w:cs="黑体"/>
          <w:spacing w:val="-2"/>
          <w:sz w:val="45"/>
          <w:szCs w:val="45"/>
          <w:lang w:val="zh-CN"/>
        </w:rPr>
        <mc:AlternateContent>
          <mc:Choice Requires="wps">
            <w:drawing>
              <wp:anchor distT="0" distB="0" distL="114300" distR="114300" simplePos="0" relativeHeight="251675648" behindDoc="0" locked="0" layoutInCell="1" allowOverlap="1">
                <wp:simplePos x="0" y="0"/>
                <wp:positionH relativeFrom="column">
                  <wp:posOffset>5342255</wp:posOffset>
                </wp:positionH>
                <wp:positionV relativeFrom="paragraph">
                  <wp:posOffset>543560</wp:posOffset>
                </wp:positionV>
                <wp:extent cx="127000" cy="127000"/>
                <wp:effectExtent l="0" t="0" r="6350" b="6350"/>
                <wp:wrapNone/>
                <wp:docPr id="12908782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2942F996">
                            <w:pPr>
                              <w:rPr>
                                <w:color w:val="FFFFFF"/>
                              </w:rPr>
                            </w:pPr>
                            <w:r w:rsidRPr="00745BBC">
                              <w:rPr>
                                <w:rFonts w:hint="eastAsia"/>
                                <w:color w:val="FFFFFF"/>
                              </w:rPr>
                              <w:t>非常关键的因素。烟叶调制是生产和保持烟叶的最后一道环节。调制不当会降低烟叶质量，而正确调制能确保烟叶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8pt;margin-left:420.65pt;mso-wrap-distance-bottom:0;mso-wrap-distance-left:9pt;mso-wrap-distance-right:9pt;mso-wrap-distance-top:0;position:absolute;v-text-anchor:top;z-index:251674624" filled="f" fillcolor="this" stroked="f" strokeweight="0.5pt">
                <v:textbox>
                  <w:txbxContent>
                    <w:p w:rsidR="00745BBC" w:rsidRPr="00745BBC" w14:paraId="3A509764" w14:textId="2942F996">
                      <w:pPr>
                        <w:rPr>
                          <w:color w:val="FFFFFF"/>
                        </w:rPr>
                      </w:pPr>
                      <w:r w:rsidRPr="00745BBC">
                        <w:rPr>
                          <w:rFonts w:hint="eastAsia"/>
                          <w:color w:val="FFFFFF"/>
                        </w:rPr>
                        <w:t>非常关键的因素。烟叶调制是生产和保持烟叶的最后一道环节。调制不当会降低烟叶质量，而正确调制能确保烟叶</w:t>
                      </w:r>
                    </w:p>
                  </w:txbxContent>
                </v:textbox>
              </v:shape>
            </w:pict>
          </mc:Fallback>
        </mc:AlternateContent>
      </w:r>
      <w:r>
        <w:rPr>
          <w:rFonts w:ascii="黑体" w:eastAsia="黑体" w:hAnsi="黑体" w:cs="黑体"/>
          <w:spacing w:val="-2"/>
          <w:sz w:val="45"/>
          <w:szCs w:val="45"/>
        </w:rPr>
        <w:t>一、土壤和水分管理</w:t>
      </w:r>
    </w:p>
    <w:p w:rsidR="00CF74AE" w14:paraId="722A2AB6" w14:textId="77777777">
      <w:pPr>
        <w:spacing w:line="266" w:lineRule="auto"/>
      </w:pPr>
    </w:p>
    <w:p w:rsidR="00CF74AE" w14:paraId="56B579A2" w14:textId="77777777">
      <w:pPr>
        <w:spacing w:before="137" w:line="238" w:lineRule="auto"/>
        <w:ind w:firstLine="817"/>
        <w:rPr>
          <w:rFonts w:ascii="宋体" w:eastAsia="宋体" w:hAnsi="宋体" w:cs="宋体"/>
          <w:sz w:val="42"/>
          <w:szCs w:val="42"/>
        </w:rPr>
      </w:pPr>
      <w:r>
        <w:rPr>
          <w:rFonts w:ascii="宋体" w:eastAsia="宋体" w:hAnsi="宋体" w:cs="宋体"/>
          <w:spacing w:val="-24"/>
          <w:sz w:val="42"/>
          <w:szCs w:val="42"/>
        </w:rPr>
        <w:t>（一）、土壤管理</w:t>
      </w:r>
    </w:p>
    <w:p w:rsidR="00CF74AE" w14:paraId="0B081CE3" w14:textId="77777777">
      <w:pPr>
        <w:spacing w:line="250" w:lineRule="auto"/>
      </w:pPr>
    </w:p>
    <w:p w:rsidR="00CF74AE" w14:paraId="5148EC8E" w14:textId="77777777">
      <w:pPr>
        <w:spacing w:before="137" w:line="412" w:lineRule="auto"/>
        <w:ind w:firstLine="853"/>
        <w:rPr>
          <w:rFonts w:ascii="宋体" w:eastAsia="宋体" w:hAnsi="宋体" w:cs="宋体"/>
          <w:sz w:val="42"/>
          <w:szCs w:val="42"/>
        </w:rPr>
      </w:pPr>
      <w:r>
        <w:rPr>
          <w:rFonts w:ascii="宋体" w:eastAsia="宋体" w:hAnsi="宋体" w:cs="宋体"/>
          <w:spacing w:val="2"/>
          <w:sz w:val="42"/>
          <w:szCs w:val="42"/>
        </w:rPr>
        <w:t>烟叶种植过程中应采取适合当地实际情况的措施。应结合土壤和水</w:t>
      </w:r>
      <w:r>
        <w:rPr>
          <w:rFonts w:ascii="宋体" w:eastAsia="宋体" w:hAnsi="宋体" w:cs="宋体"/>
          <w:spacing w:val="3"/>
          <w:sz w:val="42"/>
          <w:szCs w:val="42"/>
        </w:rPr>
        <w:t xml:space="preserve"> </w:t>
      </w:r>
      <w:r>
        <w:rPr>
          <w:rFonts w:ascii="宋体" w:eastAsia="宋体" w:hAnsi="宋体" w:cs="宋体"/>
          <w:spacing w:val="2"/>
          <w:sz w:val="42"/>
          <w:szCs w:val="42"/>
        </w:rPr>
        <w:t>分的物理、化学和生物特性进行认真管理，使其管理措施和保护技术都</w:t>
      </w:r>
      <w:r>
        <w:rPr>
          <w:rFonts w:ascii="宋体" w:eastAsia="宋体" w:hAnsi="宋体" w:cs="宋体"/>
          <w:spacing w:val="25"/>
          <w:sz w:val="42"/>
          <w:szCs w:val="42"/>
        </w:rPr>
        <w:t xml:space="preserve"> </w:t>
      </w:r>
      <w:r>
        <w:rPr>
          <w:rFonts w:ascii="宋体" w:eastAsia="宋体" w:hAnsi="宋体" w:cs="宋体"/>
          <w:spacing w:val="2"/>
          <w:sz w:val="42"/>
          <w:szCs w:val="42"/>
        </w:rPr>
        <w:t>适合每个特定的条件。控制侵蚀作用能大大地降低地表水和地下水受污</w:t>
      </w:r>
      <w:r>
        <w:rPr>
          <w:rFonts w:ascii="宋体" w:eastAsia="宋体" w:hAnsi="宋体" w:cs="宋体"/>
          <w:spacing w:val="14"/>
          <w:sz w:val="42"/>
          <w:szCs w:val="42"/>
        </w:rPr>
        <w:t xml:space="preserve"> </w:t>
      </w:r>
      <w:r>
        <w:rPr>
          <w:rFonts w:ascii="宋体" w:eastAsia="宋体" w:hAnsi="宋体" w:cs="宋体"/>
          <w:spacing w:val="2"/>
          <w:sz w:val="42"/>
          <w:szCs w:val="42"/>
        </w:rPr>
        <w:t>染的机率，同时保护土质和肥力。因此，土壤和水分管理是烟叶生产高</w:t>
      </w:r>
      <w:r>
        <w:rPr>
          <w:rFonts w:ascii="宋体" w:eastAsia="宋体" w:hAnsi="宋体" w:cs="宋体"/>
          <w:spacing w:val="17"/>
          <w:sz w:val="42"/>
          <w:szCs w:val="42"/>
        </w:rPr>
        <w:t xml:space="preserve"> </w:t>
      </w:r>
      <w:r>
        <w:rPr>
          <w:rFonts w:ascii="宋体" w:eastAsia="宋体" w:hAnsi="宋体" w:cs="宋体"/>
          <w:spacing w:val="-3"/>
          <w:sz w:val="42"/>
          <w:szCs w:val="42"/>
        </w:rPr>
        <w:t>效率且环境上可持续发展的关键。</w:t>
      </w:r>
    </w:p>
    <w:p w:rsidR="00CF74AE" w14:paraId="75A7F759" w14:textId="77777777">
      <w:pPr>
        <w:spacing w:before="1" w:line="238" w:lineRule="auto"/>
        <w:ind w:firstLine="848"/>
        <w:rPr>
          <w:rFonts w:ascii="宋体" w:eastAsia="宋体" w:hAnsi="宋体" w:cs="宋体"/>
          <w:sz w:val="42"/>
          <w:szCs w:val="42"/>
        </w:rPr>
      </w:pPr>
      <w:r>
        <w:rPr>
          <w:rFonts w:ascii="宋体" w:eastAsia="宋体" w:hAnsi="宋体" w:cs="宋体"/>
          <w:spacing w:val="-9"/>
          <w:sz w:val="42"/>
          <w:szCs w:val="42"/>
        </w:rPr>
        <w:t>指导原则和规范如下：</w:t>
      </w:r>
    </w:p>
    <w:p w:rsidR="00CF74AE" w14:paraId="47C90386" w14:textId="77777777">
      <w:pPr>
        <w:spacing w:line="255" w:lineRule="auto"/>
      </w:pPr>
    </w:p>
    <w:p w:rsidR="00CF74AE" w14:paraId="0598FEA1" w14:textId="77777777">
      <w:pPr>
        <w:spacing w:before="137" w:line="237" w:lineRule="auto"/>
        <w:ind w:firstLine="853"/>
        <w:rPr>
          <w:rFonts w:ascii="宋体" w:eastAsia="宋体" w:hAnsi="宋体" w:cs="宋体"/>
          <w:sz w:val="42"/>
          <w:szCs w:val="42"/>
        </w:rPr>
      </w:pPr>
      <w:r>
        <w:rPr>
          <w:rFonts w:ascii="宋体" w:eastAsia="宋体" w:hAnsi="宋体" w:cs="宋体"/>
          <w:spacing w:val="-3"/>
          <w:sz w:val="42"/>
          <w:szCs w:val="42"/>
        </w:rPr>
        <w:t>土壤应被看成是一种动态的、有生命的、脆弱的资源。</w:t>
      </w:r>
    </w:p>
    <w:p w:rsidR="00CF74AE" w14:paraId="596D1CE3" w14:textId="77777777">
      <w:pPr>
        <w:spacing w:line="259" w:lineRule="auto"/>
      </w:pPr>
    </w:p>
    <w:p w:rsidR="00CF74AE" w14:paraId="49FA055C" w14:textId="77777777">
      <w:pPr>
        <w:spacing w:before="137" w:line="324" w:lineRule="auto"/>
        <w:ind w:left="1273" w:right="5417" w:hanging="407"/>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
          <w:sz w:val="42"/>
          <w:szCs w:val="42"/>
        </w:rPr>
        <w:t>、建立选地标准，并考虑以下因素：</w:t>
      </w:r>
      <w:r>
        <w:rPr>
          <w:rFonts w:ascii="宋体" w:eastAsia="宋体" w:hAnsi="宋体" w:cs="宋体"/>
          <w:spacing w:val="12"/>
          <w:sz w:val="42"/>
          <w:szCs w:val="42"/>
        </w:rPr>
        <w:t xml:space="preserve"> </w:t>
      </w:r>
      <w:r>
        <w:rPr>
          <w:rFonts w:ascii="宋体" w:eastAsia="宋体" w:hAnsi="宋体" w:cs="宋体"/>
          <w:spacing w:val="-2"/>
          <w:sz w:val="42"/>
          <w:szCs w:val="42"/>
        </w:rPr>
        <w:t>土壤类型、土层深度和肥力</w:t>
      </w:r>
    </w:p>
    <w:p w:rsidR="00CF74AE" w14:paraId="17AC6C8C" w14:textId="77777777">
      <w:pPr>
        <w:spacing w:line="257" w:lineRule="auto"/>
      </w:pPr>
    </w:p>
    <w:p w:rsidR="00CF74AE" w14:paraId="4CCCED55" w14:textId="77777777">
      <w:pPr>
        <w:spacing w:before="137" w:line="239" w:lineRule="auto"/>
        <w:ind w:firstLine="1264"/>
        <w:rPr>
          <w:rFonts w:ascii="宋体" w:eastAsia="宋体" w:hAnsi="宋体" w:cs="宋体"/>
          <w:sz w:val="42"/>
          <w:szCs w:val="42"/>
        </w:rPr>
      </w:pPr>
      <w:r>
        <w:rPr>
          <w:rFonts w:ascii="宋体" w:eastAsia="宋体" w:hAnsi="宋体" w:cs="宋体"/>
          <w:spacing w:val="-1"/>
          <w:sz w:val="42"/>
          <w:szCs w:val="42"/>
        </w:rPr>
        <w:t>坡度</w:t>
      </w:r>
    </w:p>
    <w:p w:rsidR="00CF74AE" w14:paraId="6CB9B1BD" w14:textId="77777777">
      <w:pPr>
        <w:spacing w:line="255" w:lineRule="auto"/>
      </w:pPr>
    </w:p>
    <w:p w:rsidR="00CF74AE" w14:paraId="2AE49407" w14:textId="77777777">
      <w:pPr>
        <w:spacing w:before="137" w:line="936" w:lineRule="exact"/>
        <w:ind w:firstLine="1262"/>
        <w:rPr>
          <w:rFonts w:ascii="宋体" w:eastAsia="宋体" w:hAnsi="宋体" w:cs="宋体"/>
          <w:sz w:val="42"/>
          <w:szCs w:val="42"/>
        </w:rPr>
      </w:pPr>
      <w:r>
        <w:rPr>
          <w:rFonts w:ascii="宋体" w:eastAsia="宋体" w:hAnsi="宋体" w:cs="宋体"/>
          <w:spacing w:val="-1"/>
          <w:position w:val="37"/>
          <w:sz w:val="42"/>
          <w:szCs w:val="42"/>
        </w:rPr>
        <w:t>耕作历史</w:t>
      </w:r>
    </w:p>
    <w:p w:rsidR="00CF74AE" w14:paraId="1E0F8778" w14:textId="77777777">
      <w:pPr>
        <w:spacing w:line="238" w:lineRule="auto"/>
        <w:ind w:firstLine="1264"/>
        <w:rPr>
          <w:rFonts w:ascii="宋体" w:eastAsia="宋体" w:hAnsi="宋体" w:cs="宋体"/>
          <w:sz w:val="42"/>
          <w:szCs w:val="42"/>
        </w:rPr>
      </w:pPr>
      <w:r>
        <w:rPr>
          <w:rFonts w:ascii="宋体" w:eastAsia="宋体" w:hAnsi="宋体" w:cs="宋体"/>
          <w:spacing w:val="-1"/>
          <w:sz w:val="42"/>
          <w:szCs w:val="42"/>
        </w:rPr>
        <w:t>排灌性能等</w:t>
      </w:r>
    </w:p>
    <w:p w:rsidR="00CF74AE" w14:paraId="54CCBF8A" w14:textId="77777777">
      <w:pPr>
        <w:spacing w:line="258" w:lineRule="auto"/>
      </w:pPr>
    </w:p>
    <w:p w:rsidR="00CF74AE" w14:paraId="4DDCECC5" w14:textId="77777777">
      <w:pPr>
        <w:spacing w:before="137" w:line="411" w:lineRule="auto"/>
        <w:ind w:left="1" w:right="12" w:firstLine="815"/>
        <w:rPr>
          <w:rFonts w:ascii="宋体" w:eastAsia="宋体" w:hAnsi="宋体" w:cs="宋体"/>
          <w:sz w:val="42"/>
          <w:szCs w:val="42"/>
        </w:rPr>
      </w:pPr>
      <w:r>
        <w:rPr>
          <w:rFonts w:ascii="宋体" w:eastAsia="宋体" w:hAnsi="宋体" w:cs="宋体"/>
          <w:spacing w:val="-15"/>
          <w:sz w:val="42"/>
          <w:szCs w:val="42"/>
        </w:rPr>
        <w:t>2</w:t>
      </w:r>
      <w:r>
        <w:rPr>
          <w:rFonts w:ascii="宋体" w:eastAsia="宋体" w:hAnsi="宋体" w:cs="宋体"/>
          <w:spacing w:val="-15"/>
          <w:sz w:val="42"/>
          <w:szCs w:val="42"/>
        </w:rPr>
        <w:t>、避免在陡坡地种植烟叶，</w:t>
      </w:r>
      <w:r>
        <w:rPr>
          <w:rFonts w:ascii="宋体" w:eastAsia="宋体" w:hAnsi="宋体" w:cs="宋体"/>
          <w:spacing w:val="128"/>
          <w:sz w:val="42"/>
          <w:szCs w:val="42"/>
        </w:rPr>
        <w:t xml:space="preserve"> </w:t>
      </w:r>
      <w:r>
        <w:rPr>
          <w:rFonts w:ascii="宋体" w:eastAsia="宋体" w:hAnsi="宋体" w:cs="宋体"/>
          <w:spacing w:val="-15"/>
          <w:sz w:val="42"/>
          <w:szCs w:val="42"/>
        </w:rPr>
        <w:t>除非将陡坡改良成梯田。这种地方可能</w:t>
      </w:r>
      <w:r>
        <w:rPr>
          <w:rFonts w:ascii="宋体" w:eastAsia="宋体" w:hAnsi="宋体" w:cs="宋体"/>
          <w:sz w:val="42"/>
          <w:szCs w:val="42"/>
        </w:rPr>
        <w:t xml:space="preserve"> </w:t>
      </w:r>
      <w:r>
        <w:rPr>
          <w:rFonts w:ascii="宋体" w:eastAsia="宋体" w:hAnsi="宋体" w:cs="宋体"/>
          <w:spacing w:val="-1"/>
          <w:sz w:val="42"/>
          <w:szCs w:val="42"/>
        </w:rPr>
        <w:t>更适合种树。</w:t>
      </w:r>
    </w:p>
    <w:p w:rsidR="00CF74AE" w14:paraId="2F742107" w14:textId="77777777">
      <w:pPr>
        <w:spacing w:before="2" w:line="411" w:lineRule="auto"/>
        <w:ind w:left="6" w:right="11" w:firstLine="807"/>
        <w:rPr>
          <w:rFonts w:ascii="宋体" w:eastAsia="宋体" w:hAnsi="宋体" w:cs="宋体"/>
          <w:sz w:val="42"/>
          <w:szCs w:val="42"/>
        </w:rPr>
      </w:pPr>
      <w:r>
        <w:rPr>
          <w:rFonts w:ascii="宋体" w:eastAsia="宋体" w:hAnsi="宋体" w:cs="宋体"/>
          <w:spacing w:val="-4"/>
          <w:sz w:val="42"/>
          <w:szCs w:val="42"/>
        </w:rPr>
        <w:t>3</w:t>
      </w:r>
      <w:r>
        <w:rPr>
          <w:rFonts w:ascii="宋体" w:eastAsia="宋体" w:hAnsi="宋体" w:cs="宋体"/>
          <w:spacing w:val="-4"/>
          <w:sz w:val="42"/>
          <w:szCs w:val="42"/>
        </w:rPr>
        <w:t>、推行等高栽植、保护措施和保护装置，如梯田、带状种植，因为</w:t>
      </w:r>
      <w:r>
        <w:rPr>
          <w:rFonts w:ascii="宋体" w:eastAsia="宋体" w:hAnsi="宋体" w:cs="宋体"/>
          <w:spacing w:val="12"/>
          <w:sz w:val="42"/>
          <w:szCs w:val="42"/>
        </w:rPr>
        <w:t xml:space="preserve"> </w:t>
      </w:r>
      <w:r>
        <w:rPr>
          <w:rFonts w:ascii="宋体" w:eastAsia="宋体" w:hAnsi="宋体" w:cs="宋体"/>
          <w:spacing w:val="-3"/>
          <w:sz w:val="42"/>
          <w:szCs w:val="42"/>
        </w:rPr>
        <w:t>考虑到这些基本措施有以下功能：</w:t>
      </w:r>
    </w:p>
    <w:p w:rsidR="00CF74AE" w14:paraId="1523CCC2" w14:textId="77777777">
      <w:pPr>
        <w:spacing w:before="2" w:line="238" w:lineRule="auto"/>
        <w:ind w:firstLine="1293"/>
        <w:rPr>
          <w:rFonts w:ascii="宋体" w:eastAsia="宋体" w:hAnsi="宋体" w:cs="宋体"/>
          <w:sz w:val="42"/>
          <w:szCs w:val="42"/>
        </w:rPr>
      </w:pPr>
      <w:r>
        <w:rPr>
          <w:rFonts w:ascii="宋体" w:eastAsia="宋体" w:hAnsi="宋体" w:cs="宋体"/>
          <w:spacing w:val="-6"/>
          <w:sz w:val="42"/>
          <w:szCs w:val="42"/>
        </w:rPr>
        <w:t>防止土壤流失</w:t>
      </w:r>
    </w:p>
    <w:p w:rsidR="00CF74AE" w14:paraId="1972DF55" w14:textId="77777777">
      <w:pPr>
        <w:spacing w:line="254" w:lineRule="auto"/>
      </w:pPr>
    </w:p>
    <w:p w:rsidR="00CF74AE" w14:paraId="66EE83D6" w14:textId="77777777">
      <w:pPr>
        <w:spacing w:before="137" w:line="936" w:lineRule="exact"/>
        <w:ind w:firstLine="1260"/>
        <w:rPr>
          <w:rFonts w:ascii="宋体" w:eastAsia="宋体" w:hAnsi="宋体" w:cs="宋体"/>
          <w:sz w:val="42"/>
          <w:szCs w:val="42"/>
        </w:rPr>
      </w:pPr>
      <w:r>
        <w:rPr>
          <w:rFonts w:ascii="宋体" w:eastAsia="宋体" w:hAnsi="宋体" w:cs="宋体"/>
          <w:spacing w:val="-1"/>
          <w:position w:val="37"/>
          <w:sz w:val="42"/>
          <w:szCs w:val="42"/>
        </w:rPr>
        <w:t>促进水分垂直渗透，更有效地保持土壤</w:t>
      </w:r>
    </w:p>
    <w:p w:rsidR="00CF74AE" w14:paraId="67449F47" w14:textId="77777777">
      <w:pPr>
        <w:spacing w:line="238" w:lineRule="auto"/>
        <w:ind w:firstLine="1286"/>
        <w:rPr>
          <w:rFonts w:ascii="宋体" w:eastAsia="宋体" w:hAnsi="宋体" w:cs="宋体"/>
          <w:sz w:val="42"/>
          <w:szCs w:val="42"/>
        </w:rPr>
      </w:pPr>
      <w:r>
        <w:rPr>
          <w:rFonts w:ascii="宋体" w:eastAsia="宋体" w:hAnsi="宋体" w:cs="宋体"/>
          <w:spacing w:val="-3"/>
          <w:sz w:val="42"/>
          <w:szCs w:val="42"/>
        </w:rPr>
        <w:t>降低土壤流失和被侵蚀程度</w:t>
      </w:r>
    </w:p>
    <w:p w:rsidR="00CF74AE" w14:paraId="4E9F4E45" w14:textId="77777777">
      <w:pPr>
        <w:spacing w:line="256" w:lineRule="auto"/>
      </w:pPr>
    </w:p>
    <w:p w:rsidR="00CF74AE" w14:paraId="508A80FC" w14:textId="77777777">
      <w:pPr>
        <w:spacing w:before="138" w:line="237" w:lineRule="auto"/>
        <w:ind w:firstLine="844"/>
        <w:rPr>
          <w:rFonts w:ascii="宋体" w:eastAsia="宋体" w:hAnsi="宋体" w:cs="宋体"/>
          <w:sz w:val="42"/>
          <w:szCs w:val="42"/>
        </w:rPr>
      </w:pPr>
      <w:r>
        <w:rPr>
          <w:rFonts w:ascii="宋体" w:eastAsia="宋体" w:hAnsi="宋体" w:cs="宋体"/>
          <w:spacing w:val="-13"/>
          <w:sz w:val="42"/>
          <w:szCs w:val="42"/>
        </w:rPr>
        <w:t>4</w:t>
      </w:r>
      <w:r>
        <w:rPr>
          <w:rFonts w:ascii="宋体" w:eastAsia="宋体" w:hAnsi="宋体" w:cs="宋体"/>
          <w:spacing w:val="-13"/>
          <w:sz w:val="42"/>
          <w:szCs w:val="42"/>
        </w:rPr>
        <w:t>、对于不考虑采收作物的土壤，</w:t>
      </w:r>
      <w:r>
        <w:rPr>
          <w:rFonts w:ascii="宋体" w:eastAsia="宋体" w:hAnsi="宋体" w:cs="宋体"/>
          <w:spacing w:val="37"/>
          <w:sz w:val="42"/>
          <w:szCs w:val="42"/>
        </w:rPr>
        <w:t xml:space="preserve"> </w:t>
      </w:r>
      <w:r>
        <w:rPr>
          <w:rFonts w:ascii="宋体" w:eastAsia="宋体" w:hAnsi="宋体" w:cs="宋体"/>
          <w:spacing w:val="-13"/>
          <w:sz w:val="42"/>
          <w:szCs w:val="42"/>
        </w:rPr>
        <w:t>用种植覆盖作物的方法来保护土壤</w:t>
      </w:r>
    </w:p>
    <w:p w:rsidR="00CF74AE" w14:paraId="6C832E2B" w14:textId="77777777">
      <w:pPr>
        <w:spacing w:line="293" w:lineRule="auto"/>
      </w:pPr>
    </w:p>
    <w:p w:rsidR="00CF74AE" w14:paraId="7F8F13AA" w14:textId="77777777">
      <w:pPr>
        <w:spacing w:line="294" w:lineRule="auto"/>
      </w:pPr>
    </w:p>
    <w:p w:rsidR="00CF74AE" w14:paraId="2EF25E44" w14:textId="77777777">
      <w:pPr>
        <w:spacing w:line="294" w:lineRule="auto"/>
      </w:pPr>
    </w:p>
    <w:p w:rsidR="00CF74AE" w14:paraId="231713C6" w14:textId="77777777">
      <w:pPr>
        <w:spacing w:line="294" w:lineRule="auto"/>
      </w:pPr>
    </w:p>
    <w:p w:rsidR="00CF74AE" w14:paraId="475E47D4" w14:textId="77777777">
      <w:pPr>
        <w:spacing w:before="89" w:line="191" w:lineRule="auto"/>
        <w:ind w:firstLine="6325"/>
        <w:rPr>
          <w:rFonts w:ascii="宋体" w:eastAsia="宋体" w:hAnsi="宋体" w:cs="宋体"/>
          <w:sz w:val="27"/>
          <w:szCs w:val="27"/>
        </w:rPr>
      </w:pPr>
      <w:r>
        <w:rPr>
          <w:rFonts w:ascii="宋体" w:eastAsia="宋体" w:hAnsi="宋体" w:cs="宋体"/>
          <w:spacing w:val="1"/>
          <w:sz w:val="27"/>
          <w:szCs w:val="27"/>
        </w:rPr>
        <w:t>-</w:t>
      </w:r>
      <w:r>
        <w:rPr>
          <w:rFonts w:ascii="宋体" w:eastAsia="宋体" w:hAnsi="宋体" w:cs="宋体"/>
          <w:spacing w:val="-61"/>
          <w:sz w:val="27"/>
          <w:szCs w:val="27"/>
        </w:rPr>
        <w:t xml:space="preserve"> </w:t>
      </w:r>
      <w:r>
        <w:rPr>
          <w:rFonts w:ascii="宋体" w:eastAsia="宋体" w:hAnsi="宋体" w:cs="宋体"/>
          <w:spacing w:val="1"/>
          <w:sz w:val="27"/>
          <w:szCs w:val="27"/>
        </w:rPr>
        <w:t>3</w:t>
      </w:r>
      <w:r>
        <w:rPr>
          <w:rFonts w:ascii="宋体" w:eastAsia="宋体" w:hAnsi="宋体" w:cs="宋体"/>
          <w:spacing w:val="-62"/>
          <w:sz w:val="27"/>
          <w:szCs w:val="27"/>
        </w:rPr>
        <w:t xml:space="preserve"> </w:t>
      </w:r>
      <w:r>
        <w:rPr>
          <w:rFonts w:ascii="宋体" w:eastAsia="宋体" w:hAnsi="宋体" w:cs="宋体"/>
          <w:spacing w:val="1"/>
          <w:sz w:val="27"/>
          <w:szCs w:val="27"/>
        </w:rPr>
        <w:t>-</w:t>
      </w:r>
    </w:p>
    <w:p w:rsidR="00CF74AE" w14:paraId="06F67300" w14:textId="77777777">
      <w:pPr>
        <w:sectPr>
          <w:pgSz w:w="17860" w:h="25258"/>
          <w:pgMar w:top="2144" w:right="2364" w:bottom="0" w:left="2387" w:header="0" w:footer="0" w:gutter="0"/>
          <w:pgNumType w:start="3"/>
          <w:cols w:space="720"/>
        </w:sectPr>
      </w:pPr>
    </w:p>
    <w:p w:rsidR="00CF74AE" w14:paraId="37A67874" w14:textId="0D3E5520">
      <w:pPr>
        <w:spacing w:before="158" w:line="411" w:lineRule="auto"/>
        <w:ind w:left="4" w:right="28" w:hanging="1"/>
        <w:rPr>
          <w:rFonts w:ascii="宋体" w:eastAsia="宋体" w:hAnsi="宋体" w:cs="宋体"/>
          <w:sz w:val="42"/>
          <w:szCs w:val="42"/>
        </w:rPr>
      </w:pPr>
      <w:r>
        <w:rPr>
          <w:rFonts w:ascii="宋体" w:eastAsia="宋体" w:hAnsi="宋体" w:cs="宋体"/>
          <w:spacing w:val="2"/>
          <w:sz w:val="42"/>
          <w:szCs w:val="42"/>
          <w:lang w:val="zh-CN"/>
        </w:rPr>
        <mc:AlternateContent>
          <mc:Choice Requires="wps">
            <w:drawing>
              <wp:anchor distT="0" distB="0" distL="114300" distR="114300" simplePos="0" relativeHeight="251689984" behindDoc="0" locked="0" layoutInCell="1" allowOverlap="1">
                <wp:simplePos x="0" y="0"/>
                <wp:positionH relativeFrom="column">
                  <wp:posOffset>5342255</wp:posOffset>
                </wp:positionH>
                <wp:positionV relativeFrom="paragraph">
                  <wp:posOffset>6257290</wp:posOffset>
                </wp:positionV>
                <wp:extent cx="127000" cy="127000"/>
                <wp:effectExtent l="0" t="0" r="6350" b="6350"/>
                <wp:wrapNone/>
                <wp:docPr id="196120255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75A68DB0">
                            <w:pPr>
                              <w:rPr>
                                <w:color w:val="FFFFFF"/>
                              </w:rPr>
                            </w:pPr>
                            <w:r w:rsidRPr="00745BBC">
                              <w:rPr>
                                <w:rFonts w:hint="eastAsia"/>
                                <w:color w:val="FFFFFF"/>
                              </w:rPr>
                              <w:t>制和烤房管理八、农场烟叶储存管理九、非烟物质（</w:t>
                            </w:r>
                            <w:r w:rsidRPr="00745BBC">
                              <w:rPr>
                                <w:rFonts w:hint="eastAsia"/>
                                <w:color w:val="FFFFFF"/>
                              </w:rPr>
                              <w:t>NTRM</w:t>
                            </w:r>
                            <w:r w:rsidRPr="00745BBC">
                              <w:rPr>
                                <w:rFonts w:hint="eastAsia"/>
                                <w:color w:val="FFFFFF"/>
                              </w:rPr>
                              <w:t>）</w:t>
                            </w:r>
                            <w:r w:rsidRPr="00745BBC">
                              <w:rPr>
                                <w:rFonts w:hint="eastAsia"/>
                                <w:color w:val="FFFFFF"/>
                              </w:rPr>
                              <w:t>/</w:t>
                            </w:r>
                            <w:r w:rsidRPr="00745BBC">
                              <w:rPr>
                                <w:rFonts w:hint="eastAsia"/>
                                <w:color w:val="FFFFFF"/>
                              </w:rPr>
                              <w:t>杂物十、农户培训十一、社会经济问题在每个</w:t>
                            </w:r>
                            <w:r w:rsidRPr="00745BBC">
                              <w:rPr>
                                <w:rFonts w:hint="eastAsia"/>
                                <w:color w:val="FFFFFF"/>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20.65pt;mso-wrap-distance-bottom:0;mso-wrap-distance-left:9pt;mso-wrap-distance-right:9pt;mso-wrap-distance-top:0;position:absolute;v-text-anchor:top;z-index:251688960" filled="f" fillcolor="this" stroked="f" strokeweight="0.5pt">
                <v:textbox>
                  <w:txbxContent>
                    <w:p w:rsidR="00745BBC" w:rsidRPr="00745BBC" w14:paraId="1D34772D" w14:textId="75A68DB0">
                      <w:pPr>
                        <w:rPr>
                          <w:color w:val="FFFFFF"/>
                        </w:rPr>
                      </w:pPr>
                      <w:r w:rsidRPr="00745BBC">
                        <w:rPr>
                          <w:rFonts w:hint="eastAsia"/>
                          <w:color w:val="FFFFFF"/>
                        </w:rPr>
                        <w:t>制和烤房管理八、农场烟叶储存管理九、非烟物质（</w:t>
                      </w:r>
                      <w:r w:rsidRPr="00745BBC">
                        <w:rPr>
                          <w:rFonts w:hint="eastAsia"/>
                          <w:color w:val="FFFFFF"/>
                        </w:rPr>
                        <w:t>NTRM</w:t>
                      </w:r>
                      <w:r w:rsidRPr="00745BBC">
                        <w:rPr>
                          <w:rFonts w:hint="eastAsia"/>
                          <w:color w:val="FFFFFF"/>
                        </w:rPr>
                        <w:t>）</w:t>
                      </w:r>
                      <w:r w:rsidRPr="00745BBC">
                        <w:rPr>
                          <w:rFonts w:hint="eastAsia"/>
                          <w:color w:val="FFFFFF"/>
                        </w:rPr>
                        <w:t>/</w:t>
                      </w:r>
                      <w:r w:rsidRPr="00745BBC">
                        <w:rPr>
                          <w:rFonts w:hint="eastAsia"/>
                          <w:color w:val="FFFFFF"/>
                        </w:rPr>
                        <w:t>杂物十、农户培训十一、社会经济问题在每个</w:t>
                      </w:r>
                      <w:r w:rsidRPr="00745BBC">
                        <w:rPr>
                          <w:rFonts w:hint="eastAsia"/>
                          <w:color w:val="FFFFFF"/>
                        </w:rPr>
                        <w:t>G</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687936" behindDoc="0" locked="0" layoutInCell="1" allowOverlap="1">
                <wp:simplePos x="0" y="0"/>
                <wp:positionH relativeFrom="column">
                  <wp:posOffset>5342255</wp:posOffset>
                </wp:positionH>
                <wp:positionV relativeFrom="paragraph">
                  <wp:posOffset>4352290</wp:posOffset>
                </wp:positionV>
                <wp:extent cx="127000" cy="127000"/>
                <wp:effectExtent l="0" t="0" r="6350" b="6350"/>
                <wp:wrapNone/>
                <wp:docPr id="1665397773"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11378BEF">
                            <w:pPr>
                              <w:rPr>
                                <w:color w:val="FFFFFF"/>
                              </w:rPr>
                            </w:pPr>
                            <w:r w:rsidRPr="00745BBC">
                              <w:rPr>
                                <w:rFonts w:hint="eastAsia"/>
                                <w:color w:val="FFFFFF"/>
                              </w:rPr>
                              <w:t>农田和易受环境污染的地方设保护带。从战略上讲，在农田范围内设置保护带能有效地降低沉积物、化肥和农药的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20.65pt;mso-wrap-distance-bottom:0;mso-wrap-distance-left:9pt;mso-wrap-distance-right:9pt;mso-wrap-distance-top:0;position:absolute;v-text-anchor:top;z-index:251686912" filled="f" fillcolor="this" stroked="f" strokeweight="0.5pt">
                <v:textbox>
                  <w:txbxContent>
                    <w:p w:rsidR="00745BBC" w:rsidRPr="00745BBC" w14:paraId="2E8E1FE0" w14:textId="11378BEF">
                      <w:pPr>
                        <w:rPr>
                          <w:color w:val="FFFFFF"/>
                        </w:rPr>
                      </w:pPr>
                      <w:r w:rsidRPr="00745BBC">
                        <w:rPr>
                          <w:rFonts w:hint="eastAsia"/>
                          <w:color w:val="FFFFFF"/>
                        </w:rPr>
                        <w:t>农田和易受环境污染的地方设保护带。从战略上讲，在农田范围内设置保护带能有效地降低沉积物、化肥和农药的</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685888" behindDoc="0" locked="0" layoutInCell="1" allowOverlap="1">
                <wp:simplePos x="0" y="0"/>
                <wp:positionH relativeFrom="column">
                  <wp:posOffset>5342255</wp:posOffset>
                </wp:positionH>
                <wp:positionV relativeFrom="paragraph">
                  <wp:posOffset>2447290</wp:posOffset>
                </wp:positionV>
                <wp:extent cx="127000" cy="127000"/>
                <wp:effectExtent l="0" t="0" r="6350" b="6350"/>
                <wp:wrapNone/>
                <wp:docPr id="1705804883"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681547B">
                            <w:pPr>
                              <w:rPr>
                                <w:color w:val="FFFFFF"/>
                              </w:rPr>
                            </w:pPr>
                            <w:r w:rsidRPr="00745BBC">
                              <w:rPr>
                                <w:color w:val="FFFFFF"/>
                              </w:rPr>
                              <w:t>Tennessee)http://www.griffin.peachnet.edu/caes/tob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20.65pt;mso-wrap-distance-bottom:0;mso-wrap-distance-left:9pt;mso-wrap-distance-right:9pt;mso-wrap-distance-top:0;position:absolute;v-text-anchor:top;z-index:251684864" filled="f" fillcolor="this" stroked="f" strokeweight="0.5pt">
                <v:textbox>
                  <w:txbxContent>
                    <w:p w:rsidR="00745BBC" w:rsidRPr="00745BBC" w14:paraId="05E5E385" w14:textId="6681547B">
                      <w:pPr>
                        <w:rPr>
                          <w:color w:val="FFFFFF"/>
                        </w:rPr>
                      </w:pPr>
                      <w:r w:rsidRPr="00745BBC">
                        <w:rPr>
                          <w:color w:val="FFFFFF"/>
                        </w:rPr>
                        <w:t>Tennessee)http://www.griffin.peachnet.edu/caes/tob</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683840" behindDoc="0" locked="0" layoutInCell="1" allowOverlap="1">
                <wp:simplePos x="0" y="0"/>
                <wp:positionH relativeFrom="column">
                  <wp:posOffset>5342255</wp:posOffset>
                </wp:positionH>
                <wp:positionV relativeFrom="paragraph">
                  <wp:posOffset>542290</wp:posOffset>
                </wp:positionV>
                <wp:extent cx="127000" cy="127000"/>
                <wp:effectExtent l="0" t="0" r="6350" b="6350"/>
                <wp:wrapNone/>
                <wp:docPr id="129361047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52A46F3">
                            <w:pPr>
                              <w:rPr>
                                <w:color w:val="FFFFFF"/>
                              </w:rPr>
                            </w:pPr>
                            <w:r w:rsidRPr="00745BBC">
                              <w:rPr>
                                <w:rFonts w:hint="eastAsia"/>
                                <w:color w:val="FFFFFF"/>
                              </w:rPr>
                              <w:t>片、烟茎和烟杈、塑料、泡沫材料、木头、茅草、杂草、油类和麻布纤维。提供不含各类非烟物质的产品是</w:t>
                            </w:r>
                            <w:r w:rsidRPr="00745BBC">
                              <w:rPr>
                                <w:rFonts w:hint="eastAsia"/>
                                <w:color w:val="FFFFFF"/>
                              </w:rPr>
                              <w:t>GAP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20.65pt;mso-wrap-distance-bottom:0;mso-wrap-distance-left:9pt;mso-wrap-distance-right:9pt;mso-wrap-distance-top:0;position:absolute;v-text-anchor:top;z-index:251682816" filled="f" fillcolor="this" stroked="f" strokeweight="0.5pt">
                <v:textbox>
                  <w:txbxContent>
                    <w:p w:rsidR="00745BBC" w:rsidRPr="00745BBC" w14:paraId="17EF60A9" w14:textId="652A46F3">
                      <w:pPr>
                        <w:rPr>
                          <w:color w:val="FFFFFF"/>
                        </w:rPr>
                      </w:pPr>
                      <w:r w:rsidRPr="00745BBC">
                        <w:rPr>
                          <w:rFonts w:hint="eastAsia"/>
                          <w:color w:val="FFFFFF"/>
                        </w:rPr>
                        <w:t>片、烟茎和烟杈、塑料、泡沫材料、木头、茅草、杂草、油类和麻布纤维。提供不含各类非烟物质的产品是</w:t>
                      </w:r>
                      <w:r w:rsidRPr="00745BBC">
                        <w:rPr>
                          <w:rFonts w:hint="eastAsia"/>
                          <w:color w:val="FFFFFF"/>
                        </w:rPr>
                        <w:t>GAP</w:t>
                      </w:r>
                    </w:p>
                  </w:txbxContent>
                </v:textbox>
              </v:shape>
            </w:pict>
          </mc:Fallback>
        </mc:AlternateContent>
      </w:r>
      <w:r>
        <w:rPr>
          <w:rFonts w:ascii="宋体" w:eastAsia="宋体" w:hAnsi="宋体" w:cs="宋体"/>
          <w:spacing w:val="2"/>
          <w:sz w:val="42"/>
          <w:szCs w:val="42"/>
        </w:rPr>
        <w:t>耕性和提高土壤肥力。尽可能长时间地种植一些生命力强的作物或作物</w:t>
      </w:r>
      <w:r>
        <w:rPr>
          <w:rFonts w:ascii="宋体" w:eastAsia="宋体" w:hAnsi="宋体" w:cs="宋体"/>
          <w:spacing w:val="11"/>
          <w:sz w:val="42"/>
          <w:szCs w:val="42"/>
        </w:rPr>
        <w:t xml:space="preserve"> </w:t>
      </w:r>
      <w:r>
        <w:rPr>
          <w:rFonts w:ascii="宋体" w:eastAsia="宋体" w:hAnsi="宋体" w:cs="宋体"/>
          <w:spacing w:val="2"/>
          <w:sz w:val="42"/>
          <w:szCs w:val="42"/>
        </w:rPr>
        <w:t>残茬覆盖土壤，以防止由于土壤受到侵蚀或极限温度的影响而造成的损</w:t>
      </w:r>
      <w:r>
        <w:rPr>
          <w:rFonts w:ascii="宋体" w:eastAsia="宋体" w:hAnsi="宋体" w:cs="宋体"/>
          <w:spacing w:val="12"/>
          <w:sz w:val="42"/>
          <w:szCs w:val="42"/>
        </w:rPr>
        <w:t xml:space="preserve"> </w:t>
      </w:r>
      <w:r>
        <w:rPr>
          <w:rFonts w:ascii="宋体" w:eastAsia="宋体" w:hAnsi="宋体" w:cs="宋体"/>
          <w:spacing w:val="-7"/>
          <w:sz w:val="42"/>
          <w:szCs w:val="42"/>
        </w:rPr>
        <w:t>失。在可行的地方应推行覆盖、免耕或最低复种指数制度。覆盖作物应：</w:t>
      </w:r>
    </w:p>
    <w:p w:rsidR="00CF74AE" w14:paraId="0867CF7D" w14:textId="77777777">
      <w:pPr>
        <w:spacing w:before="1" w:line="411" w:lineRule="auto"/>
        <w:ind w:left="14" w:firstLine="1251"/>
        <w:rPr>
          <w:rFonts w:ascii="宋体" w:eastAsia="宋体" w:hAnsi="宋体" w:cs="宋体"/>
          <w:sz w:val="42"/>
          <w:szCs w:val="42"/>
        </w:rPr>
      </w:pPr>
      <w:r>
        <w:rPr>
          <w:rFonts w:ascii="宋体" w:eastAsia="宋体" w:hAnsi="宋体" w:cs="宋体"/>
          <w:spacing w:val="-20"/>
          <w:sz w:val="42"/>
          <w:szCs w:val="42"/>
        </w:rPr>
        <w:t>用于轮作，或者与烟草一起使用并覆盖在土壤表面，</w:t>
      </w:r>
      <w:r>
        <w:rPr>
          <w:rFonts w:ascii="宋体" w:eastAsia="宋体" w:hAnsi="宋体" w:cs="宋体"/>
          <w:spacing w:val="19"/>
          <w:sz w:val="42"/>
          <w:szCs w:val="42"/>
        </w:rPr>
        <w:t xml:space="preserve"> </w:t>
      </w:r>
      <w:r>
        <w:rPr>
          <w:rFonts w:ascii="宋体" w:eastAsia="宋体" w:hAnsi="宋体" w:cs="宋体"/>
          <w:spacing w:val="-20"/>
          <w:sz w:val="42"/>
          <w:szCs w:val="42"/>
        </w:rPr>
        <w:t>且最好不要与</w:t>
      </w:r>
      <w:r>
        <w:rPr>
          <w:rFonts w:ascii="宋体" w:eastAsia="宋体" w:hAnsi="宋体" w:cs="宋体"/>
          <w:sz w:val="42"/>
          <w:szCs w:val="42"/>
        </w:rPr>
        <w:t xml:space="preserve"> </w:t>
      </w:r>
      <w:r>
        <w:rPr>
          <w:rFonts w:ascii="宋体" w:eastAsia="宋体" w:hAnsi="宋体" w:cs="宋体"/>
          <w:spacing w:val="-21"/>
          <w:sz w:val="42"/>
          <w:szCs w:val="42"/>
        </w:rPr>
        <w:t>土壤混合，</w:t>
      </w:r>
      <w:r>
        <w:rPr>
          <w:rFonts w:ascii="宋体" w:eastAsia="宋体" w:hAnsi="宋体" w:cs="宋体"/>
          <w:spacing w:val="63"/>
          <w:sz w:val="42"/>
          <w:szCs w:val="42"/>
        </w:rPr>
        <w:t xml:space="preserve"> </w:t>
      </w:r>
      <w:r>
        <w:rPr>
          <w:rFonts w:ascii="宋体" w:eastAsia="宋体" w:hAnsi="宋体" w:cs="宋体"/>
          <w:spacing w:val="-21"/>
          <w:sz w:val="42"/>
          <w:szCs w:val="42"/>
        </w:rPr>
        <w:t>以便使土壤更好地抵抗雨水、</w:t>
      </w:r>
      <w:r>
        <w:rPr>
          <w:rFonts w:ascii="宋体" w:eastAsia="宋体" w:hAnsi="宋体" w:cs="宋体"/>
          <w:spacing w:val="-7"/>
          <w:sz w:val="42"/>
          <w:szCs w:val="42"/>
        </w:rPr>
        <w:t xml:space="preserve"> </w:t>
      </w:r>
      <w:r>
        <w:rPr>
          <w:rFonts w:ascii="宋体" w:eastAsia="宋体" w:hAnsi="宋体" w:cs="宋体"/>
          <w:spacing w:val="-21"/>
          <w:sz w:val="42"/>
          <w:szCs w:val="42"/>
        </w:rPr>
        <w:t>大风和太阳光直射的破坏作用。</w:t>
      </w:r>
    </w:p>
    <w:p w:rsidR="00CF74AE" w14:paraId="118F9D9E" w14:textId="77777777">
      <w:pPr>
        <w:spacing w:before="2" w:line="411" w:lineRule="auto"/>
        <w:ind w:left="848" w:right="104" w:firstLine="416"/>
        <w:rPr>
          <w:rFonts w:ascii="宋体" w:eastAsia="宋体" w:hAnsi="宋体" w:cs="宋体"/>
          <w:sz w:val="42"/>
          <w:szCs w:val="42"/>
        </w:rPr>
      </w:pPr>
      <w:r>
        <w:rPr>
          <w:rFonts w:ascii="宋体" w:eastAsia="宋体" w:hAnsi="宋体" w:cs="宋体"/>
          <w:spacing w:val="-1"/>
          <w:sz w:val="42"/>
          <w:szCs w:val="42"/>
        </w:rPr>
        <w:t>最好是禾本科或豆科植物</w:t>
      </w:r>
      <w:r>
        <w:rPr>
          <w:rFonts w:ascii="宋体" w:eastAsia="宋体" w:hAnsi="宋体" w:cs="宋体"/>
          <w:sz w:val="42"/>
          <w:szCs w:val="42"/>
        </w:rPr>
        <w:t xml:space="preserve">                                   </w:t>
      </w:r>
      <w:r>
        <w:rPr>
          <w:rFonts w:ascii="宋体" w:eastAsia="宋体" w:hAnsi="宋体" w:cs="宋体"/>
          <w:spacing w:val="-3"/>
          <w:sz w:val="42"/>
          <w:szCs w:val="42"/>
        </w:rPr>
        <w:t>5</w:t>
      </w:r>
      <w:r>
        <w:rPr>
          <w:rFonts w:ascii="宋体" w:eastAsia="宋体" w:hAnsi="宋体" w:cs="宋体"/>
          <w:spacing w:val="-3"/>
          <w:sz w:val="42"/>
          <w:szCs w:val="42"/>
        </w:rPr>
        <w:t>、不推荐通过烧地来除掉作物残体或种植地被植物，因为这样会：</w:t>
      </w:r>
    </w:p>
    <w:p w:rsidR="00CF74AE" w14:paraId="4D9E7A82" w14:textId="77777777">
      <w:pPr>
        <w:spacing w:before="1" w:line="238" w:lineRule="auto"/>
        <w:ind w:firstLine="1263"/>
        <w:rPr>
          <w:rFonts w:ascii="宋体" w:eastAsia="宋体" w:hAnsi="宋体" w:cs="宋体"/>
          <w:sz w:val="42"/>
          <w:szCs w:val="42"/>
        </w:rPr>
      </w:pPr>
      <w:r>
        <w:rPr>
          <w:rFonts w:ascii="宋体" w:eastAsia="宋体" w:hAnsi="宋体" w:cs="宋体"/>
          <w:spacing w:val="-1"/>
          <w:sz w:val="42"/>
          <w:szCs w:val="42"/>
        </w:rPr>
        <w:t>破坏土壤结构</w:t>
      </w:r>
    </w:p>
    <w:p w:rsidR="00CF74AE" w14:paraId="53CEAB56" w14:textId="77777777">
      <w:pPr>
        <w:spacing w:line="256" w:lineRule="auto"/>
      </w:pPr>
    </w:p>
    <w:p w:rsidR="00CF74AE" w14:paraId="3A8FE17A" w14:textId="77777777">
      <w:pPr>
        <w:spacing w:before="137" w:line="411" w:lineRule="auto"/>
        <w:ind w:left="1267" w:right="161" w:hanging="4"/>
        <w:rPr>
          <w:rFonts w:ascii="宋体" w:eastAsia="宋体" w:hAnsi="宋体" w:cs="宋体"/>
          <w:sz w:val="42"/>
          <w:szCs w:val="42"/>
        </w:rPr>
      </w:pPr>
      <w:r>
        <w:rPr>
          <w:rFonts w:ascii="宋体" w:eastAsia="宋体" w:hAnsi="宋体" w:cs="宋体"/>
          <w:spacing w:val="-12"/>
          <w:sz w:val="42"/>
          <w:szCs w:val="42"/>
        </w:rPr>
        <w:t>减少土壤有机质含量，从而降低土壤的保水性能和阳离子交换能力</w:t>
      </w:r>
      <w:r>
        <w:rPr>
          <w:rFonts w:ascii="宋体" w:eastAsia="宋体" w:hAnsi="宋体" w:cs="宋体"/>
          <w:spacing w:val="2"/>
          <w:sz w:val="42"/>
          <w:szCs w:val="42"/>
        </w:rPr>
        <w:t xml:space="preserve"> </w:t>
      </w:r>
      <w:r>
        <w:rPr>
          <w:rFonts w:ascii="宋体" w:eastAsia="宋体" w:hAnsi="宋体" w:cs="宋体"/>
          <w:spacing w:val="-2"/>
          <w:sz w:val="42"/>
          <w:szCs w:val="42"/>
        </w:rPr>
        <w:t>导致空气污染</w:t>
      </w:r>
    </w:p>
    <w:p w:rsidR="00CF74AE" w14:paraId="3CC9D9FD" w14:textId="77777777">
      <w:pPr>
        <w:spacing w:before="3" w:line="411" w:lineRule="auto"/>
        <w:ind w:left="5" w:right="168" w:firstLine="846"/>
        <w:rPr>
          <w:rFonts w:ascii="宋体" w:eastAsia="宋体" w:hAnsi="宋体" w:cs="宋体"/>
          <w:sz w:val="42"/>
          <w:szCs w:val="42"/>
        </w:rPr>
      </w:pPr>
      <w:r>
        <w:rPr>
          <w:rFonts w:ascii="宋体" w:eastAsia="宋体" w:hAnsi="宋体" w:cs="宋体"/>
          <w:spacing w:val="-6"/>
          <w:sz w:val="42"/>
          <w:szCs w:val="42"/>
        </w:rPr>
        <w:t>6</w:t>
      </w:r>
      <w:r>
        <w:rPr>
          <w:rFonts w:ascii="宋体" w:eastAsia="宋体" w:hAnsi="宋体" w:cs="宋体"/>
          <w:spacing w:val="-6"/>
          <w:sz w:val="42"/>
          <w:szCs w:val="42"/>
        </w:rPr>
        <w:t>、至少每</w:t>
      </w:r>
      <w:r>
        <w:rPr>
          <w:rFonts w:ascii="宋体" w:eastAsia="宋体" w:hAnsi="宋体" w:cs="宋体"/>
          <w:spacing w:val="-92"/>
          <w:sz w:val="42"/>
          <w:szCs w:val="42"/>
        </w:rPr>
        <w:t xml:space="preserve"> </w:t>
      </w:r>
      <w:r>
        <w:rPr>
          <w:rFonts w:ascii="宋体" w:eastAsia="宋体" w:hAnsi="宋体" w:cs="宋体"/>
          <w:spacing w:val="-6"/>
          <w:sz w:val="42"/>
          <w:szCs w:val="42"/>
        </w:rPr>
        <w:t>5</w:t>
      </w:r>
      <w:r>
        <w:rPr>
          <w:rFonts w:ascii="宋体" w:eastAsia="宋体" w:hAnsi="宋体" w:cs="宋体"/>
          <w:spacing w:val="-89"/>
          <w:sz w:val="42"/>
          <w:szCs w:val="42"/>
        </w:rPr>
        <w:t xml:space="preserve"> </w:t>
      </w:r>
      <w:r>
        <w:rPr>
          <w:rFonts w:ascii="宋体" w:eastAsia="宋体" w:hAnsi="宋体" w:cs="宋体"/>
          <w:spacing w:val="-6"/>
          <w:sz w:val="42"/>
          <w:szCs w:val="42"/>
        </w:rPr>
        <w:t>年通过常规的土壤化学分析来确定土壤养分状况、施肥</w:t>
      </w:r>
      <w:r>
        <w:rPr>
          <w:rFonts w:ascii="宋体" w:eastAsia="宋体" w:hAnsi="宋体" w:cs="宋体"/>
          <w:sz w:val="42"/>
          <w:szCs w:val="42"/>
        </w:rPr>
        <w:t xml:space="preserve"> </w:t>
      </w:r>
      <w:r>
        <w:rPr>
          <w:rFonts w:ascii="宋体" w:eastAsia="宋体" w:hAnsi="宋体" w:cs="宋体"/>
          <w:spacing w:val="-4"/>
          <w:sz w:val="42"/>
          <w:szCs w:val="42"/>
        </w:rPr>
        <w:t>量和施肥方法，并采取以下措施保持土壤肥力：</w:t>
      </w:r>
    </w:p>
    <w:p w:rsidR="00CF74AE" w14:paraId="26BCA27E" w14:textId="77777777">
      <w:pPr>
        <w:spacing w:line="936" w:lineRule="exact"/>
        <w:ind w:firstLine="1320"/>
        <w:rPr>
          <w:rFonts w:ascii="宋体" w:eastAsia="宋体" w:hAnsi="宋体" w:cs="宋体"/>
          <w:sz w:val="42"/>
          <w:szCs w:val="42"/>
        </w:rPr>
      </w:pPr>
      <w:r>
        <w:rPr>
          <w:rFonts w:ascii="宋体" w:eastAsia="宋体" w:hAnsi="宋体" w:cs="宋体"/>
          <w:spacing w:val="-2"/>
          <w:position w:val="37"/>
          <w:sz w:val="42"/>
          <w:szCs w:val="42"/>
        </w:rPr>
        <w:t>实行合理的轮作</w:t>
      </w:r>
    </w:p>
    <w:p w:rsidR="00CF74AE" w14:paraId="2DB27E9C" w14:textId="77777777">
      <w:pPr>
        <w:spacing w:before="1" w:line="237" w:lineRule="auto"/>
        <w:ind w:firstLine="1266"/>
        <w:rPr>
          <w:rFonts w:ascii="宋体" w:eastAsia="宋体" w:hAnsi="宋体" w:cs="宋体"/>
          <w:sz w:val="42"/>
          <w:szCs w:val="42"/>
        </w:rPr>
      </w:pPr>
      <w:r>
        <w:rPr>
          <w:rFonts w:ascii="宋体" w:eastAsia="宋体" w:hAnsi="宋体" w:cs="宋体"/>
          <w:spacing w:val="-2"/>
          <w:sz w:val="42"/>
          <w:szCs w:val="42"/>
        </w:rPr>
        <w:t>重视肥料管理</w:t>
      </w:r>
    </w:p>
    <w:p w:rsidR="00CF74AE" w14:paraId="33B00169" w14:textId="77777777">
      <w:pPr>
        <w:spacing w:line="258" w:lineRule="auto"/>
      </w:pPr>
    </w:p>
    <w:p w:rsidR="00CF74AE" w14:paraId="0232F1B7" w14:textId="77777777">
      <w:pPr>
        <w:spacing w:before="136" w:line="936" w:lineRule="exact"/>
        <w:ind w:firstLine="1310"/>
        <w:rPr>
          <w:rFonts w:ascii="宋体" w:eastAsia="宋体" w:hAnsi="宋体" w:cs="宋体"/>
          <w:sz w:val="42"/>
          <w:szCs w:val="42"/>
        </w:rPr>
      </w:pPr>
      <w:r>
        <w:rPr>
          <w:rFonts w:ascii="宋体" w:eastAsia="宋体" w:hAnsi="宋体" w:cs="宋体"/>
          <w:spacing w:val="-1"/>
          <w:position w:val="37"/>
          <w:sz w:val="42"/>
          <w:szCs w:val="42"/>
        </w:rPr>
        <w:t>重视覆盖作物管理</w:t>
      </w:r>
    </w:p>
    <w:p w:rsidR="00CF74AE" w14:paraId="776FA16A" w14:textId="77777777">
      <w:pPr>
        <w:spacing w:before="1" w:line="237" w:lineRule="auto"/>
        <w:ind w:firstLine="1311"/>
        <w:rPr>
          <w:rFonts w:ascii="宋体" w:eastAsia="宋体" w:hAnsi="宋体" w:cs="宋体"/>
          <w:sz w:val="42"/>
          <w:szCs w:val="42"/>
        </w:rPr>
      </w:pPr>
      <w:r>
        <w:rPr>
          <w:rFonts w:ascii="宋体" w:eastAsia="宋体" w:hAnsi="宋体" w:cs="宋体"/>
          <w:spacing w:val="-2"/>
          <w:sz w:val="42"/>
          <w:szCs w:val="42"/>
        </w:rPr>
        <w:t>推行合理的中耕管理</w:t>
      </w:r>
    </w:p>
    <w:p w:rsidR="00CF74AE" w14:paraId="10905899" w14:textId="77777777">
      <w:pPr>
        <w:spacing w:line="256" w:lineRule="auto"/>
      </w:pPr>
    </w:p>
    <w:p w:rsidR="00CF74AE" w14:paraId="0CA39E28" w14:textId="77777777">
      <w:pPr>
        <w:spacing w:before="137" w:line="412" w:lineRule="auto"/>
        <w:ind w:left="420" w:right="1505" w:firstLine="845"/>
        <w:rPr>
          <w:rFonts w:ascii="宋体" w:eastAsia="宋体" w:hAnsi="宋体" w:cs="宋体"/>
          <w:sz w:val="42"/>
          <w:szCs w:val="42"/>
        </w:rPr>
      </w:pPr>
      <w:r>
        <w:rPr>
          <w:rFonts w:ascii="宋体" w:eastAsia="宋体" w:hAnsi="宋体" w:cs="宋体"/>
          <w:spacing w:val="-1"/>
          <w:sz w:val="42"/>
          <w:szCs w:val="42"/>
        </w:rPr>
        <w:t>在适宜时间给烟叶作物施用适合的肥料和适量的营养元素</w:t>
      </w:r>
      <w:r>
        <w:rPr>
          <w:rFonts w:ascii="宋体" w:eastAsia="宋体" w:hAnsi="宋体" w:cs="宋体"/>
          <w:spacing w:val="12"/>
          <w:sz w:val="42"/>
          <w:szCs w:val="42"/>
        </w:rPr>
        <w:t xml:space="preserve"> </w:t>
      </w:r>
      <w:r>
        <w:rPr>
          <w:rFonts w:ascii="宋体" w:eastAsia="宋体" w:hAnsi="宋体" w:cs="宋体"/>
          <w:spacing w:val="-3"/>
          <w:sz w:val="42"/>
          <w:szCs w:val="42"/>
        </w:rPr>
        <w:t>7</w:t>
      </w:r>
      <w:r>
        <w:rPr>
          <w:rFonts w:ascii="宋体" w:eastAsia="宋体" w:hAnsi="宋体" w:cs="宋体"/>
          <w:spacing w:val="29"/>
          <w:sz w:val="42"/>
          <w:szCs w:val="42"/>
        </w:rPr>
        <w:t xml:space="preserve">  </w:t>
      </w:r>
      <w:r>
        <w:rPr>
          <w:rFonts w:ascii="宋体" w:eastAsia="宋体" w:hAnsi="宋体" w:cs="宋体"/>
          <w:spacing w:val="-3"/>
          <w:sz w:val="42"/>
          <w:szCs w:val="42"/>
        </w:rPr>
        <w:t>、烟叶种植过程中推荐使用的人造肥料：</w:t>
      </w:r>
    </w:p>
    <w:p w:rsidR="00CF74AE" w14:paraId="7BF71D53" w14:textId="77777777">
      <w:pPr>
        <w:spacing w:line="936" w:lineRule="exact"/>
        <w:ind w:firstLine="1260"/>
        <w:rPr>
          <w:rFonts w:ascii="宋体" w:eastAsia="宋体" w:hAnsi="宋体" w:cs="宋体"/>
          <w:sz w:val="42"/>
          <w:szCs w:val="42"/>
        </w:rPr>
      </w:pPr>
      <w:r>
        <w:rPr>
          <w:rFonts w:ascii="宋体" w:eastAsia="宋体" w:hAnsi="宋体" w:cs="宋体"/>
          <w:spacing w:val="-1"/>
          <w:position w:val="37"/>
          <w:sz w:val="42"/>
          <w:szCs w:val="42"/>
        </w:rPr>
        <w:t>类似用于其它作物的肥料，但具体的配比要恰当</w:t>
      </w:r>
    </w:p>
    <w:p w:rsidR="00CF74AE" w14:paraId="522CED37" w14:textId="77777777">
      <w:pPr>
        <w:spacing w:line="237" w:lineRule="auto"/>
        <w:ind w:firstLine="1262"/>
        <w:rPr>
          <w:rFonts w:ascii="宋体" w:eastAsia="宋体" w:hAnsi="宋体" w:cs="宋体"/>
          <w:sz w:val="42"/>
          <w:szCs w:val="42"/>
        </w:rPr>
      </w:pPr>
      <w:r>
        <w:rPr>
          <w:rFonts w:ascii="宋体" w:eastAsia="宋体" w:hAnsi="宋体" w:cs="宋体"/>
          <w:spacing w:val="-1"/>
          <w:sz w:val="42"/>
          <w:szCs w:val="42"/>
        </w:rPr>
        <w:t>应更多地使用有机肥料</w:t>
      </w:r>
    </w:p>
    <w:p w:rsidR="00CF74AE" w14:paraId="20953EC2" w14:textId="77777777">
      <w:pPr>
        <w:spacing w:line="259" w:lineRule="auto"/>
      </w:pPr>
    </w:p>
    <w:p w:rsidR="00CF74AE" w14:paraId="189561E9" w14:textId="77777777">
      <w:pPr>
        <w:spacing w:before="138" w:line="418" w:lineRule="auto"/>
        <w:ind w:right="167" w:firstLine="848"/>
        <w:rPr>
          <w:rFonts w:ascii="宋体" w:eastAsia="宋体" w:hAnsi="宋体" w:cs="宋体"/>
          <w:sz w:val="42"/>
          <w:szCs w:val="42"/>
        </w:rPr>
      </w:pPr>
      <w:r>
        <w:rPr>
          <w:rFonts w:ascii="宋体" w:eastAsia="宋体" w:hAnsi="宋体" w:cs="宋体"/>
          <w:spacing w:val="-5"/>
          <w:sz w:val="42"/>
          <w:szCs w:val="42"/>
        </w:rPr>
        <w:t>8</w:t>
      </w:r>
      <w:r>
        <w:rPr>
          <w:rFonts w:ascii="宋体" w:eastAsia="宋体" w:hAnsi="宋体" w:cs="宋体"/>
          <w:spacing w:val="-5"/>
          <w:sz w:val="42"/>
          <w:szCs w:val="42"/>
        </w:rPr>
        <w:t>、鼓励使用有机肥料和有机废弃产品生产的肥料，并弄清楚它们的</w:t>
      </w:r>
      <w:r>
        <w:rPr>
          <w:rFonts w:ascii="宋体" w:eastAsia="宋体" w:hAnsi="宋体" w:cs="宋体"/>
          <w:spacing w:val="3"/>
          <w:sz w:val="42"/>
          <w:szCs w:val="42"/>
        </w:rPr>
        <w:t xml:space="preserve"> </w:t>
      </w:r>
      <w:r>
        <w:rPr>
          <w:rFonts w:ascii="宋体" w:eastAsia="宋体" w:hAnsi="宋体" w:cs="宋体"/>
          <w:spacing w:val="-1"/>
          <w:sz w:val="42"/>
          <w:szCs w:val="42"/>
        </w:rPr>
        <w:t>来源和成分，尤其是重金属离子和其它污染源。</w:t>
      </w:r>
    </w:p>
    <w:p w:rsidR="00CF74AE" w14:paraId="35D9DB6C" w14:textId="77777777">
      <w:pPr>
        <w:spacing w:line="250" w:lineRule="auto"/>
      </w:pPr>
    </w:p>
    <w:p w:rsidR="00CF74AE" w14:paraId="01C3856C" w14:textId="77777777">
      <w:pPr>
        <w:spacing w:line="250" w:lineRule="auto"/>
      </w:pPr>
    </w:p>
    <w:p w:rsidR="00CF74AE" w14:paraId="44E222C7" w14:textId="77777777">
      <w:pPr>
        <w:spacing w:line="251" w:lineRule="auto"/>
      </w:pPr>
    </w:p>
    <w:p w:rsidR="00CF74AE" w14:paraId="325CFC05" w14:textId="77777777">
      <w:pPr>
        <w:spacing w:before="88" w:line="189" w:lineRule="auto"/>
        <w:ind w:firstLine="6325"/>
        <w:rPr>
          <w:rFonts w:ascii="宋体" w:eastAsia="宋体" w:hAnsi="宋体" w:cs="宋体"/>
          <w:sz w:val="27"/>
          <w:szCs w:val="27"/>
        </w:rPr>
      </w:pPr>
      <w:r>
        <w:rPr>
          <w:rFonts w:ascii="宋体" w:eastAsia="宋体" w:hAnsi="宋体" w:cs="宋体"/>
          <w:spacing w:val="1"/>
          <w:sz w:val="27"/>
          <w:szCs w:val="27"/>
        </w:rPr>
        <w:t>-</w:t>
      </w:r>
      <w:r>
        <w:rPr>
          <w:rFonts w:ascii="宋体" w:eastAsia="宋体" w:hAnsi="宋体" w:cs="宋体"/>
          <w:spacing w:val="-61"/>
          <w:sz w:val="27"/>
          <w:szCs w:val="27"/>
        </w:rPr>
        <w:t xml:space="preserve"> </w:t>
      </w:r>
      <w:r>
        <w:rPr>
          <w:rFonts w:ascii="宋体" w:eastAsia="宋体" w:hAnsi="宋体" w:cs="宋体"/>
          <w:spacing w:val="1"/>
          <w:sz w:val="27"/>
          <w:szCs w:val="27"/>
        </w:rPr>
        <w:t>4</w:t>
      </w:r>
      <w:r>
        <w:rPr>
          <w:rFonts w:ascii="宋体" w:eastAsia="宋体" w:hAnsi="宋体" w:cs="宋体"/>
          <w:spacing w:val="-62"/>
          <w:sz w:val="27"/>
          <w:szCs w:val="27"/>
        </w:rPr>
        <w:t xml:space="preserve"> </w:t>
      </w:r>
      <w:r>
        <w:rPr>
          <w:rFonts w:ascii="宋体" w:eastAsia="宋体" w:hAnsi="宋体" w:cs="宋体"/>
          <w:spacing w:val="1"/>
          <w:sz w:val="27"/>
          <w:szCs w:val="27"/>
        </w:rPr>
        <w:t>-</w:t>
      </w:r>
    </w:p>
    <w:p w:rsidR="00CF74AE" w14:paraId="343D207D" w14:textId="77777777">
      <w:pPr>
        <w:sectPr>
          <w:pgSz w:w="17860" w:h="25258"/>
          <w:pgMar w:top="2146" w:right="2212" w:bottom="0" w:left="2387" w:header="0" w:footer="0" w:gutter="0"/>
          <w:pgNumType w:start="4"/>
          <w:cols w:space="720"/>
        </w:sectPr>
      </w:pPr>
    </w:p>
    <w:p w:rsidR="00CF74AE" w14:paraId="281418A1" w14:textId="6DDFAAC9">
      <w:pPr>
        <w:spacing w:before="155" w:line="238" w:lineRule="auto"/>
        <w:ind w:firstLine="821"/>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698176" behindDoc="0" locked="0" layoutInCell="1" allowOverlap="1">
                <wp:simplePos x="0" y="0"/>
                <wp:positionH relativeFrom="column">
                  <wp:posOffset>5342255</wp:posOffset>
                </wp:positionH>
                <wp:positionV relativeFrom="paragraph">
                  <wp:posOffset>6257290</wp:posOffset>
                </wp:positionV>
                <wp:extent cx="127000" cy="127000"/>
                <wp:effectExtent l="0" t="0" r="6350" b="6350"/>
                <wp:wrapNone/>
                <wp:docPr id="94379433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74562262">
                            <w:pPr>
                              <w:rPr>
                                <w:color w:val="FFFFFF"/>
                              </w:rPr>
                            </w:pPr>
                            <w:r w:rsidRPr="00745BBC">
                              <w:rPr>
                                <w:rFonts w:hint="eastAsia"/>
                                <w:color w:val="FFFFFF"/>
                              </w:rPr>
                              <w:t>务仅购买所需的农药，将农药库存降到最低农药清除：正确清除不需要的浓缩产品和空容器是保护人类安全和环境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20.65pt;mso-wrap-distance-bottom:0;mso-wrap-distance-left:9pt;mso-wrap-distance-right:9pt;mso-wrap-distance-top:0;position:absolute;v-text-anchor:top;z-index:251697152" filled="f" fillcolor="this" stroked="f" strokeweight="0.5pt">
                <v:textbox>
                  <w:txbxContent>
                    <w:p w:rsidR="00745BBC" w:rsidRPr="00745BBC" w14:paraId="20E125A4" w14:textId="74562262">
                      <w:pPr>
                        <w:rPr>
                          <w:color w:val="FFFFFF"/>
                        </w:rPr>
                      </w:pPr>
                      <w:r w:rsidRPr="00745BBC">
                        <w:rPr>
                          <w:rFonts w:hint="eastAsia"/>
                          <w:color w:val="FFFFFF"/>
                        </w:rPr>
                        <w:t>务仅购买所需的农药，将农药库存降到最低农药清除：正确清除不需要的浓缩产品和空容器是保护人类安全和环境</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696128" behindDoc="0" locked="0" layoutInCell="1" allowOverlap="1">
                <wp:simplePos x="0" y="0"/>
                <wp:positionH relativeFrom="column">
                  <wp:posOffset>5342255</wp:posOffset>
                </wp:positionH>
                <wp:positionV relativeFrom="paragraph">
                  <wp:posOffset>4352290</wp:posOffset>
                </wp:positionV>
                <wp:extent cx="127000" cy="127000"/>
                <wp:effectExtent l="0" t="0" r="6350" b="6350"/>
                <wp:wrapNone/>
                <wp:docPr id="34110013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556491F6">
                            <w:pPr>
                              <w:rPr>
                                <w:color w:val="FFFFFF"/>
                              </w:rPr>
                            </w:pPr>
                            <w:r w:rsidRPr="00745BBC">
                              <w:rPr>
                                <w:rFonts w:hint="eastAsia"/>
                                <w:color w:val="FFFFFF"/>
                              </w:rPr>
                              <w:t>存原生产商标签。任何单独使用的容器必须封闭严密让所有的农药远离任何易燃物质制定可行的应急措施，及时处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20.65pt;mso-wrap-distance-bottom:0;mso-wrap-distance-left:9pt;mso-wrap-distance-right:9pt;mso-wrap-distance-top:0;position:absolute;v-text-anchor:top;z-index:251695104" filled="f" fillcolor="this" stroked="f" strokeweight="0.5pt">
                <v:textbox>
                  <w:txbxContent>
                    <w:p w:rsidR="00745BBC" w:rsidRPr="00745BBC" w14:paraId="087D9EA0" w14:textId="556491F6">
                      <w:pPr>
                        <w:rPr>
                          <w:color w:val="FFFFFF"/>
                        </w:rPr>
                      </w:pPr>
                      <w:r w:rsidRPr="00745BBC">
                        <w:rPr>
                          <w:rFonts w:hint="eastAsia"/>
                          <w:color w:val="FFFFFF"/>
                        </w:rPr>
                        <w:t>存原生产商标签。任何单独使用的容器必须封闭严密让所有的农药远离任何易燃物质制定可行的应急措施，及时处</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694080" behindDoc="0" locked="0" layoutInCell="1" allowOverlap="1">
                <wp:simplePos x="0" y="0"/>
                <wp:positionH relativeFrom="column">
                  <wp:posOffset>5342255</wp:posOffset>
                </wp:positionH>
                <wp:positionV relativeFrom="paragraph">
                  <wp:posOffset>2447290</wp:posOffset>
                </wp:positionV>
                <wp:extent cx="127000" cy="127000"/>
                <wp:effectExtent l="0" t="0" r="6350" b="6350"/>
                <wp:wrapNone/>
                <wp:docPr id="185553995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0D7D644A">
                            <w:pPr>
                              <w:rPr>
                                <w:color w:val="FFFFFF"/>
                              </w:rPr>
                            </w:pPr>
                            <w:r w:rsidRPr="00745BBC">
                              <w:rPr>
                                <w:rFonts w:hint="eastAsia"/>
                                <w:color w:val="FFFFFF"/>
                              </w:rPr>
                              <w:t>理和整地：几乎不对环境产生破坏</w:t>
                            </w:r>
                            <w:r w:rsidRPr="00745BBC">
                              <w:rPr>
                                <w:rFonts w:hint="eastAsia"/>
                                <w:color w:val="FFFFFF"/>
                              </w:rPr>
                              <w:t>-6-</w:t>
                            </w:r>
                            <w:r w:rsidRPr="00745BBC">
                              <w:rPr>
                                <w:rFonts w:hint="eastAsia"/>
                                <w:color w:val="FFFFFF"/>
                              </w:rPr>
                              <w:t>保持土壤肥力和土壤结构包括轮作、保持土壤、提高土壤肥力和最大程度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20.65pt;mso-wrap-distance-bottom:0;mso-wrap-distance-left:9pt;mso-wrap-distance-right:9pt;mso-wrap-distance-top:0;position:absolute;v-text-anchor:top;z-index:251693056" filled="f" fillcolor="this" stroked="f" strokeweight="0.5pt">
                <v:textbox>
                  <w:txbxContent>
                    <w:p w:rsidR="00745BBC" w:rsidRPr="00745BBC" w14:paraId="227A3B29" w14:textId="0D7D644A">
                      <w:pPr>
                        <w:rPr>
                          <w:color w:val="FFFFFF"/>
                        </w:rPr>
                      </w:pPr>
                      <w:r w:rsidRPr="00745BBC">
                        <w:rPr>
                          <w:rFonts w:hint="eastAsia"/>
                          <w:color w:val="FFFFFF"/>
                        </w:rPr>
                        <w:t>理和整地：几乎不对环境产生破坏</w:t>
                      </w:r>
                      <w:r w:rsidRPr="00745BBC">
                        <w:rPr>
                          <w:rFonts w:hint="eastAsia"/>
                          <w:color w:val="FFFFFF"/>
                        </w:rPr>
                        <w:t>-6-</w:t>
                      </w:r>
                      <w:r w:rsidRPr="00745BBC">
                        <w:rPr>
                          <w:rFonts w:hint="eastAsia"/>
                          <w:color w:val="FFFFFF"/>
                        </w:rPr>
                        <w:t>保持土壤肥力和土壤结构包括轮作、保持土壤、提高土壤肥力和最大程度</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692032" behindDoc="0" locked="0" layoutInCell="1" allowOverlap="1">
                <wp:simplePos x="0" y="0"/>
                <wp:positionH relativeFrom="column">
                  <wp:posOffset>5342255</wp:posOffset>
                </wp:positionH>
                <wp:positionV relativeFrom="paragraph">
                  <wp:posOffset>542290</wp:posOffset>
                </wp:positionV>
                <wp:extent cx="127000" cy="127000"/>
                <wp:effectExtent l="0" t="0" r="6350" b="6350"/>
                <wp:wrapNone/>
                <wp:docPr id="1094973611"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556C3F52">
                            <w:pPr>
                              <w:rPr>
                                <w:color w:val="FFFFFF"/>
                              </w:rPr>
                            </w:pPr>
                            <w:r w:rsidRPr="00745BBC">
                              <w:rPr>
                                <w:color w:val="FFFFFF"/>
                              </w:rPr>
                              <w:t>lhttp://www.ers.usda.gov/publications/so/view.asp?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20.65pt;mso-wrap-distance-bottom:0;mso-wrap-distance-left:9pt;mso-wrap-distance-right:9pt;mso-wrap-distance-top:0;position:absolute;v-text-anchor:top;z-index:251691008" filled="f" fillcolor="this" stroked="f" strokeweight="0.5pt">
                <v:textbox>
                  <w:txbxContent>
                    <w:p w:rsidR="00745BBC" w:rsidRPr="00745BBC" w14:paraId="1A1800C2" w14:textId="556C3F52">
                      <w:pPr>
                        <w:rPr>
                          <w:color w:val="FFFFFF"/>
                        </w:rPr>
                      </w:pPr>
                      <w:r w:rsidRPr="00745BBC">
                        <w:rPr>
                          <w:color w:val="FFFFFF"/>
                        </w:rPr>
                        <w:t>lhttp://www.ers.usda.gov/publications/so/view.asp?</w:t>
                      </w:r>
                    </w:p>
                  </w:txbxContent>
                </v:textbox>
              </v:shape>
            </w:pict>
          </mc:Fallback>
        </mc:AlternateContent>
      </w:r>
      <w:r>
        <w:rPr>
          <w:rFonts w:ascii="宋体" w:eastAsia="宋体" w:hAnsi="宋体" w:cs="宋体"/>
          <w:spacing w:val="1"/>
          <w:sz w:val="42"/>
          <w:szCs w:val="42"/>
        </w:rPr>
        <w:t>（二）水分管理</w:t>
      </w:r>
    </w:p>
    <w:p w:rsidR="00CF74AE" w14:paraId="26019B54" w14:textId="77777777">
      <w:pPr>
        <w:spacing w:line="258" w:lineRule="auto"/>
      </w:pPr>
    </w:p>
    <w:p w:rsidR="00CF74AE" w14:paraId="26B099E4" w14:textId="77777777">
      <w:pPr>
        <w:spacing w:before="136" w:line="411" w:lineRule="auto"/>
        <w:ind w:left="5" w:right="2" w:firstLine="836"/>
        <w:rPr>
          <w:rFonts w:ascii="宋体" w:eastAsia="宋体" w:hAnsi="宋体" w:cs="宋体"/>
          <w:sz w:val="42"/>
          <w:szCs w:val="42"/>
        </w:rPr>
      </w:pPr>
      <w:r>
        <w:rPr>
          <w:rFonts w:ascii="宋体" w:eastAsia="宋体" w:hAnsi="宋体" w:cs="宋体"/>
          <w:spacing w:val="2"/>
          <w:sz w:val="42"/>
          <w:szCs w:val="42"/>
        </w:rPr>
        <w:t>水是一种有限的资源，保护水资源在维持动植物生命及健康方面有</w:t>
      </w:r>
      <w:r>
        <w:rPr>
          <w:rFonts w:ascii="宋体" w:eastAsia="宋体" w:hAnsi="宋体" w:cs="宋体"/>
          <w:spacing w:val="15"/>
          <w:sz w:val="42"/>
          <w:szCs w:val="42"/>
        </w:rPr>
        <w:t xml:space="preserve"> </w:t>
      </w:r>
      <w:r>
        <w:rPr>
          <w:rFonts w:ascii="宋体" w:eastAsia="宋体" w:hAnsi="宋体" w:cs="宋体"/>
          <w:spacing w:val="-6"/>
          <w:sz w:val="42"/>
          <w:szCs w:val="42"/>
        </w:rPr>
        <w:t>着非常重要的作用。</w:t>
      </w:r>
    </w:p>
    <w:p w:rsidR="00CF74AE" w14:paraId="600C9864" w14:textId="77777777">
      <w:pPr>
        <w:spacing w:line="237" w:lineRule="auto"/>
        <w:ind w:firstLine="866"/>
        <w:rPr>
          <w:rFonts w:ascii="宋体" w:eastAsia="宋体" w:hAnsi="宋体" w:cs="宋体"/>
          <w:sz w:val="42"/>
          <w:szCs w:val="42"/>
        </w:rPr>
      </w:pPr>
      <w:r>
        <w:rPr>
          <w:rFonts w:ascii="宋体" w:eastAsia="宋体" w:hAnsi="宋体" w:cs="宋体"/>
          <w:spacing w:val="-6"/>
          <w:sz w:val="42"/>
          <w:szCs w:val="42"/>
        </w:rPr>
        <w:t>1</w:t>
      </w:r>
      <w:r>
        <w:rPr>
          <w:rFonts w:ascii="宋体" w:eastAsia="宋体" w:hAnsi="宋体" w:cs="宋体"/>
          <w:spacing w:val="-6"/>
          <w:sz w:val="42"/>
          <w:szCs w:val="42"/>
        </w:rPr>
        <w:t>、可通过下列措施来维护供应水：</w:t>
      </w:r>
    </w:p>
    <w:p w:rsidR="00CF74AE" w14:paraId="5E3F28FD" w14:textId="77777777">
      <w:pPr>
        <w:spacing w:line="258" w:lineRule="auto"/>
      </w:pPr>
    </w:p>
    <w:p w:rsidR="00CF74AE" w14:paraId="38146AFF" w14:textId="77777777">
      <w:pPr>
        <w:spacing w:before="136" w:line="936" w:lineRule="exact"/>
        <w:ind w:firstLine="1264"/>
        <w:rPr>
          <w:rFonts w:ascii="宋体" w:eastAsia="宋体" w:hAnsi="宋体" w:cs="宋体"/>
          <w:sz w:val="42"/>
          <w:szCs w:val="42"/>
        </w:rPr>
      </w:pPr>
      <w:r>
        <w:rPr>
          <w:rFonts w:ascii="宋体" w:eastAsia="宋体" w:hAnsi="宋体" w:cs="宋体"/>
          <w:spacing w:val="-1"/>
          <w:position w:val="37"/>
          <w:sz w:val="42"/>
          <w:szCs w:val="42"/>
        </w:rPr>
        <w:t>禁止在露天河道附近配制农药或施用农药</w:t>
      </w:r>
    </w:p>
    <w:p w:rsidR="00CF74AE" w14:paraId="0259807F" w14:textId="77777777">
      <w:pPr>
        <w:spacing w:line="237" w:lineRule="auto"/>
        <w:ind w:firstLine="1264"/>
        <w:rPr>
          <w:rFonts w:ascii="宋体" w:eastAsia="宋体" w:hAnsi="宋体" w:cs="宋体"/>
          <w:sz w:val="42"/>
          <w:szCs w:val="42"/>
        </w:rPr>
      </w:pPr>
      <w:r>
        <w:rPr>
          <w:rFonts w:ascii="宋体" w:eastAsia="宋体" w:hAnsi="宋体" w:cs="宋体"/>
          <w:spacing w:val="-1"/>
          <w:sz w:val="42"/>
          <w:szCs w:val="42"/>
        </w:rPr>
        <w:t>禁止肥料或农药进入河道</w:t>
      </w:r>
    </w:p>
    <w:p w:rsidR="00CF74AE" w14:paraId="3EA34308" w14:textId="77777777">
      <w:pPr>
        <w:spacing w:line="258" w:lineRule="auto"/>
      </w:pPr>
    </w:p>
    <w:p w:rsidR="00CF74AE" w14:paraId="184F5AE9" w14:textId="77777777">
      <w:pPr>
        <w:spacing w:before="138" w:line="936" w:lineRule="exact"/>
        <w:ind w:firstLine="1263"/>
        <w:rPr>
          <w:rFonts w:ascii="宋体" w:eastAsia="宋体" w:hAnsi="宋体" w:cs="宋体"/>
          <w:sz w:val="42"/>
          <w:szCs w:val="42"/>
        </w:rPr>
      </w:pPr>
      <w:r>
        <w:rPr>
          <w:rFonts w:ascii="宋体" w:eastAsia="宋体" w:hAnsi="宋体" w:cs="宋体"/>
          <w:spacing w:val="-1"/>
          <w:position w:val="37"/>
          <w:sz w:val="42"/>
          <w:szCs w:val="42"/>
        </w:rPr>
        <w:t>保护灌溉水资源</w:t>
      </w:r>
    </w:p>
    <w:p w:rsidR="00CF74AE" w14:paraId="375F4E53" w14:textId="77777777">
      <w:pPr>
        <w:spacing w:line="238" w:lineRule="auto"/>
        <w:ind w:firstLine="1268"/>
        <w:rPr>
          <w:rFonts w:ascii="宋体" w:eastAsia="宋体" w:hAnsi="宋体" w:cs="宋体"/>
          <w:sz w:val="42"/>
          <w:szCs w:val="42"/>
        </w:rPr>
      </w:pPr>
      <w:r>
        <w:rPr>
          <w:rFonts w:ascii="宋体" w:eastAsia="宋体" w:hAnsi="宋体" w:cs="宋体"/>
          <w:spacing w:val="-2"/>
          <w:sz w:val="42"/>
          <w:szCs w:val="42"/>
        </w:rPr>
        <w:t>避免浪费水</w:t>
      </w:r>
    </w:p>
    <w:p w:rsidR="00CF74AE" w14:paraId="5E4C8A09" w14:textId="77777777">
      <w:pPr>
        <w:spacing w:line="257" w:lineRule="auto"/>
      </w:pPr>
    </w:p>
    <w:p w:rsidR="00CF74AE" w14:paraId="39586AD7" w14:textId="77777777">
      <w:pPr>
        <w:spacing w:before="137" w:line="237" w:lineRule="auto"/>
        <w:ind w:firstLine="1263"/>
        <w:rPr>
          <w:rFonts w:ascii="宋体" w:eastAsia="宋体" w:hAnsi="宋体" w:cs="宋体"/>
          <w:sz w:val="42"/>
          <w:szCs w:val="42"/>
        </w:rPr>
      </w:pPr>
      <w:r>
        <w:rPr>
          <w:rFonts w:ascii="宋体" w:eastAsia="宋体" w:hAnsi="宋体" w:cs="宋体"/>
          <w:spacing w:val="-1"/>
          <w:sz w:val="42"/>
          <w:szCs w:val="42"/>
        </w:rPr>
        <w:t>禁止漂浮育苗营养液和其它受污染的水污染供应水</w:t>
      </w:r>
    </w:p>
    <w:p w:rsidR="00CF74AE" w14:paraId="10077F58" w14:textId="77777777">
      <w:pPr>
        <w:spacing w:line="260" w:lineRule="auto"/>
      </w:pPr>
    </w:p>
    <w:p w:rsidR="00CF74AE" w14:paraId="0AAD0027" w14:textId="77777777">
      <w:pPr>
        <w:spacing w:before="136" w:line="411" w:lineRule="auto"/>
        <w:ind w:left="1" w:right="34" w:firstLine="419"/>
        <w:rPr>
          <w:rFonts w:ascii="宋体" w:eastAsia="宋体" w:hAnsi="宋体" w:cs="宋体"/>
          <w:sz w:val="42"/>
          <w:szCs w:val="42"/>
        </w:rPr>
      </w:pPr>
      <w:r>
        <w:rPr>
          <w:rFonts w:ascii="宋体" w:eastAsia="宋体" w:hAnsi="宋体" w:cs="宋体"/>
          <w:spacing w:val="-8"/>
          <w:sz w:val="42"/>
          <w:szCs w:val="42"/>
        </w:rPr>
        <w:t>2</w:t>
      </w:r>
      <w:r>
        <w:rPr>
          <w:rFonts w:ascii="宋体" w:eastAsia="宋体" w:hAnsi="宋体" w:cs="宋体"/>
          <w:spacing w:val="36"/>
          <w:sz w:val="42"/>
          <w:szCs w:val="42"/>
        </w:rPr>
        <w:t xml:space="preserve">  </w:t>
      </w:r>
      <w:r>
        <w:rPr>
          <w:rFonts w:ascii="宋体" w:eastAsia="宋体" w:hAnsi="宋体" w:cs="宋体"/>
          <w:spacing w:val="-8"/>
          <w:sz w:val="42"/>
          <w:szCs w:val="42"/>
        </w:rPr>
        <w:t>、将水污染程度降低到最低（通过限制肥料、农药、矿物燃料、油</w:t>
      </w:r>
      <w:r>
        <w:rPr>
          <w:rFonts w:ascii="宋体" w:eastAsia="宋体" w:hAnsi="宋体" w:cs="宋体"/>
          <w:spacing w:val="1"/>
          <w:sz w:val="42"/>
          <w:szCs w:val="42"/>
        </w:rPr>
        <w:t xml:space="preserve"> </w:t>
      </w:r>
      <w:r>
        <w:rPr>
          <w:rFonts w:ascii="宋体" w:eastAsia="宋体" w:hAnsi="宋体" w:cs="宋体"/>
          <w:spacing w:val="-30"/>
          <w:sz w:val="42"/>
          <w:szCs w:val="42"/>
        </w:rPr>
        <w:t>类的使用</w:t>
      </w:r>
      <w:r>
        <w:rPr>
          <w:rFonts w:ascii="宋体" w:eastAsia="宋体" w:hAnsi="宋体" w:cs="宋体"/>
          <w:spacing w:val="-28"/>
          <w:sz w:val="42"/>
          <w:szCs w:val="42"/>
        </w:rPr>
        <w:t>），</w:t>
      </w:r>
      <w:r>
        <w:rPr>
          <w:rFonts w:ascii="宋体" w:eastAsia="宋体" w:hAnsi="宋体" w:cs="宋体"/>
          <w:spacing w:val="-30"/>
          <w:sz w:val="42"/>
          <w:szCs w:val="42"/>
        </w:rPr>
        <w:t>避免：</w:t>
      </w:r>
    </w:p>
    <w:p w:rsidR="00CF74AE" w14:paraId="29EB9FF3" w14:textId="77777777">
      <w:pPr>
        <w:spacing w:line="937" w:lineRule="exact"/>
        <w:ind w:firstLine="1260"/>
        <w:rPr>
          <w:rFonts w:ascii="宋体" w:eastAsia="宋体" w:hAnsi="宋体" w:cs="宋体"/>
          <w:sz w:val="42"/>
          <w:szCs w:val="42"/>
        </w:rPr>
      </w:pPr>
      <w:r>
        <w:rPr>
          <w:rFonts w:ascii="宋体" w:eastAsia="宋体" w:hAnsi="宋体" w:cs="宋体"/>
          <w:position w:val="37"/>
          <w:sz w:val="42"/>
          <w:szCs w:val="42"/>
        </w:rPr>
        <w:t>农药和化肥过多地淋失</w:t>
      </w:r>
    </w:p>
    <w:p w:rsidR="00CF74AE" w14:paraId="4F640791" w14:textId="77777777">
      <w:pPr>
        <w:spacing w:line="237" w:lineRule="auto"/>
        <w:ind w:firstLine="1270"/>
        <w:rPr>
          <w:rFonts w:ascii="宋体" w:eastAsia="宋体" w:hAnsi="宋体" w:cs="宋体"/>
          <w:sz w:val="42"/>
          <w:szCs w:val="42"/>
        </w:rPr>
      </w:pPr>
      <w:r>
        <w:rPr>
          <w:rFonts w:ascii="宋体" w:eastAsia="宋体" w:hAnsi="宋体" w:cs="宋体"/>
          <w:spacing w:val="-1"/>
          <w:sz w:val="42"/>
          <w:szCs w:val="42"/>
        </w:rPr>
        <w:t>过多地施用农药和化肥</w:t>
      </w:r>
    </w:p>
    <w:p w:rsidR="00CF74AE" w14:paraId="4B831ACB" w14:textId="77777777">
      <w:pPr>
        <w:spacing w:line="258" w:lineRule="auto"/>
      </w:pPr>
    </w:p>
    <w:p w:rsidR="00CF74AE" w14:paraId="7FA7C4C5" w14:textId="77777777">
      <w:pPr>
        <w:spacing w:before="137" w:line="238" w:lineRule="auto"/>
        <w:ind w:firstLine="1264"/>
        <w:rPr>
          <w:rFonts w:ascii="宋体" w:eastAsia="宋体" w:hAnsi="宋体" w:cs="宋体"/>
          <w:sz w:val="42"/>
          <w:szCs w:val="42"/>
        </w:rPr>
      </w:pPr>
      <w:r>
        <w:rPr>
          <w:rFonts w:ascii="宋体" w:eastAsia="宋体" w:hAnsi="宋体" w:cs="宋体"/>
          <w:spacing w:val="-1"/>
          <w:sz w:val="42"/>
          <w:szCs w:val="42"/>
        </w:rPr>
        <w:t>灌溉水回流</w:t>
      </w:r>
    </w:p>
    <w:p w:rsidR="00CF74AE" w14:paraId="6234B067" w14:textId="77777777">
      <w:pPr>
        <w:spacing w:line="257" w:lineRule="auto"/>
      </w:pPr>
    </w:p>
    <w:p w:rsidR="00CF74AE" w14:paraId="1A603C8E" w14:textId="77777777">
      <w:pPr>
        <w:spacing w:before="137" w:line="410" w:lineRule="auto"/>
        <w:ind w:firstLine="846"/>
        <w:rPr>
          <w:rFonts w:ascii="宋体" w:eastAsia="宋体" w:hAnsi="宋体" w:cs="宋体"/>
          <w:sz w:val="42"/>
          <w:szCs w:val="42"/>
        </w:rPr>
      </w:pPr>
      <w:r>
        <w:rPr>
          <w:rFonts w:ascii="宋体" w:eastAsia="宋体" w:hAnsi="宋体" w:cs="宋体"/>
          <w:spacing w:val="-6"/>
          <w:sz w:val="42"/>
          <w:szCs w:val="42"/>
        </w:rPr>
        <w:t>3</w:t>
      </w:r>
      <w:r>
        <w:rPr>
          <w:rFonts w:ascii="宋体" w:eastAsia="宋体" w:hAnsi="宋体" w:cs="宋体"/>
          <w:spacing w:val="-6"/>
          <w:sz w:val="42"/>
          <w:szCs w:val="42"/>
        </w:rPr>
        <w:t>、在农田和易受环境污染的地方设保护带。从战略上讲，在农田范</w:t>
      </w:r>
      <w:r>
        <w:rPr>
          <w:rFonts w:ascii="宋体" w:eastAsia="宋体" w:hAnsi="宋体" w:cs="宋体"/>
          <w:spacing w:val="14"/>
          <w:sz w:val="42"/>
          <w:szCs w:val="42"/>
        </w:rPr>
        <w:t xml:space="preserve"> </w:t>
      </w:r>
      <w:r>
        <w:rPr>
          <w:rFonts w:ascii="宋体" w:eastAsia="宋体" w:hAnsi="宋体" w:cs="宋体"/>
          <w:spacing w:val="2"/>
          <w:sz w:val="42"/>
          <w:szCs w:val="42"/>
        </w:rPr>
        <w:t>围内设置保护带能有效地降低沉积物、化肥和农药的流动速度。保护带</w:t>
      </w:r>
      <w:r>
        <w:rPr>
          <w:rFonts w:ascii="宋体" w:eastAsia="宋体" w:hAnsi="宋体" w:cs="宋体"/>
          <w:spacing w:val="16"/>
          <w:sz w:val="42"/>
          <w:szCs w:val="42"/>
        </w:rPr>
        <w:t xml:space="preserve"> </w:t>
      </w:r>
      <w:r>
        <w:rPr>
          <w:rFonts w:ascii="宋体" w:eastAsia="宋体" w:hAnsi="宋体" w:cs="宋体"/>
          <w:spacing w:val="2"/>
          <w:sz w:val="42"/>
          <w:szCs w:val="42"/>
        </w:rPr>
        <w:t>应该使农民在操作过程中形成一种有关经济和环境灵敏度的量度标准，</w:t>
      </w:r>
      <w:r>
        <w:rPr>
          <w:rFonts w:ascii="宋体" w:eastAsia="宋体" w:hAnsi="宋体" w:cs="宋体"/>
          <w:spacing w:val="16"/>
          <w:sz w:val="42"/>
          <w:szCs w:val="42"/>
        </w:rPr>
        <w:t xml:space="preserve"> </w:t>
      </w:r>
      <w:r>
        <w:rPr>
          <w:rFonts w:ascii="宋体" w:eastAsia="宋体" w:hAnsi="宋体" w:cs="宋体"/>
          <w:spacing w:val="-1"/>
          <w:sz w:val="42"/>
          <w:szCs w:val="42"/>
        </w:rPr>
        <w:t>从而增加野生物的居住场所，保护生物多样性。</w:t>
      </w:r>
    </w:p>
    <w:p w:rsidR="00CF74AE" w14:paraId="78FFE4F4" w14:textId="77777777">
      <w:pPr>
        <w:spacing w:before="2"/>
        <w:ind w:firstLine="863"/>
        <w:rPr>
          <w:rFonts w:ascii="黑体" w:eastAsia="黑体" w:hAnsi="黑体" w:cs="黑体"/>
          <w:sz w:val="42"/>
          <w:szCs w:val="42"/>
        </w:rPr>
      </w:pPr>
      <w:r>
        <w:rPr>
          <w:rFonts w:ascii="黑体" w:eastAsia="黑体" w:hAnsi="黑体" w:cs="黑体"/>
          <w:spacing w:val="-1"/>
          <w:sz w:val="42"/>
          <w:szCs w:val="42"/>
        </w:rPr>
        <w:t>二、品种审定和优良品种挑选</w:t>
      </w:r>
    </w:p>
    <w:p w:rsidR="00CF74AE" w14:paraId="0BFF6EE3" w14:textId="77777777">
      <w:pPr>
        <w:spacing w:line="264" w:lineRule="auto"/>
      </w:pPr>
    </w:p>
    <w:p w:rsidR="00CF74AE" w14:paraId="614DB2E2" w14:textId="77777777">
      <w:pPr>
        <w:spacing w:before="137" w:line="411" w:lineRule="auto"/>
        <w:ind w:left="19" w:right="8" w:firstLine="818"/>
        <w:rPr>
          <w:rFonts w:ascii="宋体" w:eastAsia="宋体" w:hAnsi="宋体" w:cs="宋体"/>
          <w:sz w:val="42"/>
          <w:szCs w:val="42"/>
        </w:rPr>
      </w:pPr>
      <w:r>
        <w:rPr>
          <w:rFonts w:ascii="宋体" w:eastAsia="宋体" w:hAnsi="宋体" w:cs="宋体"/>
          <w:spacing w:val="-7"/>
          <w:sz w:val="42"/>
          <w:szCs w:val="42"/>
        </w:rPr>
        <w:t>从农艺、环境、</w:t>
      </w:r>
      <w:r>
        <w:rPr>
          <w:rFonts w:ascii="宋体" w:eastAsia="宋体" w:hAnsi="宋体" w:cs="宋体"/>
          <w:spacing w:val="64"/>
          <w:sz w:val="42"/>
          <w:szCs w:val="42"/>
        </w:rPr>
        <w:t xml:space="preserve"> </w:t>
      </w:r>
      <w:r>
        <w:rPr>
          <w:rFonts w:ascii="宋体" w:eastAsia="宋体" w:hAnsi="宋体" w:cs="宋体"/>
          <w:spacing w:val="-7"/>
          <w:sz w:val="42"/>
          <w:szCs w:val="42"/>
        </w:rPr>
        <w:t>质量和经济前景方面来说，品种是烟叶作物获得丰</w:t>
      </w:r>
      <w:r>
        <w:rPr>
          <w:rFonts w:ascii="宋体" w:eastAsia="宋体" w:hAnsi="宋体" w:cs="宋体"/>
          <w:sz w:val="42"/>
          <w:szCs w:val="42"/>
        </w:rPr>
        <w:t xml:space="preserve"> </w:t>
      </w:r>
      <w:r>
        <w:rPr>
          <w:rFonts w:ascii="宋体" w:eastAsia="宋体" w:hAnsi="宋体" w:cs="宋体"/>
          <w:spacing w:val="-5"/>
          <w:sz w:val="42"/>
          <w:szCs w:val="42"/>
        </w:rPr>
        <w:t>收的基础。</w:t>
      </w:r>
    </w:p>
    <w:p w:rsidR="00CF74AE" w14:paraId="7CD47FAF" w14:textId="77777777">
      <w:pPr>
        <w:spacing w:before="2" w:line="238" w:lineRule="auto"/>
        <w:ind w:firstLine="848"/>
        <w:rPr>
          <w:rFonts w:ascii="宋体" w:eastAsia="宋体" w:hAnsi="宋体" w:cs="宋体"/>
          <w:sz w:val="42"/>
          <w:szCs w:val="42"/>
        </w:rPr>
      </w:pPr>
      <w:r>
        <w:rPr>
          <w:rFonts w:ascii="宋体" w:eastAsia="宋体" w:hAnsi="宋体" w:cs="宋体"/>
          <w:spacing w:val="-6"/>
          <w:sz w:val="42"/>
          <w:szCs w:val="42"/>
        </w:rPr>
        <w:t>指导原则和规范如下：</w:t>
      </w:r>
    </w:p>
    <w:p w:rsidR="00CF74AE" w14:paraId="7F3358E0" w14:textId="77777777">
      <w:pPr>
        <w:spacing w:line="294" w:lineRule="auto"/>
      </w:pPr>
    </w:p>
    <w:p w:rsidR="00CF74AE" w14:paraId="6FE596C3" w14:textId="77777777">
      <w:pPr>
        <w:spacing w:line="294" w:lineRule="auto"/>
      </w:pPr>
    </w:p>
    <w:p w:rsidR="00CF74AE" w14:paraId="55D5ADC0" w14:textId="77777777">
      <w:pPr>
        <w:spacing w:line="294" w:lineRule="auto"/>
      </w:pPr>
    </w:p>
    <w:p w:rsidR="00CF74AE" w14:paraId="017782C9" w14:textId="77777777">
      <w:pPr>
        <w:spacing w:line="294" w:lineRule="auto"/>
      </w:pPr>
    </w:p>
    <w:p w:rsidR="00CF74AE" w14:paraId="60E0F8F0" w14:textId="77777777">
      <w:pPr>
        <w:spacing w:before="88" w:line="188" w:lineRule="auto"/>
        <w:ind w:firstLine="6325"/>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5</w:t>
      </w:r>
      <w:r>
        <w:rPr>
          <w:rFonts w:ascii="宋体" w:eastAsia="宋体" w:hAnsi="宋体" w:cs="宋体"/>
          <w:spacing w:val="-62"/>
          <w:sz w:val="27"/>
          <w:szCs w:val="27"/>
        </w:rPr>
        <w:t xml:space="preserve"> </w:t>
      </w:r>
      <w:r>
        <w:rPr>
          <w:rFonts w:ascii="宋体" w:eastAsia="宋体" w:hAnsi="宋体" w:cs="宋体"/>
          <w:sz w:val="27"/>
          <w:szCs w:val="27"/>
        </w:rPr>
        <w:t>-</w:t>
      </w:r>
    </w:p>
    <w:p w:rsidR="00CF74AE" w14:paraId="31BAF791" w14:textId="77777777">
      <w:pPr>
        <w:sectPr>
          <w:pgSz w:w="17860" w:h="25258"/>
          <w:pgMar w:top="2146" w:right="2373" w:bottom="0" w:left="2387" w:header="0" w:footer="0" w:gutter="0"/>
          <w:pgNumType w:start="5"/>
          <w:cols w:space="720"/>
        </w:sectPr>
      </w:pPr>
    </w:p>
    <w:p w:rsidR="00CF74AE" w14:paraId="6CB83596" w14:textId="7147A130">
      <w:pPr>
        <w:spacing w:before="157" w:line="411" w:lineRule="auto"/>
        <w:ind w:left="1" w:right="3" w:firstLine="861"/>
        <w:rPr>
          <w:rFonts w:ascii="宋体" w:eastAsia="宋体" w:hAnsi="宋体" w:cs="宋体"/>
          <w:sz w:val="42"/>
          <w:szCs w:val="42"/>
        </w:rPr>
      </w:pPr>
      <w:r>
        <w:rPr>
          <w:rFonts w:ascii="宋体" w:eastAsia="宋体" w:hAnsi="宋体" w:cs="宋体"/>
          <w:spacing w:val="-13"/>
          <w:sz w:val="42"/>
          <w:szCs w:val="42"/>
        </w:rPr>
        <mc:AlternateContent>
          <mc:Choice Requires="wps">
            <w:drawing>
              <wp:anchor distT="0" distB="0" distL="114300" distR="114300" simplePos="0" relativeHeight="251706368" behindDoc="0" locked="0" layoutInCell="1" allowOverlap="1">
                <wp:simplePos x="0" y="0"/>
                <wp:positionH relativeFrom="column">
                  <wp:posOffset>5340350</wp:posOffset>
                </wp:positionH>
                <wp:positionV relativeFrom="paragraph">
                  <wp:posOffset>6257290</wp:posOffset>
                </wp:positionV>
                <wp:extent cx="127000" cy="127000"/>
                <wp:effectExtent l="0" t="0" r="6350" b="6350"/>
                <wp:wrapNone/>
                <wp:docPr id="146663623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26994751">
                            <w:pPr>
                              <w:rPr>
                                <w:color w:val="FFFFFF"/>
                              </w:rPr>
                            </w:pPr>
                            <w:r w:rsidRPr="00745BBC">
                              <w:rPr>
                                <w:rFonts w:hint="eastAsia"/>
                                <w:color w:val="FFFFFF"/>
                              </w:rPr>
                              <w:t>品在农药处理、混合和施用农药过程种，必需按产品标签上的规定穿着适当的保护衣在选择农药时，以下几点非常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20.5pt;mso-wrap-distance-bottom:0;mso-wrap-distance-left:9pt;mso-wrap-distance-right:9pt;mso-wrap-distance-top:0;position:absolute;v-text-anchor:top;z-index:251705344" filled="f" fillcolor="this" stroked="f" strokeweight="0.5pt">
                <v:textbox>
                  <w:txbxContent>
                    <w:p w:rsidR="00745BBC" w:rsidRPr="00745BBC" w14:paraId="385D386D" w14:textId="26994751">
                      <w:pPr>
                        <w:rPr>
                          <w:color w:val="FFFFFF"/>
                        </w:rPr>
                      </w:pPr>
                      <w:r w:rsidRPr="00745BBC">
                        <w:rPr>
                          <w:rFonts w:hint="eastAsia"/>
                          <w:color w:val="FFFFFF"/>
                        </w:rPr>
                        <w:t>品在农药处理、混合和施用农药过程种，必需按产品标签上的规定穿着适当的保护衣在选择农药时，以下几点非常</w:t>
                      </w:r>
                    </w:p>
                  </w:txbxContent>
                </v:textbox>
              </v:shape>
            </w:pict>
          </mc:Fallback>
        </mc:AlternateContent>
      </w:r>
      <w:r>
        <w:rPr>
          <w:rFonts w:ascii="宋体" w:eastAsia="宋体" w:hAnsi="宋体" w:cs="宋体"/>
          <w:spacing w:val="-13"/>
          <w:sz w:val="42"/>
          <w:szCs w:val="42"/>
        </w:rPr>
        <mc:AlternateContent>
          <mc:Choice Requires="wps">
            <w:drawing>
              <wp:anchor distT="0" distB="0" distL="114300" distR="114300" simplePos="0" relativeHeight="251704320" behindDoc="0" locked="0" layoutInCell="1" allowOverlap="1">
                <wp:simplePos x="0" y="0"/>
                <wp:positionH relativeFrom="column">
                  <wp:posOffset>5340350</wp:posOffset>
                </wp:positionH>
                <wp:positionV relativeFrom="paragraph">
                  <wp:posOffset>4352290</wp:posOffset>
                </wp:positionV>
                <wp:extent cx="127000" cy="127000"/>
                <wp:effectExtent l="0" t="0" r="6350" b="6350"/>
                <wp:wrapNone/>
                <wp:docPr id="173066185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F1A2573">
                            <w:pPr>
                              <w:rPr>
                                <w:color w:val="FFFFFF"/>
                              </w:rPr>
                            </w:pPr>
                            <w:r w:rsidRPr="00745BBC">
                              <w:rPr>
                                <w:rFonts w:hint="eastAsia"/>
                                <w:color w:val="FFFFFF"/>
                              </w:rPr>
                              <w:t>良成梯田。这种地方可能更适合种树。推行等高栽植、保护措施和保护装置，如梯田、带状种植，因为考虑到这些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20.5pt;mso-wrap-distance-bottom:0;mso-wrap-distance-left:9pt;mso-wrap-distance-right:9pt;mso-wrap-distance-top:0;position:absolute;v-text-anchor:top;z-index:251703296" filled="f" fillcolor="this" stroked="f" strokeweight="0.5pt">
                <v:textbox>
                  <w:txbxContent>
                    <w:p w:rsidR="00745BBC" w:rsidRPr="00745BBC" w14:paraId="1A30EFF7" w14:textId="6F1A2573">
                      <w:pPr>
                        <w:rPr>
                          <w:color w:val="FFFFFF"/>
                        </w:rPr>
                      </w:pPr>
                      <w:r w:rsidRPr="00745BBC">
                        <w:rPr>
                          <w:rFonts w:hint="eastAsia"/>
                          <w:color w:val="FFFFFF"/>
                        </w:rPr>
                        <w:t>良成梯田。这种地方可能更适合种树。推行等高栽植、保护措施和保护装置，如梯田、带状种植，因为考虑到这些</w:t>
                      </w:r>
                    </w:p>
                  </w:txbxContent>
                </v:textbox>
              </v:shape>
            </w:pict>
          </mc:Fallback>
        </mc:AlternateContent>
      </w:r>
      <w:r>
        <w:rPr>
          <w:rFonts w:ascii="宋体" w:eastAsia="宋体" w:hAnsi="宋体" w:cs="宋体"/>
          <w:spacing w:val="-13"/>
          <w:sz w:val="42"/>
          <w:szCs w:val="42"/>
        </w:rPr>
        <mc:AlternateContent>
          <mc:Choice Requires="wps">
            <w:drawing>
              <wp:anchor distT="0" distB="0" distL="114300" distR="114300" simplePos="0" relativeHeight="251702272" behindDoc="0" locked="0" layoutInCell="1" allowOverlap="1">
                <wp:simplePos x="0" y="0"/>
                <wp:positionH relativeFrom="column">
                  <wp:posOffset>5340350</wp:posOffset>
                </wp:positionH>
                <wp:positionV relativeFrom="paragraph">
                  <wp:posOffset>2447290</wp:posOffset>
                </wp:positionV>
                <wp:extent cx="127000" cy="127000"/>
                <wp:effectExtent l="0" t="0" r="6350" b="6350"/>
                <wp:wrapNone/>
                <wp:docPr id="151840430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0B1ABD68">
                            <w:pPr>
                              <w:rPr>
                                <w:color w:val="FFFFFF"/>
                              </w:rPr>
                            </w:pPr>
                            <w:r w:rsidRPr="00745BBC">
                              <w:rPr>
                                <w:rFonts w:hint="eastAsia"/>
                                <w:color w:val="FFFFFF"/>
                              </w:rPr>
                              <w:t>染的烟株，这是解决特殊病虫害问题的有效办法病虫害综合防治化学和生物控制原理：贯彻交替作物保护措施以便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20.5pt;mso-wrap-distance-bottom:0;mso-wrap-distance-left:9pt;mso-wrap-distance-right:9pt;mso-wrap-distance-top:0;position:absolute;v-text-anchor:top;z-index:251701248" filled="f" fillcolor="this" stroked="f" strokeweight="0.5pt">
                <v:textbox>
                  <w:txbxContent>
                    <w:p w:rsidR="00745BBC" w:rsidRPr="00745BBC" w14:paraId="6E028C58" w14:textId="0B1ABD68">
                      <w:pPr>
                        <w:rPr>
                          <w:color w:val="FFFFFF"/>
                        </w:rPr>
                      </w:pPr>
                      <w:r w:rsidRPr="00745BBC">
                        <w:rPr>
                          <w:rFonts w:hint="eastAsia"/>
                          <w:color w:val="FFFFFF"/>
                        </w:rPr>
                        <w:t>染的烟株，这是解决特殊病虫害问题的有效办法病虫害综合防治化学和生物控制原理：贯彻交替作物保护措施以便</w:t>
                      </w:r>
                    </w:p>
                  </w:txbxContent>
                </v:textbox>
              </v:shape>
            </w:pict>
          </mc:Fallback>
        </mc:AlternateContent>
      </w:r>
      <w:r>
        <w:rPr>
          <w:rFonts w:ascii="宋体" w:eastAsia="宋体" w:hAnsi="宋体" w:cs="宋体"/>
          <w:spacing w:val="-13"/>
          <w:sz w:val="42"/>
          <w:szCs w:val="42"/>
        </w:rPr>
        <mc:AlternateContent>
          <mc:Choice Requires="wps">
            <w:drawing>
              <wp:anchor distT="0" distB="0" distL="114300" distR="114300" simplePos="0" relativeHeight="251700224" behindDoc="0" locked="0" layoutInCell="1" allowOverlap="1">
                <wp:simplePos x="0" y="0"/>
                <wp:positionH relativeFrom="column">
                  <wp:posOffset>5340350</wp:posOffset>
                </wp:positionH>
                <wp:positionV relativeFrom="paragraph">
                  <wp:posOffset>542290</wp:posOffset>
                </wp:positionV>
                <wp:extent cx="127000" cy="127000"/>
                <wp:effectExtent l="0" t="0" r="6350" b="6350"/>
                <wp:wrapNone/>
                <wp:docPr id="2142562800"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0D4DA3B2">
                            <w:pPr>
                              <w:rPr>
                                <w:color w:val="FFFFFF"/>
                              </w:rPr>
                            </w:pPr>
                            <w:r w:rsidRPr="00745BBC">
                              <w:rPr>
                                <w:rFonts w:hint="eastAsia"/>
                                <w:color w:val="FFFFFF"/>
                              </w:rPr>
                              <w:t>重要的社会经济问题。儿童应该上学，而不应该成为烟叶生产的劳动力来源。有时烟叶生产中农民动用家庭中的儿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20.5pt;mso-wrap-distance-bottom:0;mso-wrap-distance-left:9pt;mso-wrap-distance-right:9pt;mso-wrap-distance-top:0;position:absolute;v-text-anchor:top;z-index:251699200" filled="f" fillcolor="this" stroked="f" strokeweight="0.5pt">
                <v:textbox>
                  <w:txbxContent>
                    <w:p w:rsidR="00745BBC" w:rsidRPr="00745BBC" w14:paraId="09DC6296" w14:textId="0D4DA3B2">
                      <w:pPr>
                        <w:rPr>
                          <w:color w:val="FFFFFF"/>
                        </w:rPr>
                      </w:pPr>
                      <w:r w:rsidRPr="00745BBC">
                        <w:rPr>
                          <w:rFonts w:hint="eastAsia"/>
                          <w:color w:val="FFFFFF"/>
                        </w:rPr>
                        <w:t>重要的社会经济问题。儿童应该上学，而不应该成为烟叶生产的劳动力来源。有时烟叶生产中农民动用家庭中的儿</w:t>
                      </w:r>
                    </w:p>
                  </w:txbxContent>
                </v:textbox>
              </v:shape>
            </w:pict>
          </mc:Fallback>
        </mc:AlternateContent>
      </w:r>
      <w:r>
        <w:rPr>
          <w:rFonts w:ascii="宋体" w:eastAsia="宋体" w:hAnsi="宋体" w:cs="宋体"/>
          <w:spacing w:val="-13"/>
          <w:sz w:val="42"/>
          <w:szCs w:val="42"/>
        </w:rPr>
        <w:t>1</w:t>
      </w:r>
      <w:r>
        <w:rPr>
          <w:rFonts w:ascii="宋体" w:eastAsia="宋体" w:hAnsi="宋体" w:cs="宋体"/>
          <w:spacing w:val="-13"/>
          <w:sz w:val="42"/>
          <w:szCs w:val="42"/>
        </w:rPr>
        <w:t>、建立品种审批的措施和步骤，</w:t>
      </w:r>
      <w:r>
        <w:rPr>
          <w:rFonts w:ascii="宋体" w:eastAsia="宋体" w:hAnsi="宋体" w:cs="宋体"/>
          <w:spacing w:val="19"/>
          <w:sz w:val="42"/>
          <w:szCs w:val="42"/>
        </w:rPr>
        <w:t xml:space="preserve"> </w:t>
      </w:r>
      <w:r>
        <w:rPr>
          <w:rFonts w:ascii="宋体" w:eastAsia="宋体" w:hAnsi="宋体" w:cs="宋体"/>
          <w:spacing w:val="-13"/>
          <w:sz w:val="42"/>
          <w:szCs w:val="42"/>
        </w:rPr>
        <w:t>检测品种的农艺适用性和市场认可</w:t>
      </w:r>
      <w:r>
        <w:rPr>
          <w:rFonts w:ascii="宋体" w:eastAsia="宋体" w:hAnsi="宋体" w:cs="宋体"/>
          <w:sz w:val="42"/>
          <w:szCs w:val="42"/>
        </w:rPr>
        <w:t xml:space="preserve"> </w:t>
      </w:r>
      <w:r>
        <w:rPr>
          <w:rFonts w:ascii="宋体" w:eastAsia="宋体" w:hAnsi="宋体" w:cs="宋体"/>
          <w:spacing w:val="-14"/>
          <w:sz w:val="42"/>
          <w:szCs w:val="42"/>
        </w:rPr>
        <w:t>度。</w:t>
      </w:r>
    </w:p>
    <w:p w:rsidR="00CF74AE" w14:paraId="71ECB95E" w14:textId="77777777">
      <w:pPr>
        <w:spacing w:line="237" w:lineRule="auto"/>
        <w:ind w:firstLine="846"/>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、种子鉴定和生产应保持烟草品种的遗传纯度。</w:t>
      </w:r>
    </w:p>
    <w:p w:rsidR="00CF74AE" w14:paraId="21905159" w14:textId="77777777">
      <w:pPr>
        <w:spacing w:line="260" w:lineRule="auto"/>
      </w:pPr>
    </w:p>
    <w:p w:rsidR="00CF74AE" w14:paraId="388D8319" w14:textId="77777777">
      <w:pPr>
        <w:spacing w:before="136" w:line="411" w:lineRule="auto"/>
        <w:ind w:left="2" w:right="44" w:firstLine="840"/>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7"/>
          <w:sz w:val="42"/>
          <w:szCs w:val="42"/>
        </w:rPr>
        <w:t>、只种植经过鉴定、登记或审批的可追踪种源且符合育种条件、品</w:t>
      </w:r>
      <w:r>
        <w:rPr>
          <w:rFonts w:ascii="宋体" w:eastAsia="宋体" w:hAnsi="宋体" w:cs="宋体"/>
          <w:spacing w:val="27"/>
          <w:sz w:val="42"/>
          <w:szCs w:val="42"/>
        </w:rPr>
        <w:t xml:space="preserve"> </w:t>
      </w:r>
      <w:r>
        <w:rPr>
          <w:rFonts w:ascii="宋体" w:eastAsia="宋体" w:hAnsi="宋体" w:cs="宋体"/>
          <w:spacing w:val="-4"/>
          <w:sz w:val="42"/>
          <w:szCs w:val="42"/>
        </w:rPr>
        <w:t>种保护和其它智能特性的品种。</w:t>
      </w:r>
    </w:p>
    <w:p w:rsidR="00CF74AE" w14:paraId="27EB1FAA" w14:textId="77777777">
      <w:pPr>
        <w:spacing w:before="2" w:line="411" w:lineRule="auto"/>
        <w:ind w:left="4" w:right="3" w:firstLine="836"/>
        <w:rPr>
          <w:rFonts w:ascii="宋体" w:eastAsia="宋体" w:hAnsi="宋体" w:cs="宋体"/>
          <w:sz w:val="42"/>
          <w:szCs w:val="42"/>
        </w:rPr>
      </w:pPr>
      <w:r>
        <w:rPr>
          <w:rFonts w:ascii="宋体" w:eastAsia="宋体" w:hAnsi="宋体" w:cs="宋体"/>
          <w:spacing w:val="-12"/>
          <w:sz w:val="42"/>
          <w:szCs w:val="42"/>
        </w:rPr>
        <w:t>4</w:t>
      </w:r>
      <w:r>
        <w:rPr>
          <w:rFonts w:ascii="宋体" w:eastAsia="宋体" w:hAnsi="宋体" w:cs="宋体"/>
          <w:spacing w:val="-12"/>
          <w:sz w:val="42"/>
          <w:szCs w:val="42"/>
        </w:rPr>
        <w:t>、只种植经过鉴定、</w:t>
      </w:r>
      <w:r>
        <w:rPr>
          <w:rFonts w:ascii="宋体" w:eastAsia="宋体" w:hAnsi="宋体" w:cs="宋体"/>
          <w:spacing w:val="10"/>
          <w:sz w:val="42"/>
          <w:szCs w:val="42"/>
        </w:rPr>
        <w:t xml:space="preserve"> </w:t>
      </w:r>
      <w:r>
        <w:rPr>
          <w:rFonts w:ascii="宋体" w:eastAsia="宋体" w:hAnsi="宋体" w:cs="宋体"/>
          <w:spacing w:val="-12"/>
          <w:sz w:val="42"/>
          <w:szCs w:val="42"/>
        </w:rPr>
        <w:t>登记或推荐的具有种植地所需抗病性且适应市</w:t>
      </w:r>
      <w:r>
        <w:rPr>
          <w:rFonts w:ascii="宋体" w:eastAsia="宋体" w:hAnsi="宋体" w:cs="宋体"/>
          <w:sz w:val="42"/>
          <w:szCs w:val="42"/>
        </w:rPr>
        <w:t xml:space="preserve"> </w:t>
      </w:r>
      <w:r>
        <w:rPr>
          <w:rFonts w:ascii="宋体" w:eastAsia="宋体" w:hAnsi="宋体" w:cs="宋体"/>
          <w:spacing w:val="-7"/>
          <w:sz w:val="42"/>
          <w:szCs w:val="42"/>
        </w:rPr>
        <w:t>场需求的品种。</w:t>
      </w:r>
    </w:p>
    <w:p w:rsidR="00CF74AE" w14:paraId="022A7E79" w14:textId="77777777">
      <w:pPr>
        <w:spacing w:line="237" w:lineRule="auto"/>
        <w:ind w:firstLine="844"/>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3"/>
          <w:sz w:val="42"/>
          <w:szCs w:val="42"/>
        </w:rPr>
        <w:t>、只种植按传统育种、开发的品种提供给商业渠道。</w:t>
      </w:r>
    </w:p>
    <w:p w:rsidR="00CF74AE" w14:paraId="3342A6E6" w14:textId="77777777">
      <w:pPr>
        <w:spacing w:line="256" w:lineRule="auto"/>
      </w:pPr>
    </w:p>
    <w:p w:rsidR="00CF74AE" w14:paraId="1F098F37" w14:textId="77777777">
      <w:pPr>
        <w:spacing w:before="137" w:line="409" w:lineRule="auto"/>
        <w:ind w:left="6" w:right="4" w:firstLine="842"/>
        <w:rPr>
          <w:rFonts w:ascii="宋体" w:eastAsia="宋体" w:hAnsi="宋体" w:cs="宋体"/>
          <w:sz w:val="42"/>
          <w:szCs w:val="42"/>
        </w:rPr>
      </w:pPr>
      <w:r>
        <w:rPr>
          <w:rFonts w:ascii="宋体" w:eastAsia="宋体" w:hAnsi="宋体" w:cs="宋体"/>
          <w:spacing w:val="-13"/>
          <w:sz w:val="42"/>
          <w:szCs w:val="42"/>
        </w:rPr>
        <w:t>6</w:t>
      </w:r>
      <w:r>
        <w:rPr>
          <w:rFonts w:ascii="宋体" w:eastAsia="宋体" w:hAnsi="宋体" w:cs="宋体"/>
          <w:spacing w:val="-13"/>
          <w:sz w:val="42"/>
          <w:szCs w:val="42"/>
        </w:rPr>
        <w:t>、为了防止混入转基因作物，</w:t>
      </w:r>
      <w:r>
        <w:rPr>
          <w:rFonts w:ascii="宋体" w:eastAsia="宋体" w:hAnsi="宋体" w:cs="宋体"/>
          <w:spacing w:val="32"/>
          <w:sz w:val="42"/>
          <w:szCs w:val="42"/>
        </w:rPr>
        <w:t xml:space="preserve"> </w:t>
      </w:r>
      <w:r>
        <w:rPr>
          <w:rFonts w:ascii="宋体" w:eastAsia="宋体" w:hAnsi="宋体" w:cs="宋体"/>
          <w:spacing w:val="-13"/>
          <w:sz w:val="42"/>
          <w:szCs w:val="42"/>
        </w:rPr>
        <w:t>应该严格遵循生物安全性和生物遗传</w:t>
      </w:r>
      <w:r>
        <w:rPr>
          <w:rFonts w:ascii="宋体" w:eastAsia="宋体" w:hAnsi="宋体" w:cs="宋体"/>
          <w:sz w:val="42"/>
          <w:szCs w:val="42"/>
        </w:rPr>
        <w:t xml:space="preserve"> </w:t>
      </w:r>
      <w:r>
        <w:rPr>
          <w:rFonts w:ascii="宋体" w:eastAsia="宋体" w:hAnsi="宋体" w:cs="宋体"/>
          <w:spacing w:val="-7"/>
          <w:sz w:val="42"/>
          <w:szCs w:val="42"/>
        </w:rPr>
        <w:t>特性保持规范。</w:t>
      </w:r>
    </w:p>
    <w:p w:rsidR="00CF74AE" w14:paraId="4CC7EA4D" w14:textId="77777777">
      <w:pPr>
        <w:spacing w:before="2"/>
        <w:ind w:firstLine="866"/>
        <w:rPr>
          <w:rFonts w:ascii="黑体" w:eastAsia="黑体" w:hAnsi="黑体" w:cs="黑体"/>
          <w:sz w:val="42"/>
          <w:szCs w:val="42"/>
        </w:rPr>
      </w:pPr>
      <w:r>
        <w:rPr>
          <w:rFonts w:ascii="黑体" w:eastAsia="黑体" w:hAnsi="黑体" w:cs="黑体"/>
          <w:spacing w:val="-2"/>
          <w:sz w:val="42"/>
          <w:szCs w:val="42"/>
        </w:rPr>
        <w:t>三、烟叶种植管理</w:t>
      </w:r>
    </w:p>
    <w:p w:rsidR="00CF74AE" w14:paraId="2C746417" w14:textId="77777777">
      <w:pPr>
        <w:spacing w:line="259" w:lineRule="auto"/>
      </w:pPr>
    </w:p>
    <w:p w:rsidR="00CF74AE" w14:paraId="08309136" w14:textId="77777777">
      <w:pPr>
        <w:spacing w:before="137" w:line="412" w:lineRule="auto"/>
        <w:ind w:firstLine="850"/>
        <w:rPr>
          <w:rFonts w:ascii="宋体" w:eastAsia="宋体" w:hAnsi="宋体" w:cs="宋体"/>
          <w:sz w:val="42"/>
          <w:szCs w:val="42"/>
        </w:rPr>
      </w:pPr>
      <w:r>
        <w:rPr>
          <w:rFonts w:ascii="宋体" w:eastAsia="宋体" w:hAnsi="宋体" w:cs="宋体"/>
          <w:spacing w:val="2"/>
          <w:sz w:val="42"/>
          <w:szCs w:val="42"/>
        </w:rPr>
        <w:t>烟叶种植管理是构成烟叶生产的基本框架，为了生产所需品种和类</w:t>
      </w:r>
      <w:r>
        <w:rPr>
          <w:rFonts w:ascii="宋体" w:eastAsia="宋体" w:hAnsi="宋体" w:cs="宋体"/>
          <w:spacing w:val="4"/>
          <w:sz w:val="42"/>
          <w:szCs w:val="42"/>
        </w:rPr>
        <w:t xml:space="preserve"> </w:t>
      </w:r>
      <w:r>
        <w:rPr>
          <w:rFonts w:ascii="宋体" w:eastAsia="宋体" w:hAnsi="宋体" w:cs="宋体"/>
          <w:spacing w:val="2"/>
          <w:sz w:val="42"/>
          <w:szCs w:val="42"/>
        </w:rPr>
        <w:t>型的烟叶，就要求从播种到烟叶采收这一段时间内严格执行合理的农业</w:t>
      </w:r>
      <w:r>
        <w:rPr>
          <w:rFonts w:ascii="宋体" w:eastAsia="宋体" w:hAnsi="宋体" w:cs="宋体"/>
          <w:spacing w:val="13"/>
          <w:sz w:val="42"/>
          <w:szCs w:val="42"/>
        </w:rPr>
        <w:t xml:space="preserve"> </w:t>
      </w:r>
      <w:r>
        <w:rPr>
          <w:rFonts w:ascii="宋体" w:eastAsia="宋体" w:hAnsi="宋体" w:cs="宋体"/>
          <w:spacing w:val="-4"/>
          <w:sz w:val="42"/>
          <w:szCs w:val="42"/>
        </w:rPr>
        <w:t>措施和环境上可行的措施。</w:t>
      </w:r>
    </w:p>
    <w:p w:rsidR="00CF74AE" w14:paraId="4A3F89B3" w14:textId="77777777">
      <w:pPr>
        <w:spacing w:before="2" w:line="238" w:lineRule="auto"/>
        <w:ind w:firstLine="844"/>
        <w:rPr>
          <w:rFonts w:ascii="宋体" w:eastAsia="宋体" w:hAnsi="宋体" w:cs="宋体"/>
          <w:sz w:val="42"/>
          <w:szCs w:val="42"/>
        </w:rPr>
      </w:pPr>
      <w:r>
        <w:rPr>
          <w:rFonts w:ascii="宋体" w:eastAsia="宋体" w:hAnsi="宋体" w:cs="宋体"/>
          <w:spacing w:val="-7"/>
          <w:sz w:val="42"/>
          <w:szCs w:val="42"/>
        </w:rPr>
        <w:t>指导原则和规范如下：</w:t>
      </w:r>
    </w:p>
    <w:p w:rsidR="00CF74AE" w14:paraId="02928401" w14:textId="77777777">
      <w:pPr>
        <w:spacing w:line="254" w:lineRule="auto"/>
      </w:pPr>
    </w:p>
    <w:p w:rsidR="00CF74AE" w14:paraId="49DEC406" w14:textId="77777777">
      <w:pPr>
        <w:spacing w:before="137" w:line="238" w:lineRule="auto"/>
        <w:ind w:firstLine="863"/>
        <w:rPr>
          <w:rFonts w:ascii="宋体" w:eastAsia="宋体" w:hAnsi="宋体" w:cs="宋体"/>
          <w:sz w:val="42"/>
          <w:szCs w:val="42"/>
        </w:rPr>
      </w:pPr>
      <w:r>
        <w:rPr>
          <w:rFonts w:ascii="宋体" w:eastAsia="宋体" w:hAnsi="宋体" w:cs="宋体"/>
          <w:spacing w:val="-16"/>
          <w:sz w:val="42"/>
          <w:szCs w:val="42"/>
        </w:rPr>
        <w:t>1</w:t>
      </w:r>
      <w:r>
        <w:rPr>
          <w:rFonts w:ascii="宋体" w:eastAsia="宋体" w:hAnsi="宋体" w:cs="宋体"/>
          <w:spacing w:val="-16"/>
          <w:sz w:val="42"/>
          <w:szCs w:val="42"/>
        </w:rPr>
        <w:t>、育苗：</w:t>
      </w:r>
    </w:p>
    <w:p w:rsidR="00CF74AE" w14:paraId="0212F3BA" w14:textId="77777777">
      <w:pPr>
        <w:spacing w:line="254" w:lineRule="auto"/>
      </w:pPr>
    </w:p>
    <w:p w:rsidR="00CF74AE" w14:paraId="2C1CCD03" w14:textId="77777777">
      <w:pPr>
        <w:spacing w:before="137" w:line="412" w:lineRule="auto"/>
        <w:ind w:left="1259" w:right="501" w:firstLine="7"/>
        <w:rPr>
          <w:rFonts w:ascii="宋体" w:eastAsia="宋体" w:hAnsi="宋体" w:cs="宋体"/>
          <w:sz w:val="42"/>
          <w:szCs w:val="42"/>
        </w:rPr>
      </w:pPr>
      <w:r>
        <w:rPr>
          <w:rFonts w:ascii="宋体" w:eastAsia="宋体" w:hAnsi="宋体" w:cs="宋体"/>
          <w:spacing w:val="-1"/>
          <w:sz w:val="42"/>
          <w:szCs w:val="42"/>
        </w:rPr>
        <w:t>在对环境负责的情况下进行，不使用有害的熏蒸剂，如溴甲烷</w:t>
      </w:r>
      <w:r>
        <w:rPr>
          <w:rFonts w:ascii="宋体" w:eastAsia="宋体" w:hAnsi="宋体" w:cs="宋体"/>
          <w:spacing w:val="13"/>
          <w:sz w:val="42"/>
          <w:szCs w:val="42"/>
        </w:rPr>
        <w:t xml:space="preserve"> </w:t>
      </w:r>
      <w:r>
        <w:rPr>
          <w:rFonts w:ascii="宋体" w:eastAsia="宋体" w:hAnsi="宋体" w:cs="宋体"/>
          <w:spacing w:val="-1"/>
          <w:sz w:val="42"/>
          <w:szCs w:val="42"/>
        </w:rPr>
        <w:t>使用经过登记、推荐的鉴定品种</w:t>
      </w:r>
    </w:p>
    <w:p w:rsidR="00CF74AE" w14:paraId="67F1A689" w14:textId="77777777">
      <w:pPr>
        <w:spacing w:line="238" w:lineRule="auto"/>
        <w:ind w:firstLine="1264"/>
        <w:rPr>
          <w:rFonts w:ascii="宋体" w:eastAsia="宋体" w:hAnsi="宋体" w:cs="宋体"/>
          <w:sz w:val="42"/>
          <w:szCs w:val="42"/>
        </w:rPr>
      </w:pPr>
      <w:r>
        <w:rPr>
          <w:rFonts w:ascii="宋体" w:eastAsia="宋体" w:hAnsi="宋体" w:cs="宋体"/>
          <w:spacing w:val="-2"/>
          <w:sz w:val="42"/>
          <w:szCs w:val="42"/>
        </w:rPr>
        <w:t>整齐均匀</w:t>
      </w:r>
    </w:p>
    <w:p w:rsidR="00CF74AE" w14:paraId="3C8EBA53" w14:textId="77777777">
      <w:pPr>
        <w:spacing w:line="256" w:lineRule="auto"/>
      </w:pPr>
    </w:p>
    <w:p w:rsidR="00CF74AE" w14:paraId="4A8ED2DA" w14:textId="77777777">
      <w:pPr>
        <w:spacing w:before="137" w:line="936" w:lineRule="exact"/>
        <w:ind w:firstLine="1262"/>
        <w:rPr>
          <w:rFonts w:ascii="宋体" w:eastAsia="宋体" w:hAnsi="宋体" w:cs="宋体"/>
          <w:sz w:val="42"/>
          <w:szCs w:val="42"/>
        </w:rPr>
      </w:pPr>
      <w:r>
        <w:rPr>
          <w:rFonts w:ascii="宋体" w:eastAsia="宋体" w:hAnsi="宋体" w:cs="宋体"/>
          <w:spacing w:val="-2"/>
          <w:position w:val="37"/>
          <w:sz w:val="42"/>
          <w:szCs w:val="42"/>
        </w:rPr>
        <w:t>利用健壮苗</w:t>
      </w:r>
    </w:p>
    <w:p w:rsidR="00CF74AE" w14:paraId="643BC0B9" w14:textId="77777777">
      <w:pPr>
        <w:spacing w:before="1" w:line="237" w:lineRule="auto"/>
        <w:ind w:firstLine="846"/>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、中耕管理和整地：</w:t>
      </w:r>
    </w:p>
    <w:p w:rsidR="00CF74AE" w14:paraId="635D56A4" w14:textId="77777777">
      <w:pPr>
        <w:spacing w:line="258" w:lineRule="auto"/>
      </w:pPr>
    </w:p>
    <w:p w:rsidR="00CF74AE" w14:paraId="0ED1BED4" w14:textId="77777777">
      <w:pPr>
        <w:spacing w:before="137" w:line="237" w:lineRule="auto"/>
        <w:ind w:firstLine="1258"/>
        <w:rPr>
          <w:rFonts w:ascii="宋体" w:eastAsia="宋体" w:hAnsi="宋体" w:cs="宋体"/>
          <w:sz w:val="42"/>
          <w:szCs w:val="42"/>
        </w:rPr>
      </w:pPr>
      <w:r>
        <w:rPr>
          <w:rFonts w:ascii="宋体" w:eastAsia="宋体" w:hAnsi="宋体" w:cs="宋体"/>
          <w:spacing w:val="-1"/>
          <w:sz w:val="42"/>
          <w:szCs w:val="42"/>
        </w:rPr>
        <w:t>几乎不对环境产生破坏</w:t>
      </w:r>
    </w:p>
    <w:p w:rsidR="00CF74AE" w14:paraId="1F92780D" w14:textId="77777777">
      <w:pPr>
        <w:spacing w:line="293" w:lineRule="auto"/>
      </w:pPr>
    </w:p>
    <w:p w:rsidR="00CF74AE" w14:paraId="51144491" w14:textId="77777777">
      <w:pPr>
        <w:spacing w:line="294" w:lineRule="auto"/>
      </w:pPr>
    </w:p>
    <w:p w:rsidR="00CF74AE" w14:paraId="11975136" w14:textId="77777777">
      <w:pPr>
        <w:spacing w:line="294" w:lineRule="auto"/>
      </w:pPr>
    </w:p>
    <w:p w:rsidR="00CF74AE" w14:paraId="7513329F" w14:textId="77777777">
      <w:pPr>
        <w:spacing w:line="294" w:lineRule="auto"/>
      </w:pPr>
    </w:p>
    <w:p w:rsidR="00CF74AE" w14:paraId="7C89EBD4" w14:textId="77777777">
      <w:pPr>
        <w:spacing w:before="89" w:line="191" w:lineRule="auto"/>
        <w:ind w:firstLine="6322"/>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6</w:t>
      </w:r>
      <w:r>
        <w:rPr>
          <w:rFonts w:ascii="宋体" w:eastAsia="宋体" w:hAnsi="宋体" w:cs="宋体"/>
          <w:spacing w:val="-62"/>
          <w:sz w:val="27"/>
          <w:szCs w:val="27"/>
        </w:rPr>
        <w:t xml:space="preserve"> </w:t>
      </w:r>
      <w:r>
        <w:rPr>
          <w:rFonts w:ascii="宋体" w:eastAsia="宋体" w:hAnsi="宋体" w:cs="宋体"/>
          <w:sz w:val="27"/>
          <w:szCs w:val="27"/>
        </w:rPr>
        <w:t>-</w:t>
      </w:r>
    </w:p>
    <w:p w:rsidR="00CF74AE" w14:paraId="52291DC6" w14:textId="77777777">
      <w:pPr>
        <w:sectPr>
          <w:pgSz w:w="17860" w:h="25258"/>
          <w:pgMar w:top="2146" w:right="2373" w:bottom="0" w:left="2390" w:header="0" w:footer="0" w:gutter="0"/>
          <w:pgNumType w:start="6"/>
          <w:cols w:space="720"/>
        </w:sectPr>
      </w:pPr>
    </w:p>
    <w:p w:rsidR="00CF74AE" w14:paraId="0E681537" w14:textId="28A1CE8A">
      <w:pPr>
        <w:spacing w:before="155" w:line="237" w:lineRule="auto"/>
        <w:ind w:firstLine="1281"/>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714560" behindDoc="0" locked="0" layoutInCell="1" allowOverlap="1">
                <wp:simplePos x="0" y="0"/>
                <wp:positionH relativeFrom="column">
                  <wp:posOffset>5355590</wp:posOffset>
                </wp:positionH>
                <wp:positionV relativeFrom="paragraph">
                  <wp:posOffset>6257290</wp:posOffset>
                </wp:positionV>
                <wp:extent cx="127000" cy="127000"/>
                <wp:effectExtent l="0" t="0" r="6350" b="6350"/>
                <wp:wrapNone/>
                <wp:docPr id="1531559607"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CD86F3D">
                            <w:pPr>
                              <w:rPr>
                                <w:color w:val="FFFFFF"/>
                              </w:rPr>
                            </w:pPr>
                            <w:r w:rsidRPr="00745BBC">
                              <w:rPr>
                                <w:rFonts w:hint="eastAsia"/>
                                <w:color w:val="FFFFFF"/>
                              </w:rPr>
                              <w:t>标签说明，遵守所有的规则和指南</w:t>
                            </w:r>
                            <w:r w:rsidRPr="00745BBC">
                              <w:rPr>
                                <w:rFonts w:hint="eastAsia"/>
                                <w:color w:val="FFFFFF"/>
                              </w:rPr>
                              <w:t>-9-</w:t>
                            </w:r>
                            <w:r w:rsidRPr="00745BBC">
                              <w:rPr>
                                <w:rFonts w:hint="eastAsia"/>
                                <w:color w:val="FFFFFF"/>
                              </w:rPr>
                              <w:t>在已经对烟草试验成功并经过登记的地方，把使用天然作物保护剂（</w:t>
                            </w:r>
                            <w:r w:rsidRPr="00745BBC">
                              <w:rPr>
                                <w:rFonts w:hint="eastAsia"/>
                                <w:color w:val="FFFFFF"/>
                              </w:rPr>
                              <w:t>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21.7pt;mso-wrap-distance-bottom:0;mso-wrap-distance-left:9pt;mso-wrap-distance-right:9pt;mso-wrap-distance-top:0;position:absolute;v-text-anchor:top;z-index:251713536" filled="f" fillcolor="this" stroked="f" strokeweight="0.5pt">
                <v:textbox>
                  <w:txbxContent>
                    <w:p w:rsidR="00745BBC" w:rsidRPr="00745BBC" w14:paraId="1BEA7F83" w14:textId="3CD86F3D">
                      <w:pPr>
                        <w:rPr>
                          <w:color w:val="FFFFFF"/>
                        </w:rPr>
                      </w:pPr>
                      <w:r w:rsidRPr="00745BBC">
                        <w:rPr>
                          <w:rFonts w:hint="eastAsia"/>
                          <w:color w:val="FFFFFF"/>
                        </w:rPr>
                        <w:t>标签说明，遵守所有的规则和指南</w:t>
                      </w:r>
                      <w:r w:rsidRPr="00745BBC">
                        <w:rPr>
                          <w:rFonts w:hint="eastAsia"/>
                          <w:color w:val="FFFFFF"/>
                        </w:rPr>
                        <w:t>-9-</w:t>
                      </w:r>
                      <w:r w:rsidRPr="00745BBC">
                        <w:rPr>
                          <w:rFonts w:hint="eastAsia"/>
                          <w:color w:val="FFFFFF"/>
                        </w:rPr>
                        <w:t>在已经对烟草试验成功并经过登记的地方，把使用天然作物保护剂（</w:t>
                      </w:r>
                      <w:r w:rsidRPr="00745BBC">
                        <w:rPr>
                          <w:rFonts w:hint="eastAsia"/>
                          <w:color w:val="FFFFFF"/>
                        </w:rPr>
                        <w:t>NC</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12512" behindDoc="0" locked="0" layoutInCell="1" allowOverlap="1">
                <wp:simplePos x="0" y="0"/>
                <wp:positionH relativeFrom="column">
                  <wp:posOffset>5355590</wp:posOffset>
                </wp:positionH>
                <wp:positionV relativeFrom="paragraph">
                  <wp:posOffset>4352290</wp:posOffset>
                </wp:positionV>
                <wp:extent cx="127000" cy="127000"/>
                <wp:effectExtent l="0" t="0" r="6350" b="6350"/>
                <wp:wrapNone/>
                <wp:docPr id="49205851"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B4763BE">
                            <w:pPr>
                              <w:rPr>
                                <w:color w:val="FFFFFF"/>
                              </w:rPr>
                            </w:pPr>
                            <w:r w:rsidRPr="00745BBC">
                              <w:rPr>
                                <w:color w:val="FFFFFF"/>
                              </w:rPr>
                              <w:t>regulate/aip/wastes.htmlhttp://www.tfi.org/index.a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21.7pt;mso-wrap-distance-bottom:0;mso-wrap-distance-left:9pt;mso-wrap-distance-right:9pt;mso-wrap-distance-top:0;position:absolute;v-text-anchor:top;z-index:251711488" filled="f" fillcolor="this" stroked="f" strokeweight="0.5pt">
                <v:textbox>
                  <w:txbxContent>
                    <w:p w:rsidR="00745BBC" w:rsidRPr="00745BBC" w14:paraId="5D452616" w14:textId="6B4763BE">
                      <w:pPr>
                        <w:rPr>
                          <w:color w:val="FFFFFF"/>
                        </w:rPr>
                      </w:pPr>
                      <w:r w:rsidRPr="00745BBC">
                        <w:rPr>
                          <w:color w:val="FFFFFF"/>
                        </w:rPr>
                        <w:t>regulate/aip/wastes.htmlhttp://www.tfi.org/index.a</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10464" behindDoc="0" locked="0" layoutInCell="1" allowOverlap="1">
                <wp:simplePos x="0" y="0"/>
                <wp:positionH relativeFrom="column">
                  <wp:posOffset>5355590</wp:posOffset>
                </wp:positionH>
                <wp:positionV relativeFrom="paragraph">
                  <wp:posOffset>2447290</wp:posOffset>
                </wp:positionV>
                <wp:extent cx="127000" cy="127000"/>
                <wp:effectExtent l="0" t="0" r="6350" b="6350"/>
                <wp:wrapNone/>
                <wp:docPr id="68108240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B53E0C0">
                            <w:pPr>
                              <w:rPr>
                                <w:color w:val="FFFFFF"/>
                              </w:rPr>
                            </w:pPr>
                            <w:r w:rsidRPr="00745BBC">
                              <w:rPr>
                                <w:rFonts w:hint="eastAsia"/>
                                <w:color w:val="FFFFFF"/>
                              </w:rPr>
                              <w:t>世界各地通过不同的方式，利用多种培训工具和技术培训农户。农户得到了公司农艺人员、行业组织、学院和大学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21.7pt;mso-wrap-distance-bottom:0;mso-wrap-distance-left:9pt;mso-wrap-distance-right:9pt;mso-wrap-distance-top:0;position:absolute;v-text-anchor:top;z-index:251709440" filled="f" fillcolor="this" stroked="f" strokeweight="0.5pt">
                <v:textbox>
                  <w:txbxContent>
                    <w:p w:rsidR="00745BBC" w:rsidRPr="00745BBC" w14:paraId="67DFFCD4" w14:textId="3B53E0C0">
                      <w:pPr>
                        <w:rPr>
                          <w:color w:val="FFFFFF"/>
                        </w:rPr>
                      </w:pPr>
                      <w:r w:rsidRPr="00745BBC">
                        <w:rPr>
                          <w:rFonts w:hint="eastAsia"/>
                          <w:color w:val="FFFFFF"/>
                        </w:rPr>
                        <w:t>世界各地通过不同的方式，利用多种培训工具和技术培训农户。农户得到了公司农艺人员、行业组织、学院和大学</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8416" behindDoc="0" locked="0" layoutInCell="1" allowOverlap="1">
                <wp:simplePos x="0" y="0"/>
                <wp:positionH relativeFrom="column">
                  <wp:posOffset>5355590</wp:posOffset>
                </wp:positionH>
                <wp:positionV relativeFrom="paragraph">
                  <wp:posOffset>542290</wp:posOffset>
                </wp:positionV>
                <wp:extent cx="127000" cy="127000"/>
                <wp:effectExtent l="0" t="0" r="6350" b="6350"/>
                <wp:wrapNone/>
                <wp:docPr id="60689594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05C8FE2C">
                            <w:pPr>
                              <w:rPr>
                                <w:color w:val="FFFFFF"/>
                              </w:rPr>
                            </w:pPr>
                            <w:r w:rsidRPr="00745BBC">
                              <w:rPr>
                                <w:rFonts w:hint="eastAsia"/>
                                <w:color w:val="FFFFFF"/>
                              </w:rPr>
                              <w:t>护和其它智能特性的品种。只种植经过鉴定、登记或推荐的具有种植地所需抗病性且适应市场需求的品种。只种植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21.7pt;mso-wrap-distance-bottom:0;mso-wrap-distance-left:9pt;mso-wrap-distance-right:9pt;mso-wrap-distance-top:0;position:absolute;v-text-anchor:top;z-index:251707392" filled="f" fillcolor="this" stroked="f" strokeweight="0.5pt">
                <v:textbox>
                  <w:txbxContent>
                    <w:p w:rsidR="00745BBC" w:rsidRPr="00745BBC" w14:paraId="19AA1ADD" w14:textId="05C8FE2C">
                      <w:pPr>
                        <w:rPr>
                          <w:color w:val="FFFFFF"/>
                        </w:rPr>
                      </w:pPr>
                      <w:r w:rsidRPr="00745BBC">
                        <w:rPr>
                          <w:rFonts w:hint="eastAsia"/>
                          <w:color w:val="FFFFFF"/>
                        </w:rPr>
                        <w:t>护和其它智能特性的品种。只种植经过鉴定、登记或推荐的具有种植地所需抗病性且适应市场需求的品种。只种植</w:t>
                      </w:r>
                    </w:p>
                  </w:txbxContent>
                </v:textbox>
              </v:shape>
            </w:pict>
          </mc:Fallback>
        </mc:AlternateContent>
      </w:r>
      <w:r>
        <w:rPr>
          <w:rFonts w:ascii="宋体" w:eastAsia="宋体" w:hAnsi="宋体" w:cs="宋体"/>
          <w:spacing w:val="-1"/>
          <w:sz w:val="42"/>
          <w:szCs w:val="42"/>
        </w:rPr>
        <w:t>保持土壤肥力和土壤结构</w:t>
      </w:r>
    </w:p>
    <w:p w:rsidR="00CF74AE" w14:paraId="4A02A21E" w14:textId="77777777">
      <w:pPr>
        <w:spacing w:line="258" w:lineRule="auto"/>
      </w:pPr>
    </w:p>
    <w:p w:rsidR="00CF74AE" w14:paraId="62122925" w14:textId="77777777">
      <w:pPr>
        <w:spacing w:before="137" w:line="237" w:lineRule="auto"/>
        <w:ind w:firstLine="1283"/>
        <w:rPr>
          <w:rFonts w:ascii="宋体" w:eastAsia="宋体" w:hAnsi="宋体" w:cs="宋体"/>
          <w:sz w:val="42"/>
          <w:szCs w:val="42"/>
        </w:rPr>
      </w:pPr>
      <w:r>
        <w:rPr>
          <w:rFonts w:ascii="宋体" w:eastAsia="宋体" w:hAnsi="宋体" w:cs="宋体"/>
          <w:spacing w:val="-1"/>
          <w:sz w:val="42"/>
          <w:szCs w:val="42"/>
        </w:rPr>
        <w:t>包括轮作、保持土壤、提高土壤肥力和最大程度地减少土壤侵蚀</w:t>
      </w:r>
    </w:p>
    <w:p w:rsidR="00CF74AE" w14:paraId="6DC15EE2" w14:textId="77777777">
      <w:pPr>
        <w:spacing w:line="258" w:lineRule="auto"/>
      </w:pPr>
    </w:p>
    <w:p w:rsidR="00CF74AE" w14:paraId="2E61FA44" w14:textId="77777777">
      <w:pPr>
        <w:spacing w:before="136" w:line="936" w:lineRule="exact"/>
        <w:ind w:firstLine="1286"/>
        <w:rPr>
          <w:rFonts w:ascii="宋体" w:eastAsia="宋体" w:hAnsi="宋体" w:cs="宋体"/>
          <w:sz w:val="42"/>
          <w:szCs w:val="42"/>
        </w:rPr>
      </w:pPr>
      <w:r>
        <w:rPr>
          <w:rFonts w:ascii="宋体" w:eastAsia="宋体" w:hAnsi="宋体" w:cs="宋体"/>
          <w:spacing w:val="-1"/>
          <w:position w:val="37"/>
          <w:sz w:val="42"/>
          <w:szCs w:val="42"/>
        </w:rPr>
        <w:t>控制所有的杂草，提高烟叶生长、生产能力</w:t>
      </w:r>
    </w:p>
    <w:p w:rsidR="00CF74AE" w14:paraId="7FCAC769" w14:textId="77777777">
      <w:pPr>
        <w:spacing w:line="237" w:lineRule="auto"/>
        <w:ind w:firstLine="867"/>
        <w:rPr>
          <w:rFonts w:ascii="宋体" w:eastAsia="宋体" w:hAnsi="宋体" w:cs="宋体"/>
          <w:sz w:val="42"/>
          <w:szCs w:val="42"/>
        </w:rPr>
      </w:pPr>
      <w:r>
        <w:rPr>
          <w:rFonts w:ascii="宋体" w:eastAsia="宋体" w:hAnsi="宋体" w:cs="宋体"/>
          <w:spacing w:val="-12"/>
          <w:sz w:val="42"/>
          <w:szCs w:val="42"/>
        </w:rPr>
        <w:t>3</w:t>
      </w:r>
      <w:r>
        <w:rPr>
          <w:rFonts w:ascii="宋体" w:eastAsia="宋体" w:hAnsi="宋体" w:cs="宋体"/>
          <w:spacing w:val="-12"/>
          <w:sz w:val="42"/>
          <w:szCs w:val="42"/>
        </w:rPr>
        <w:t>、施肥：</w:t>
      </w:r>
    </w:p>
    <w:p w:rsidR="00CF74AE" w14:paraId="2150F6A4" w14:textId="77777777">
      <w:pPr>
        <w:spacing w:line="255" w:lineRule="auto"/>
      </w:pPr>
    </w:p>
    <w:p w:rsidR="00CF74AE" w14:paraId="3A12AFD8" w14:textId="77777777">
      <w:pPr>
        <w:spacing w:before="136" w:line="412" w:lineRule="auto"/>
        <w:ind w:left="1282" w:right="2600" w:firstLine="1"/>
        <w:rPr>
          <w:rFonts w:ascii="宋体" w:eastAsia="宋体" w:hAnsi="宋体" w:cs="宋体"/>
          <w:sz w:val="42"/>
          <w:szCs w:val="42"/>
        </w:rPr>
      </w:pPr>
      <w:r>
        <w:rPr>
          <w:rFonts w:ascii="宋体" w:eastAsia="宋体" w:hAnsi="宋体" w:cs="宋体"/>
          <w:spacing w:val="-1"/>
          <w:sz w:val="42"/>
          <w:szCs w:val="42"/>
        </w:rPr>
        <w:t>结合土壤养分状况、烟株需求和当地施肥经验进行</w:t>
      </w:r>
      <w:r>
        <w:rPr>
          <w:rFonts w:ascii="宋体" w:eastAsia="宋体" w:hAnsi="宋体" w:cs="宋体"/>
          <w:spacing w:val="16"/>
          <w:sz w:val="42"/>
          <w:szCs w:val="42"/>
        </w:rPr>
        <w:t xml:space="preserve"> </w:t>
      </w:r>
      <w:r>
        <w:rPr>
          <w:rFonts w:ascii="宋体" w:eastAsia="宋体" w:hAnsi="宋体" w:cs="宋体"/>
          <w:spacing w:val="-1"/>
          <w:sz w:val="42"/>
          <w:szCs w:val="42"/>
        </w:rPr>
        <w:t>选择适宜时间施肥，将肥料定量施到每一棵烟株</w:t>
      </w:r>
      <w:r>
        <w:rPr>
          <w:rFonts w:ascii="宋体" w:eastAsia="宋体" w:hAnsi="宋体" w:cs="宋体"/>
          <w:spacing w:val="5"/>
          <w:sz w:val="42"/>
          <w:szCs w:val="42"/>
        </w:rPr>
        <w:t xml:space="preserve">   </w:t>
      </w:r>
      <w:r>
        <w:rPr>
          <w:rFonts w:ascii="宋体" w:eastAsia="宋体" w:hAnsi="宋体" w:cs="宋体"/>
          <w:spacing w:val="-1"/>
          <w:sz w:val="42"/>
          <w:szCs w:val="42"/>
        </w:rPr>
        <w:t>使用烟叶生产上批准的肥料</w:t>
      </w:r>
    </w:p>
    <w:p w:rsidR="00CF74AE" w14:paraId="79F0C922" w14:textId="77777777">
      <w:pPr>
        <w:spacing w:before="2" w:line="411" w:lineRule="auto"/>
        <w:ind w:right="4" w:firstLine="865"/>
        <w:rPr>
          <w:rFonts w:ascii="宋体" w:eastAsia="宋体" w:hAnsi="宋体" w:cs="宋体"/>
          <w:sz w:val="42"/>
          <w:szCs w:val="42"/>
        </w:rPr>
      </w:pPr>
      <w:r>
        <w:rPr>
          <w:rFonts w:ascii="宋体" w:eastAsia="宋体" w:hAnsi="宋体" w:cs="宋体"/>
          <w:spacing w:val="-13"/>
          <w:sz w:val="42"/>
          <w:szCs w:val="42"/>
        </w:rPr>
        <w:t>4</w:t>
      </w:r>
      <w:r>
        <w:rPr>
          <w:rFonts w:ascii="宋体" w:eastAsia="宋体" w:hAnsi="宋体" w:cs="宋体"/>
          <w:spacing w:val="-13"/>
          <w:sz w:val="42"/>
          <w:szCs w:val="42"/>
        </w:rPr>
        <w:t>、按照病虫害综合防治的要求，</w:t>
      </w:r>
      <w:r>
        <w:rPr>
          <w:rFonts w:ascii="宋体" w:eastAsia="宋体" w:hAnsi="宋体" w:cs="宋体"/>
          <w:spacing w:val="40"/>
          <w:sz w:val="42"/>
          <w:szCs w:val="42"/>
        </w:rPr>
        <w:t xml:space="preserve"> </w:t>
      </w:r>
      <w:r>
        <w:rPr>
          <w:rFonts w:ascii="宋体" w:eastAsia="宋体" w:hAnsi="宋体" w:cs="宋体"/>
          <w:spacing w:val="-13"/>
          <w:sz w:val="42"/>
          <w:szCs w:val="42"/>
        </w:rPr>
        <w:t>在确实有必要的情况下才使用农药</w:t>
      </w:r>
      <w:r>
        <w:rPr>
          <w:rFonts w:ascii="宋体" w:eastAsia="宋体" w:hAnsi="宋体" w:cs="宋体"/>
          <w:sz w:val="42"/>
          <w:szCs w:val="42"/>
        </w:rPr>
        <w:t xml:space="preserve"> </w:t>
      </w:r>
      <w:r>
        <w:rPr>
          <w:rFonts w:ascii="宋体" w:eastAsia="宋体" w:hAnsi="宋体" w:cs="宋体"/>
          <w:spacing w:val="-13"/>
          <w:sz w:val="42"/>
          <w:szCs w:val="42"/>
        </w:rPr>
        <w:t>（参见病虫害综合防治部分）。</w:t>
      </w:r>
    </w:p>
    <w:p w:rsidR="00CF74AE" w14:paraId="25610B20" w14:textId="77777777">
      <w:pPr>
        <w:spacing w:line="238" w:lineRule="auto"/>
        <w:ind w:firstLine="869"/>
        <w:rPr>
          <w:rFonts w:ascii="宋体" w:eastAsia="宋体" w:hAnsi="宋体" w:cs="宋体"/>
          <w:sz w:val="42"/>
          <w:szCs w:val="42"/>
        </w:rPr>
      </w:pPr>
      <w:r>
        <w:rPr>
          <w:rFonts w:ascii="宋体" w:eastAsia="宋体" w:hAnsi="宋体" w:cs="宋体"/>
          <w:spacing w:val="-5"/>
          <w:sz w:val="42"/>
          <w:szCs w:val="42"/>
        </w:rPr>
        <w:t>5</w:t>
      </w:r>
      <w:r>
        <w:rPr>
          <w:rFonts w:ascii="宋体" w:eastAsia="宋体" w:hAnsi="宋体" w:cs="宋体"/>
          <w:spacing w:val="-5"/>
          <w:sz w:val="42"/>
          <w:szCs w:val="42"/>
        </w:rPr>
        <w:t>、通过下列措施来提高单位面积产量：</w:t>
      </w:r>
    </w:p>
    <w:p w:rsidR="00CF74AE" w14:paraId="16F48226" w14:textId="77777777">
      <w:pPr>
        <w:spacing w:line="254" w:lineRule="auto"/>
      </w:pPr>
    </w:p>
    <w:p w:rsidR="00CF74AE" w14:paraId="3D31B622" w14:textId="77777777">
      <w:pPr>
        <w:spacing w:before="137" w:line="412" w:lineRule="auto"/>
        <w:ind w:left="60" w:right="3" w:firstLine="1230"/>
        <w:rPr>
          <w:rFonts w:ascii="宋体" w:eastAsia="宋体" w:hAnsi="宋体" w:cs="宋体"/>
          <w:sz w:val="42"/>
          <w:szCs w:val="42"/>
        </w:rPr>
      </w:pPr>
      <w:r>
        <w:rPr>
          <w:rFonts w:ascii="宋体" w:eastAsia="宋体" w:hAnsi="宋体" w:cs="宋体"/>
          <w:spacing w:val="-13"/>
          <w:sz w:val="42"/>
          <w:szCs w:val="42"/>
        </w:rPr>
        <w:t>确保烟叶品质的同时，结合当地实际情况采取适应烟叶生产最有效</w:t>
      </w:r>
      <w:r>
        <w:rPr>
          <w:rFonts w:ascii="宋体" w:eastAsia="宋体" w:hAnsi="宋体" w:cs="宋体"/>
          <w:spacing w:val="21"/>
          <w:sz w:val="42"/>
          <w:szCs w:val="42"/>
        </w:rPr>
        <w:t xml:space="preserve"> </w:t>
      </w:r>
      <w:r>
        <w:rPr>
          <w:rFonts w:ascii="宋体" w:eastAsia="宋体" w:hAnsi="宋体" w:cs="宋体"/>
          <w:spacing w:val="-7"/>
          <w:sz w:val="42"/>
          <w:szCs w:val="42"/>
        </w:rPr>
        <w:t>的栽培措施</w:t>
      </w:r>
    </w:p>
    <w:p w:rsidR="00CF74AE" w14:paraId="37251762" w14:textId="77777777">
      <w:pPr>
        <w:spacing w:line="238" w:lineRule="auto"/>
        <w:ind w:firstLine="1294"/>
        <w:rPr>
          <w:rFonts w:ascii="宋体" w:eastAsia="宋体" w:hAnsi="宋体" w:cs="宋体"/>
          <w:sz w:val="42"/>
          <w:szCs w:val="42"/>
        </w:rPr>
      </w:pPr>
      <w:r>
        <w:rPr>
          <w:rFonts w:ascii="宋体" w:eastAsia="宋体" w:hAnsi="宋体" w:cs="宋体"/>
          <w:spacing w:val="-1"/>
          <w:sz w:val="42"/>
          <w:szCs w:val="42"/>
        </w:rPr>
        <w:t>实现烟叶生长整齐一致、完全成活这一目标</w:t>
      </w:r>
    </w:p>
    <w:p w:rsidR="00CF74AE" w14:paraId="24FEED0F" w14:textId="77777777">
      <w:pPr>
        <w:spacing w:line="256" w:lineRule="auto"/>
      </w:pPr>
    </w:p>
    <w:p w:rsidR="00CF74AE" w14:paraId="62D925D9" w14:textId="77777777">
      <w:pPr>
        <w:spacing w:before="137" w:line="238" w:lineRule="auto"/>
        <w:ind w:firstLine="1289"/>
        <w:rPr>
          <w:rFonts w:ascii="宋体" w:eastAsia="宋体" w:hAnsi="宋体" w:cs="宋体"/>
          <w:sz w:val="42"/>
          <w:szCs w:val="42"/>
        </w:rPr>
      </w:pPr>
      <w:r>
        <w:rPr>
          <w:rFonts w:ascii="宋体" w:eastAsia="宋体" w:hAnsi="宋体" w:cs="宋体"/>
          <w:spacing w:val="-13"/>
          <w:sz w:val="42"/>
          <w:szCs w:val="42"/>
        </w:rPr>
        <w:t>最大程度地减少由于对烟叶的物理破坏、烟叶过熟以及调制时烟叶</w:t>
      </w:r>
    </w:p>
    <w:p w:rsidR="00CF74AE" w14:paraId="3F8DE806" w14:textId="77777777">
      <w:pPr>
        <w:spacing w:line="256" w:lineRule="auto"/>
      </w:pPr>
    </w:p>
    <w:p w:rsidR="00CF74AE" w14:paraId="420B0120" w14:textId="77777777">
      <w:pPr>
        <w:spacing w:before="137" w:line="936" w:lineRule="exact"/>
        <w:ind w:firstLine="28"/>
        <w:rPr>
          <w:rFonts w:ascii="宋体" w:eastAsia="宋体" w:hAnsi="宋体" w:cs="宋体"/>
          <w:sz w:val="42"/>
          <w:szCs w:val="42"/>
        </w:rPr>
      </w:pPr>
      <w:r>
        <w:rPr>
          <w:rFonts w:ascii="宋体" w:eastAsia="宋体" w:hAnsi="宋体" w:cs="宋体"/>
          <w:spacing w:val="-1"/>
          <w:position w:val="37"/>
          <w:sz w:val="42"/>
          <w:szCs w:val="42"/>
        </w:rPr>
        <w:t>过分变色等原因造成的产量损失</w:t>
      </w:r>
    </w:p>
    <w:p w:rsidR="00CF74AE" w14:paraId="3B370563" w14:textId="77777777">
      <w:pPr>
        <w:spacing w:before="1" w:line="237" w:lineRule="auto"/>
        <w:ind w:firstLine="444"/>
        <w:rPr>
          <w:rFonts w:ascii="宋体" w:eastAsia="宋体" w:hAnsi="宋体" w:cs="宋体"/>
          <w:sz w:val="42"/>
          <w:szCs w:val="42"/>
        </w:rPr>
      </w:pPr>
      <w:r>
        <w:rPr>
          <w:rFonts w:ascii="宋体" w:eastAsia="宋体" w:hAnsi="宋体" w:cs="宋体"/>
          <w:spacing w:val="-5"/>
          <w:sz w:val="42"/>
          <w:szCs w:val="42"/>
        </w:rPr>
        <w:t>6</w:t>
      </w:r>
      <w:r>
        <w:rPr>
          <w:rFonts w:ascii="宋体" w:eastAsia="宋体" w:hAnsi="宋体" w:cs="宋体"/>
          <w:spacing w:val="31"/>
          <w:sz w:val="42"/>
          <w:szCs w:val="42"/>
        </w:rPr>
        <w:t xml:space="preserve">  </w:t>
      </w:r>
      <w:r>
        <w:rPr>
          <w:rFonts w:ascii="宋体" w:eastAsia="宋体" w:hAnsi="宋体" w:cs="宋体"/>
          <w:spacing w:val="-5"/>
          <w:sz w:val="42"/>
          <w:szCs w:val="42"/>
        </w:rPr>
        <w:t>、烟叶采收、调制和储存：</w:t>
      </w:r>
    </w:p>
    <w:p w:rsidR="00CF74AE" w14:paraId="48D67BDC" w14:textId="77777777">
      <w:pPr>
        <w:spacing w:line="258" w:lineRule="auto"/>
      </w:pPr>
    </w:p>
    <w:p w:rsidR="00CF74AE" w14:paraId="675A790B" w14:textId="77777777">
      <w:pPr>
        <w:spacing w:before="137" w:line="936" w:lineRule="exact"/>
        <w:ind w:firstLine="1291"/>
        <w:rPr>
          <w:rFonts w:ascii="宋体" w:eastAsia="宋体" w:hAnsi="宋体" w:cs="宋体"/>
          <w:sz w:val="42"/>
          <w:szCs w:val="42"/>
        </w:rPr>
      </w:pPr>
      <w:r>
        <w:rPr>
          <w:rFonts w:ascii="宋体" w:eastAsia="宋体" w:hAnsi="宋体" w:cs="宋体"/>
          <w:spacing w:val="-1"/>
          <w:position w:val="37"/>
          <w:sz w:val="42"/>
          <w:szCs w:val="42"/>
        </w:rPr>
        <w:t>在最适宜的时间采收，以便获得期望的烟叶等级</w:t>
      </w:r>
    </w:p>
    <w:p w:rsidR="00CF74AE" w14:paraId="14E277D6" w14:textId="77777777">
      <w:pPr>
        <w:spacing w:line="237" w:lineRule="auto"/>
        <w:ind w:firstLine="1288"/>
        <w:rPr>
          <w:rFonts w:ascii="宋体" w:eastAsia="宋体" w:hAnsi="宋体" w:cs="宋体"/>
          <w:sz w:val="42"/>
          <w:szCs w:val="42"/>
        </w:rPr>
      </w:pPr>
      <w:r>
        <w:rPr>
          <w:rFonts w:ascii="宋体" w:eastAsia="宋体" w:hAnsi="宋体" w:cs="宋体"/>
          <w:spacing w:val="-19"/>
          <w:sz w:val="42"/>
          <w:szCs w:val="42"/>
        </w:rPr>
        <w:t>进行正确调制，</w:t>
      </w:r>
      <w:r>
        <w:rPr>
          <w:rFonts w:ascii="宋体" w:eastAsia="宋体" w:hAnsi="宋体" w:cs="宋体"/>
          <w:spacing w:val="86"/>
          <w:sz w:val="42"/>
          <w:szCs w:val="42"/>
        </w:rPr>
        <w:t xml:space="preserve"> </w:t>
      </w:r>
      <w:r>
        <w:rPr>
          <w:rFonts w:ascii="宋体" w:eastAsia="宋体" w:hAnsi="宋体" w:cs="宋体"/>
          <w:spacing w:val="-19"/>
          <w:sz w:val="42"/>
          <w:szCs w:val="42"/>
        </w:rPr>
        <w:t>获得最佳品质的烟叶</w:t>
      </w:r>
    </w:p>
    <w:p w:rsidR="00CF74AE" w14:paraId="4F1C023E" w14:textId="77777777">
      <w:pPr>
        <w:spacing w:line="258" w:lineRule="auto"/>
      </w:pPr>
    </w:p>
    <w:p w:rsidR="00CF74AE" w14:paraId="008ED287" w14:textId="77777777">
      <w:pPr>
        <w:spacing w:before="138" w:line="936" w:lineRule="exact"/>
        <w:ind w:firstLine="1286"/>
        <w:rPr>
          <w:rFonts w:ascii="宋体" w:eastAsia="宋体" w:hAnsi="宋体" w:cs="宋体"/>
          <w:sz w:val="42"/>
          <w:szCs w:val="42"/>
        </w:rPr>
      </w:pPr>
      <w:r>
        <w:rPr>
          <w:rFonts w:ascii="宋体" w:eastAsia="宋体" w:hAnsi="宋体" w:cs="宋体"/>
          <w:spacing w:val="-1"/>
          <w:position w:val="37"/>
          <w:sz w:val="42"/>
          <w:szCs w:val="42"/>
        </w:rPr>
        <w:t>对烤后烟叶进行正确分级</w:t>
      </w:r>
    </w:p>
    <w:p w:rsidR="00CF74AE" w14:paraId="022F3BE5" w14:textId="77777777">
      <w:pPr>
        <w:spacing w:line="238" w:lineRule="auto"/>
        <w:ind w:firstLine="1284"/>
        <w:rPr>
          <w:rFonts w:ascii="宋体" w:eastAsia="宋体" w:hAnsi="宋体" w:cs="宋体"/>
          <w:sz w:val="42"/>
          <w:szCs w:val="42"/>
        </w:rPr>
      </w:pPr>
      <w:r>
        <w:rPr>
          <w:rFonts w:ascii="宋体" w:eastAsia="宋体" w:hAnsi="宋体" w:cs="宋体"/>
          <w:spacing w:val="-1"/>
          <w:sz w:val="42"/>
          <w:szCs w:val="42"/>
        </w:rPr>
        <w:t>禁止过分压实烟包</w:t>
      </w:r>
    </w:p>
    <w:p w:rsidR="00CF74AE" w14:paraId="6919722B" w14:textId="77777777">
      <w:pPr>
        <w:spacing w:line="256" w:lineRule="auto"/>
      </w:pPr>
    </w:p>
    <w:p w:rsidR="00CF74AE" w14:paraId="103DC6E2" w14:textId="77777777">
      <w:pPr>
        <w:spacing w:before="137" w:line="238" w:lineRule="auto"/>
        <w:ind w:firstLine="1291"/>
        <w:rPr>
          <w:rFonts w:ascii="宋体" w:eastAsia="宋体" w:hAnsi="宋体" w:cs="宋体"/>
          <w:sz w:val="42"/>
          <w:szCs w:val="42"/>
        </w:rPr>
      </w:pPr>
      <w:r>
        <w:rPr>
          <w:rFonts w:ascii="宋体" w:eastAsia="宋体" w:hAnsi="宋体" w:cs="宋体"/>
          <w:spacing w:val="-1"/>
          <w:sz w:val="42"/>
          <w:szCs w:val="42"/>
        </w:rPr>
        <w:t>正确储存烟叶以确保品质</w:t>
      </w:r>
    </w:p>
    <w:p w:rsidR="00CF74AE" w14:paraId="2D037C82" w14:textId="77777777">
      <w:pPr>
        <w:spacing w:line="256" w:lineRule="auto"/>
      </w:pPr>
    </w:p>
    <w:p w:rsidR="00CF74AE" w14:paraId="79CC47BD" w14:textId="77777777">
      <w:pPr>
        <w:spacing w:before="137" w:line="237" w:lineRule="auto"/>
        <w:ind w:firstLine="441"/>
        <w:rPr>
          <w:rFonts w:ascii="宋体" w:eastAsia="宋体" w:hAnsi="宋体" w:cs="宋体"/>
          <w:sz w:val="42"/>
          <w:szCs w:val="42"/>
        </w:rPr>
      </w:pPr>
      <w:r>
        <w:rPr>
          <w:rFonts w:ascii="宋体" w:eastAsia="宋体" w:hAnsi="宋体" w:cs="宋体"/>
          <w:spacing w:val="-6"/>
          <w:sz w:val="42"/>
          <w:szCs w:val="42"/>
        </w:rPr>
        <w:t>7</w:t>
      </w:r>
      <w:r>
        <w:rPr>
          <w:rFonts w:ascii="宋体" w:eastAsia="宋体" w:hAnsi="宋体" w:cs="宋体"/>
          <w:spacing w:val="22"/>
          <w:sz w:val="42"/>
          <w:szCs w:val="42"/>
        </w:rPr>
        <w:t xml:space="preserve">  </w:t>
      </w:r>
      <w:r>
        <w:rPr>
          <w:rFonts w:ascii="宋体" w:eastAsia="宋体" w:hAnsi="宋体" w:cs="宋体"/>
          <w:spacing w:val="-6"/>
          <w:sz w:val="42"/>
          <w:szCs w:val="42"/>
        </w:rPr>
        <w:t>、在本地和其它地方新发展以及本地实际操作经验和创新的基础上</w:t>
      </w:r>
    </w:p>
    <w:p w:rsidR="00CF74AE" w14:paraId="2CE90690" w14:textId="77777777">
      <w:pPr>
        <w:spacing w:line="295" w:lineRule="auto"/>
      </w:pPr>
    </w:p>
    <w:p w:rsidR="00CF74AE" w14:paraId="02AD812E" w14:textId="77777777">
      <w:pPr>
        <w:spacing w:line="295" w:lineRule="auto"/>
      </w:pPr>
    </w:p>
    <w:p w:rsidR="00CF74AE" w14:paraId="55418465" w14:textId="77777777">
      <w:pPr>
        <w:spacing w:line="295" w:lineRule="auto"/>
      </w:pPr>
    </w:p>
    <w:p w:rsidR="00CF74AE" w14:paraId="4D8109DC" w14:textId="77777777">
      <w:pPr>
        <w:spacing w:line="296" w:lineRule="auto"/>
      </w:pPr>
    </w:p>
    <w:p w:rsidR="00CF74AE" w14:paraId="6A640E5E" w14:textId="77777777">
      <w:pPr>
        <w:spacing w:before="88" w:line="188" w:lineRule="auto"/>
        <w:ind w:firstLine="6346"/>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7</w:t>
      </w:r>
      <w:r>
        <w:rPr>
          <w:rFonts w:ascii="宋体" w:eastAsia="宋体" w:hAnsi="宋体" w:cs="宋体"/>
          <w:spacing w:val="-62"/>
          <w:sz w:val="27"/>
          <w:szCs w:val="27"/>
        </w:rPr>
        <w:t xml:space="preserve"> </w:t>
      </w:r>
      <w:r>
        <w:rPr>
          <w:rFonts w:ascii="宋体" w:eastAsia="宋体" w:hAnsi="宋体" w:cs="宋体"/>
          <w:sz w:val="27"/>
          <w:szCs w:val="27"/>
        </w:rPr>
        <w:t>-</w:t>
      </w:r>
    </w:p>
    <w:p w:rsidR="00CF74AE" w14:paraId="1B881700" w14:textId="77777777">
      <w:pPr>
        <w:sectPr>
          <w:pgSz w:w="17860" w:h="25258"/>
          <w:pgMar w:top="2146" w:right="2373" w:bottom="0" w:left="2366" w:header="0" w:footer="0" w:gutter="0"/>
          <w:pgNumType w:start="7"/>
          <w:cols w:space="720"/>
        </w:sectPr>
      </w:pPr>
    </w:p>
    <w:p w:rsidR="00CF74AE" w14:paraId="4EE70F39" w14:textId="1CCC1A99">
      <w:pPr>
        <w:spacing w:before="155" w:line="237" w:lineRule="auto"/>
        <w:ind w:firstLine="3"/>
        <w:rPr>
          <w:rFonts w:ascii="宋体" w:eastAsia="宋体" w:hAnsi="宋体" w:cs="宋体"/>
          <w:sz w:val="42"/>
          <w:szCs w:val="42"/>
        </w:rPr>
      </w:pPr>
      <w:r>
        <w:rPr>
          <w:rFonts w:ascii="宋体" w:eastAsia="宋体" w:hAnsi="宋体" w:cs="宋体"/>
          <w:spacing w:val="2"/>
          <w:sz w:val="42"/>
          <w:szCs w:val="42"/>
          <w:lang w:val="zh-CN"/>
        </w:rPr>
        <mc:AlternateContent>
          <mc:Choice Requires="wps">
            <w:drawing>
              <wp:anchor distT="0" distB="0" distL="114300" distR="114300" simplePos="0" relativeHeight="251722752" behindDoc="0" locked="0" layoutInCell="1" allowOverlap="1">
                <wp:simplePos x="0" y="0"/>
                <wp:positionH relativeFrom="column">
                  <wp:posOffset>5341620</wp:posOffset>
                </wp:positionH>
                <wp:positionV relativeFrom="paragraph">
                  <wp:posOffset>6257290</wp:posOffset>
                </wp:positionV>
                <wp:extent cx="127000" cy="127000"/>
                <wp:effectExtent l="0" t="0" r="6350" b="6350"/>
                <wp:wrapNone/>
                <wp:docPr id="176081507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166F65D">
                            <w:pPr>
                              <w:rPr>
                                <w:color w:val="FFFFFF"/>
                              </w:rPr>
                            </w:pPr>
                            <w:r w:rsidRPr="00745BBC">
                              <w:rPr>
                                <w:rFonts w:hint="eastAsia"/>
                                <w:color w:val="FFFFFF"/>
                              </w:rPr>
                              <w:t>应过程中提供干净烟叶的重要性。制定一个积极主动的措施，根除和避免任何烟叶污染、感染源。从烟叶处理、调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20.6pt;mso-wrap-distance-bottom:0;mso-wrap-distance-left:9pt;mso-wrap-distance-right:9pt;mso-wrap-distance-top:0;position:absolute;v-text-anchor:top;z-index:251721728" filled="f" fillcolor="this" stroked="f" strokeweight="0.5pt">
                <v:textbox>
                  <w:txbxContent>
                    <w:p w:rsidR="00745BBC" w:rsidRPr="00745BBC" w14:paraId="5E87B039" w14:textId="3166F65D">
                      <w:pPr>
                        <w:rPr>
                          <w:color w:val="FFFFFF"/>
                        </w:rPr>
                      </w:pPr>
                      <w:r w:rsidRPr="00745BBC">
                        <w:rPr>
                          <w:rFonts w:hint="eastAsia"/>
                          <w:color w:val="FFFFFF"/>
                        </w:rPr>
                        <w:t>应过程中提供干净烟叶的重要性。制定一个积极主动的措施，根除和避免任何烟叶污染、感染源。从烟叶处理、调</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20704" behindDoc="0" locked="0" layoutInCell="1" allowOverlap="1">
                <wp:simplePos x="0" y="0"/>
                <wp:positionH relativeFrom="column">
                  <wp:posOffset>5341620</wp:posOffset>
                </wp:positionH>
                <wp:positionV relativeFrom="paragraph">
                  <wp:posOffset>4352290</wp:posOffset>
                </wp:positionV>
                <wp:extent cx="127000" cy="127000"/>
                <wp:effectExtent l="0" t="0" r="6350" b="6350"/>
                <wp:wrapNone/>
                <wp:docPr id="693018578"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ECDCF86">
                            <w:pPr>
                              <w:rPr>
                                <w:color w:val="FFFFFF"/>
                              </w:rPr>
                            </w:pPr>
                            <w:r w:rsidRPr="00745BBC">
                              <w:rPr>
                                <w:rFonts w:hint="eastAsia"/>
                                <w:color w:val="FFFFFF"/>
                              </w:rPr>
                              <w:t>境上可持续发展的关键。指导原则和规范如下：土壤应被看成是一种动态的、有生命的、脆弱的资源。建立选地标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20.6pt;mso-wrap-distance-bottom:0;mso-wrap-distance-left:9pt;mso-wrap-distance-right:9pt;mso-wrap-distance-top:0;position:absolute;v-text-anchor:top;z-index:251719680" filled="f" fillcolor="this" stroked="f" strokeweight="0.5pt">
                <v:textbox>
                  <w:txbxContent>
                    <w:p w:rsidR="00745BBC" w:rsidRPr="00745BBC" w14:paraId="2AF42C9D" w14:textId="3ECDCF86">
                      <w:pPr>
                        <w:rPr>
                          <w:color w:val="FFFFFF"/>
                        </w:rPr>
                      </w:pPr>
                      <w:r w:rsidRPr="00745BBC">
                        <w:rPr>
                          <w:rFonts w:hint="eastAsia"/>
                          <w:color w:val="FFFFFF"/>
                        </w:rPr>
                        <w:t>境上可持续发展的关键。指导原则和规范如下：土壤应被看成是一种动态的、有生命的、脆弱的资源。建立选地标</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18656" behindDoc="0" locked="0" layoutInCell="1" allowOverlap="1">
                <wp:simplePos x="0" y="0"/>
                <wp:positionH relativeFrom="column">
                  <wp:posOffset>5341620</wp:posOffset>
                </wp:positionH>
                <wp:positionV relativeFrom="paragraph">
                  <wp:posOffset>2447290</wp:posOffset>
                </wp:positionV>
                <wp:extent cx="127000" cy="127000"/>
                <wp:effectExtent l="0" t="0" r="6350" b="6350"/>
                <wp:wrapNone/>
                <wp:docPr id="209883226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1AA234F8">
                            <w:pPr>
                              <w:rPr>
                                <w:color w:val="FFFFFF"/>
                              </w:rPr>
                            </w:pPr>
                            <w:r w:rsidRPr="00745BBC">
                              <w:rPr>
                                <w:rFonts w:hint="eastAsia"/>
                                <w:color w:val="FFFFFF"/>
                              </w:rPr>
                              <w:t>流方向种树时，树木可降低水污染，稳固河流堤坝，通过遮阴来调节水温，改善野生生物栖息地和水生物的食物来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20.6pt;mso-wrap-distance-bottom:0;mso-wrap-distance-left:9pt;mso-wrap-distance-right:9pt;mso-wrap-distance-top:0;position:absolute;v-text-anchor:top;z-index:251717632" filled="f" fillcolor="this" stroked="f" strokeweight="0.5pt">
                <v:textbox>
                  <w:txbxContent>
                    <w:p w:rsidR="00745BBC" w:rsidRPr="00745BBC" w14:paraId="03C4555B" w14:textId="1AA234F8">
                      <w:pPr>
                        <w:rPr>
                          <w:color w:val="FFFFFF"/>
                        </w:rPr>
                      </w:pPr>
                      <w:r w:rsidRPr="00745BBC">
                        <w:rPr>
                          <w:rFonts w:hint="eastAsia"/>
                          <w:color w:val="FFFFFF"/>
                        </w:rPr>
                        <w:t>流方向种树时，树木可降低水污染，稳固河流堤坝，通过遮阴来调节水温，改善野生生物栖息地和水生物的食物来</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16608" behindDoc="0" locked="0" layoutInCell="1" allowOverlap="1">
                <wp:simplePos x="0" y="0"/>
                <wp:positionH relativeFrom="column">
                  <wp:posOffset>5341620</wp:posOffset>
                </wp:positionH>
                <wp:positionV relativeFrom="paragraph">
                  <wp:posOffset>542290</wp:posOffset>
                </wp:positionV>
                <wp:extent cx="127000" cy="127000"/>
                <wp:effectExtent l="0" t="0" r="6350" b="6350"/>
                <wp:wrapNone/>
                <wp:docPr id="1688077615"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78FDEFBA">
                            <w:pPr>
                              <w:rPr>
                                <w:color w:val="FFFFFF"/>
                              </w:rPr>
                            </w:pPr>
                            <w:r w:rsidRPr="00745BBC">
                              <w:rPr>
                                <w:rFonts w:hint="eastAsia"/>
                                <w:color w:val="FFFFFF"/>
                              </w:rPr>
                              <w:t>、政府机构和（或）私人顾问对他们进行的</w:t>
                            </w:r>
                            <w:r w:rsidRPr="00745BBC">
                              <w:rPr>
                                <w:rFonts w:hint="eastAsia"/>
                                <w:color w:val="FFFFFF"/>
                              </w:rPr>
                              <w:t>GAP</w:t>
                            </w:r>
                            <w:r w:rsidRPr="00745BBC">
                              <w:rPr>
                                <w:rFonts w:hint="eastAsia"/>
                                <w:color w:val="FFFFFF"/>
                              </w:rPr>
                              <w:t>培训。通常可以通过个人访问、团体会议、田间劳动、收音机和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20.6pt;mso-wrap-distance-bottom:0;mso-wrap-distance-left:9pt;mso-wrap-distance-right:9pt;mso-wrap-distance-top:0;position:absolute;v-text-anchor:top;z-index:251715584" filled="f" fillcolor="this" stroked="f" strokeweight="0.5pt">
                <v:textbox>
                  <w:txbxContent>
                    <w:p w:rsidR="00745BBC" w:rsidRPr="00745BBC" w14:paraId="489B4AC1" w14:textId="78FDEFBA">
                      <w:pPr>
                        <w:rPr>
                          <w:color w:val="FFFFFF"/>
                        </w:rPr>
                      </w:pPr>
                      <w:r w:rsidRPr="00745BBC">
                        <w:rPr>
                          <w:rFonts w:hint="eastAsia"/>
                          <w:color w:val="FFFFFF"/>
                        </w:rPr>
                        <w:t>、政府机构和（或）私人顾问对他们进行的</w:t>
                      </w:r>
                      <w:r w:rsidRPr="00745BBC">
                        <w:rPr>
                          <w:rFonts w:hint="eastAsia"/>
                          <w:color w:val="FFFFFF"/>
                        </w:rPr>
                        <w:t>GAP</w:t>
                      </w:r>
                      <w:r w:rsidRPr="00745BBC">
                        <w:rPr>
                          <w:rFonts w:hint="eastAsia"/>
                          <w:color w:val="FFFFFF"/>
                        </w:rPr>
                        <w:t>培训。通常可以通过个人访问、团体会议、田间劳动、收音机和</w:t>
                      </w:r>
                    </w:p>
                  </w:txbxContent>
                </v:textbox>
              </v:shape>
            </w:pict>
          </mc:Fallback>
        </mc:AlternateContent>
      </w:r>
      <w:r>
        <w:rPr>
          <w:rFonts w:ascii="宋体" w:eastAsia="宋体" w:hAnsi="宋体" w:cs="宋体"/>
          <w:spacing w:val="2"/>
          <w:sz w:val="42"/>
          <w:szCs w:val="42"/>
        </w:rPr>
        <w:t>进行研究，进一步发展、完善</w:t>
      </w:r>
      <w:r>
        <w:rPr>
          <w:rFonts w:ascii="宋体" w:eastAsia="宋体" w:hAnsi="宋体" w:cs="宋体"/>
          <w:spacing w:val="-86"/>
          <w:sz w:val="42"/>
          <w:szCs w:val="42"/>
        </w:rPr>
        <w:t xml:space="preserve"> </w:t>
      </w:r>
      <w:r>
        <w:rPr>
          <w:rFonts w:ascii="宋体" w:eastAsia="宋体" w:hAnsi="宋体" w:cs="宋体"/>
          <w:spacing w:val="2"/>
          <w:sz w:val="42"/>
          <w:szCs w:val="42"/>
        </w:rPr>
        <w:t>GAP</w:t>
      </w:r>
      <w:r>
        <w:rPr>
          <w:rFonts w:ascii="宋体" w:eastAsia="宋体" w:hAnsi="宋体" w:cs="宋体"/>
          <w:spacing w:val="2"/>
          <w:sz w:val="42"/>
          <w:szCs w:val="42"/>
        </w:rPr>
        <w:t>的概念和内容。</w:t>
      </w:r>
    </w:p>
    <w:p w:rsidR="00CF74AE" w14:paraId="113FEEB4" w14:textId="77777777">
      <w:pPr>
        <w:spacing w:line="244" w:lineRule="auto"/>
      </w:pPr>
    </w:p>
    <w:p w:rsidR="00CF74AE" w14:paraId="5CB51F91" w14:textId="77777777">
      <w:pPr>
        <w:spacing w:before="137" w:line="241" w:lineRule="auto"/>
        <w:ind w:firstLine="886"/>
        <w:rPr>
          <w:rFonts w:ascii="黑体" w:eastAsia="黑体" w:hAnsi="黑体" w:cs="黑体"/>
          <w:sz w:val="42"/>
          <w:szCs w:val="42"/>
        </w:rPr>
      </w:pPr>
      <w:r>
        <w:rPr>
          <w:rFonts w:ascii="黑体" w:eastAsia="黑体" w:hAnsi="黑体" w:cs="黑体"/>
          <w:spacing w:val="-4"/>
          <w:sz w:val="42"/>
          <w:szCs w:val="42"/>
        </w:rPr>
        <w:t>四、病虫害综合防治</w:t>
      </w:r>
    </w:p>
    <w:p w:rsidR="00CF74AE" w14:paraId="2B88F603" w14:textId="77777777">
      <w:pPr>
        <w:spacing w:line="257" w:lineRule="auto"/>
      </w:pPr>
    </w:p>
    <w:p w:rsidR="00CF74AE" w14:paraId="40529FFD" w14:textId="77777777">
      <w:pPr>
        <w:spacing w:before="137" w:line="412" w:lineRule="auto"/>
        <w:ind w:left="1" w:right="2" w:firstLine="843"/>
        <w:rPr>
          <w:rFonts w:ascii="宋体" w:eastAsia="宋体" w:hAnsi="宋体" w:cs="宋体"/>
          <w:sz w:val="42"/>
          <w:szCs w:val="42"/>
        </w:rPr>
      </w:pPr>
      <w:r>
        <w:rPr>
          <w:rFonts w:ascii="宋体" w:eastAsia="宋体" w:hAnsi="宋体" w:cs="宋体"/>
          <w:spacing w:val="-10"/>
          <w:sz w:val="42"/>
          <w:szCs w:val="42"/>
        </w:rPr>
        <w:t>病虫害综合防治（</w:t>
      </w:r>
      <w:r>
        <w:rPr>
          <w:rFonts w:ascii="宋体" w:eastAsia="宋体" w:hAnsi="宋体" w:cs="宋体"/>
          <w:spacing w:val="-57"/>
          <w:sz w:val="42"/>
          <w:szCs w:val="42"/>
        </w:rPr>
        <w:t xml:space="preserve"> </w:t>
      </w:r>
      <w:r>
        <w:rPr>
          <w:rFonts w:ascii="宋体" w:eastAsia="宋体" w:hAnsi="宋体" w:cs="宋体"/>
          <w:spacing w:val="-10"/>
          <w:sz w:val="42"/>
          <w:szCs w:val="42"/>
        </w:rPr>
        <w:t>IPM</w:t>
      </w:r>
      <w:r>
        <w:rPr>
          <w:rFonts w:ascii="宋体" w:eastAsia="宋体" w:hAnsi="宋体" w:cs="宋体"/>
          <w:spacing w:val="-10"/>
          <w:sz w:val="42"/>
          <w:szCs w:val="42"/>
        </w:rPr>
        <w:t>）是烟叶生产的一项系统体系，利用病虫害预</w:t>
      </w:r>
      <w:r>
        <w:rPr>
          <w:rFonts w:ascii="宋体" w:eastAsia="宋体" w:hAnsi="宋体" w:cs="宋体"/>
          <w:sz w:val="42"/>
          <w:szCs w:val="42"/>
        </w:rPr>
        <w:t xml:space="preserve"> </w:t>
      </w:r>
      <w:r>
        <w:rPr>
          <w:rFonts w:ascii="宋体" w:eastAsia="宋体" w:hAnsi="宋体" w:cs="宋体"/>
          <w:spacing w:val="2"/>
          <w:sz w:val="42"/>
          <w:szCs w:val="42"/>
        </w:rPr>
        <w:t>测预报系统，提供最好的病虫害综合防治决策，重点是协调应用一切可</w:t>
      </w:r>
      <w:r>
        <w:rPr>
          <w:rFonts w:ascii="宋体" w:eastAsia="宋体" w:hAnsi="宋体" w:cs="宋体"/>
          <w:spacing w:val="8"/>
          <w:sz w:val="42"/>
          <w:szCs w:val="42"/>
        </w:rPr>
        <w:t xml:space="preserve"> </w:t>
      </w:r>
      <w:r>
        <w:rPr>
          <w:rFonts w:ascii="宋体" w:eastAsia="宋体" w:hAnsi="宋体" w:cs="宋体"/>
          <w:spacing w:val="2"/>
          <w:sz w:val="42"/>
          <w:szCs w:val="42"/>
        </w:rPr>
        <w:t>行的办法。病虫害综合防治并不意味着完全排除使用农药，而是在使用</w:t>
      </w:r>
      <w:r>
        <w:rPr>
          <w:rFonts w:ascii="宋体" w:eastAsia="宋体" w:hAnsi="宋体" w:cs="宋体"/>
          <w:spacing w:val="8"/>
          <w:sz w:val="42"/>
          <w:szCs w:val="42"/>
        </w:rPr>
        <w:t xml:space="preserve"> </w:t>
      </w:r>
      <w:r>
        <w:rPr>
          <w:rFonts w:ascii="宋体" w:eastAsia="宋体" w:hAnsi="宋体" w:cs="宋体"/>
          <w:spacing w:val="16"/>
          <w:sz w:val="42"/>
          <w:szCs w:val="42"/>
        </w:rPr>
        <w:t>其它办法不能使病虫害的种群数保持在可接受的范围内时适当使用农</w:t>
      </w:r>
      <w:r>
        <w:rPr>
          <w:rFonts w:ascii="宋体" w:eastAsia="宋体" w:hAnsi="宋体" w:cs="宋体"/>
          <w:spacing w:val="10"/>
          <w:sz w:val="42"/>
          <w:szCs w:val="42"/>
        </w:rPr>
        <w:t xml:space="preserve"> </w:t>
      </w:r>
      <w:r>
        <w:rPr>
          <w:rFonts w:ascii="宋体" w:eastAsia="宋体" w:hAnsi="宋体" w:cs="宋体"/>
          <w:spacing w:val="-18"/>
          <w:sz w:val="42"/>
          <w:szCs w:val="42"/>
        </w:rPr>
        <w:t>药。</w:t>
      </w:r>
      <w:r>
        <w:rPr>
          <w:rFonts w:ascii="宋体" w:eastAsia="宋体" w:hAnsi="宋体" w:cs="宋体"/>
          <w:spacing w:val="-41"/>
          <w:sz w:val="42"/>
          <w:szCs w:val="42"/>
        </w:rPr>
        <w:t xml:space="preserve"> </w:t>
      </w:r>
      <w:r>
        <w:rPr>
          <w:rFonts w:ascii="宋体" w:eastAsia="宋体" w:hAnsi="宋体" w:cs="宋体"/>
          <w:spacing w:val="-18"/>
          <w:sz w:val="42"/>
          <w:szCs w:val="42"/>
        </w:rPr>
        <w:t>不得不施用农药的地方应确保农药使用安全，</w:t>
      </w:r>
      <w:r>
        <w:rPr>
          <w:rFonts w:ascii="宋体" w:eastAsia="宋体" w:hAnsi="宋体" w:cs="宋体"/>
          <w:spacing w:val="12"/>
          <w:sz w:val="42"/>
          <w:szCs w:val="42"/>
        </w:rPr>
        <w:t xml:space="preserve"> </w:t>
      </w:r>
      <w:r>
        <w:rPr>
          <w:rFonts w:ascii="宋体" w:eastAsia="宋体" w:hAnsi="宋体" w:cs="宋体"/>
          <w:spacing w:val="-18"/>
          <w:sz w:val="42"/>
          <w:szCs w:val="42"/>
        </w:rPr>
        <w:t>并遵守一切法律法规。</w:t>
      </w:r>
    </w:p>
    <w:p w:rsidR="00CF74AE" w14:paraId="3CD09104" w14:textId="77777777">
      <w:pPr>
        <w:spacing w:before="1" w:line="238" w:lineRule="auto"/>
        <w:ind w:firstLine="846"/>
        <w:rPr>
          <w:rFonts w:ascii="宋体" w:eastAsia="宋体" w:hAnsi="宋体" w:cs="宋体"/>
          <w:sz w:val="42"/>
          <w:szCs w:val="42"/>
        </w:rPr>
      </w:pPr>
      <w:r>
        <w:rPr>
          <w:rFonts w:ascii="宋体" w:eastAsia="宋体" w:hAnsi="宋体" w:cs="宋体"/>
          <w:spacing w:val="-9"/>
          <w:sz w:val="42"/>
          <w:szCs w:val="42"/>
        </w:rPr>
        <w:t>指导原则和规范如下：</w:t>
      </w:r>
    </w:p>
    <w:p w:rsidR="00CF74AE" w14:paraId="285813B5" w14:textId="77777777">
      <w:pPr>
        <w:spacing w:line="254" w:lineRule="auto"/>
      </w:pPr>
    </w:p>
    <w:p w:rsidR="00CF74AE" w14:paraId="55F8C4A5" w14:textId="77777777">
      <w:pPr>
        <w:spacing w:before="136" w:line="239" w:lineRule="auto"/>
        <w:ind w:firstLine="864"/>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
          <w:sz w:val="42"/>
          <w:szCs w:val="42"/>
        </w:rPr>
        <w:t>、病虫害综合防治预防原理：</w:t>
      </w:r>
    </w:p>
    <w:p w:rsidR="00CF74AE" w14:paraId="439CC921" w14:textId="77777777">
      <w:pPr>
        <w:spacing w:line="256" w:lineRule="auto"/>
      </w:pPr>
    </w:p>
    <w:p w:rsidR="00CF74AE" w14:paraId="70DCD2FF" w14:textId="77777777">
      <w:pPr>
        <w:spacing w:before="137" w:line="411" w:lineRule="auto"/>
        <w:ind w:left="3" w:right="160" w:firstLine="1227"/>
        <w:rPr>
          <w:rFonts w:ascii="宋体" w:eastAsia="宋体" w:hAnsi="宋体" w:cs="宋体"/>
          <w:sz w:val="42"/>
          <w:szCs w:val="42"/>
        </w:rPr>
      </w:pPr>
      <w:r>
        <w:rPr>
          <w:rFonts w:ascii="宋体" w:eastAsia="宋体" w:hAnsi="宋体" w:cs="宋体"/>
          <w:spacing w:val="-11"/>
          <w:sz w:val="42"/>
          <w:szCs w:val="42"/>
        </w:rPr>
        <w:t>利用抑制烟草病虫害的作物与烟叶进行轮作，确保在两个烟叶种植</w:t>
      </w:r>
      <w:r>
        <w:rPr>
          <w:rFonts w:ascii="宋体" w:eastAsia="宋体" w:hAnsi="宋体" w:cs="宋体"/>
          <w:spacing w:val="6"/>
          <w:sz w:val="42"/>
          <w:szCs w:val="42"/>
        </w:rPr>
        <w:t xml:space="preserve"> </w:t>
      </w:r>
      <w:r>
        <w:rPr>
          <w:rFonts w:ascii="宋体" w:eastAsia="宋体" w:hAnsi="宋体" w:cs="宋体"/>
          <w:spacing w:val="-1"/>
          <w:sz w:val="42"/>
          <w:szCs w:val="42"/>
        </w:rPr>
        <w:t>周期之间留出一段时间不种植烟叶</w:t>
      </w:r>
    </w:p>
    <w:p w:rsidR="00CF74AE" w14:paraId="629782EF" w14:textId="77777777">
      <w:pPr>
        <w:spacing w:before="3" w:line="411" w:lineRule="auto"/>
        <w:ind w:left="3" w:firstLine="1255"/>
        <w:rPr>
          <w:rFonts w:ascii="宋体" w:eastAsia="宋体" w:hAnsi="宋体" w:cs="宋体"/>
          <w:sz w:val="42"/>
          <w:szCs w:val="42"/>
        </w:rPr>
      </w:pPr>
      <w:r>
        <w:rPr>
          <w:rFonts w:ascii="宋体" w:eastAsia="宋体" w:hAnsi="宋体" w:cs="宋体"/>
          <w:spacing w:val="-20"/>
          <w:sz w:val="42"/>
          <w:szCs w:val="42"/>
        </w:rPr>
        <w:t>保持对所有作物的精确的田间记录，包括地块种植历史、土壤分析、</w:t>
      </w:r>
      <w:r>
        <w:rPr>
          <w:rFonts w:ascii="宋体" w:eastAsia="宋体" w:hAnsi="宋体" w:cs="宋体"/>
          <w:sz w:val="42"/>
          <w:szCs w:val="42"/>
        </w:rPr>
        <w:t xml:space="preserve"> </w:t>
      </w:r>
      <w:r>
        <w:rPr>
          <w:rFonts w:ascii="宋体" w:eastAsia="宋体" w:hAnsi="宋体" w:cs="宋体"/>
          <w:spacing w:val="-1"/>
          <w:sz w:val="42"/>
          <w:szCs w:val="42"/>
        </w:rPr>
        <w:t>病虫害发生情况和除草记录表</w:t>
      </w:r>
    </w:p>
    <w:p w:rsidR="00CF74AE" w14:paraId="6987063B" w14:textId="77777777">
      <w:pPr>
        <w:spacing w:before="2" w:line="411" w:lineRule="auto"/>
        <w:ind w:right="165" w:firstLine="1260"/>
        <w:rPr>
          <w:rFonts w:ascii="宋体" w:eastAsia="宋体" w:hAnsi="宋体" w:cs="宋体"/>
          <w:sz w:val="42"/>
          <w:szCs w:val="42"/>
        </w:rPr>
      </w:pPr>
      <w:r>
        <w:rPr>
          <w:rFonts w:ascii="宋体" w:eastAsia="宋体" w:hAnsi="宋体" w:cs="宋体"/>
          <w:spacing w:val="-12"/>
          <w:sz w:val="42"/>
          <w:szCs w:val="42"/>
        </w:rPr>
        <w:t>对即将种烟地块的病虫害发生情况、除草和生产措施进行监控和调</w:t>
      </w:r>
      <w:r>
        <w:rPr>
          <w:rFonts w:ascii="宋体" w:eastAsia="宋体" w:hAnsi="宋体" w:cs="宋体"/>
          <w:sz w:val="42"/>
          <w:szCs w:val="42"/>
        </w:rPr>
        <w:t xml:space="preserve"> </w:t>
      </w:r>
      <w:r>
        <w:rPr>
          <w:rFonts w:ascii="宋体" w:eastAsia="宋体" w:hAnsi="宋体" w:cs="宋体"/>
          <w:spacing w:val="-1"/>
          <w:sz w:val="42"/>
          <w:szCs w:val="42"/>
        </w:rPr>
        <w:t>查，种植前查阅田间记录</w:t>
      </w:r>
    </w:p>
    <w:p w:rsidR="00CF74AE" w14:paraId="7C06E57D" w14:textId="77777777">
      <w:pPr>
        <w:spacing w:line="936" w:lineRule="exact"/>
        <w:ind w:firstLine="1338"/>
        <w:rPr>
          <w:rFonts w:ascii="宋体" w:eastAsia="宋体" w:hAnsi="宋体" w:cs="宋体"/>
          <w:sz w:val="42"/>
          <w:szCs w:val="42"/>
        </w:rPr>
      </w:pPr>
      <w:r>
        <w:rPr>
          <w:rFonts w:ascii="宋体" w:eastAsia="宋体" w:hAnsi="宋体" w:cs="宋体"/>
          <w:spacing w:val="-1"/>
          <w:position w:val="37"/>
          <w:sz w:val="42"/>
          <w:szCs w:val="42"/>
        </w:rPr>
        <w:t>收集有关识别线虫种群和数量的土壤及烟根部样品</w:t>
      </w:r>
    </w:p>
    <w:p w:rsidR="00CF74AE" w14:paraId="2F9EE75E" w14:textId="77777777">
      <w:pPr>
        <w:spacing w:line="238" w:lineRule="auto"/>
        <w:ind w:firstLine="1321"/>
        <w:rPr>
          <w:rFonts w:ascii="宋体" w:eastAsia="宋体" w:hAnsi="宋体" w:cs="宋体"/>
          <w:sz w:val="42"/>
          <w:szCs w:val="42"/>
        </w:rPr>
      </w:pPr>
      <w:r>
        <w:rPr>
          <w:rFonts w:ascii="宋体" w:eastAsia="宋体" w:hAnsi="宋体" w:cs="宋体"/>
          <w:spacing w:val="-1"/>
          <w:sz w:val="42"/>
          <w:szCs w:val="42"/>
        </w:rPr>
        <w:t>使用批准的抗病性品种</w:t>
      </w:r>
    </w:p>
    <w:p w:rsidR="00CF74AE" w14:paraId="7E1EDDD5" w14:textId="77777777">
      <w:pPr>
        <w:spacing w:line="256" w:lineRule="auto"/>
      </w:pPr>
    </w:p>
    <w:p w:rsidR="00CF74AE" w14:paraId="013128AC" w14:textId="77777777">
      <w:pPr>
        <w:spacing w:before="137" w:line="937" w:lineRule="exact"/>
        <w:ind w:firstLine="1321"/>
        <w:rPr>
          <w:rFonts w:ascii="宋体" w:eastAsia="宋体" w:hAnsi="宋体" w:cs="宋体"/>
          <w:sz w:val="42"/>
          <w:szCs w:val="42"/>
        </w:rPr>
      </w:pPr>
      <w:r>
        <w:rPr>
          <w:rFonts w:ascii="宋体" w:eastAsia="宋体" w:hAnsi="宋体" w:cs="宋体"/>
          <w:spacing w:val="-1"/>
          <w:position w:val="37"/>
          <w:sz w:val="42"/>
          <w:szCs w:val="42"/>
        </w:rPr>
        <w:t>使用经过鉴定、检测的未受病原体感染的种子</w:t>
      </w:r>
    </w:p>
    <w:p w:rsidR="00CF74AE" w14:paraId="55F1FE5D" w14:textId="77777777">
      <w:pPr>
        <w:spacing w:line="238" w:lineRule="auto"/>
        <w:ind w:firstLine="1321"/>
        <w:rPr>
          <w:rFonts w:ascii="宋体" w:eastAsia="宋体" w:hAnsi="宋体" w:cs="宋体"/>
          <w:sz w:val="42"/>
          <w:szCs w:val="42"/>
        </w:rPr>
      </w:pPr>
      <w:r>
        <w:rPr>
          <w:rFonts w:ascii="宋体" w:eastAsia="宋体" w:hAnsi="宋体" w:cs="宋体"/>
          <w:spacing w:val="-1"/>
          <w:sz w:val="42"/>
          <w:szCs w:val="42"/>
        </w:rPr>
        <w:t>使用无病虫害的整齐健壮的烟苗</w:t>
      </w:r>
    </w:p>
    <w:p w:rsidR="00CF74AE" w14:paraId="3FB81240" w14:textId="77777777">
      <w:pPr>
        <w:spacing w:line="256" w:lineRule="auto"/>
      </w:pPr>
    </w:p>
    <w:p w:rsidR="00CF74AE" w14:paraId="13A0E5BD" w14:textId="77777777">
      <w:pPr>
        <w:spacing w:before="137" w:line="238" w:lineRule="auto"/>
        <w:ind w:firstLine="1326"/>
        <w:rPr>
          <w:rFonts w:ascii="宋体" w:eastAsia="宋体" w:hAnsi="宋体" w:cs="宋体"/>
          <w:sz w:val="42"/>
          <w:szCs w:val="42"/>
        </w:rPr>
      </w:pPr>
      <w:r>
        <w:rPr>
          <w:rFonts w:ascii="宋体" w:eastAsia="宋体" w:hAnsi="宋体" w:cs="宋体"/>
          <w:spacing w:val="-1"/>
          <w:sz w:val="42"/>
          <w:szCs w:val="42"/>
        </w:rPr>
        <w:t>在最不利于病虫害发生的时期种植烟叶</w:t>
      </w:r>
    </w:p>
    <w:p w:rsidR="00CF74AE" w14:paraId="1E9A37E3" w14:textId="77777777">
      <w:pPr>
        <w:spacing w:line="256" w:lineRule="auto"/>
      </w:pPr>
    </w:p>
    <w:p w:rsidR="00CF74AE" w14:paraId="1D5ECA19" w14:textId="77777777">
      <w:pPr>
        <w:spacing w:before="137" w:line="935" w:lineRule="exact"/>
        <w:ind w:firstLine="1324"/>
        <w:rPr>
          <w:rFonts w:ascii="宋体" w:eastAsia="宋体" w:hAnsi="宋体" w:cs="宋体"/>
          <w:sz w:val="42"/>
          <w:szCs w:val="42"/>
        </w:rPr>
      </w:pPr>
      <w:r>
        <w:rPr>
          <w:rFonts w:ascii="宋体" w:eastAsia="宋体" w:hAnsi="宋体" w:cs="宋体"/>
          <w:spacing w:val="-1"/>
          <w:position w:val="37"/>
          <w:sz w:val="42"/>
          <w:szCs w:val="42"/>
        </w:rPr>
        <w:t>利用诱虫作物和间作物，防止病害虫危害烟草</w:t>
      </w:r>
    </w:p>
    <w:p w:rsidR="00CF74AE" w14:paraId="587BD142" w14:textId="77777777">
      <w:pPr>
        <w:spacing w:before="1" w:line="237" w:lineRule="auto"/>
        <w:ind w:firstLine="1319"/>
        <w:rPr>
          <w:rFonts w:ascii="宋体" w:eastAsia="宋体" w:hAnsi="宋体" w:cs="宋体"/>
          <w:sz w:val="42"/>
          <w:szCs w:val="42"/>
        </w:rPr>
      </w:pPr>
      <w:r>
        <w:rPr>
          <w:rFonts w:ascii="宋体" w:eastAsia="宋体" w:hAnsi="宋体" w:cs="宋体"/>
          <w:spacing w:val="-1"/>
          <w:sz w:val="42"/>
          <w:szCs w:val="42"/>
        </w:rPr>
        <w:t>促进害虫天敌的繁殖，破坏交替寄主植物</w:t>
      </w:r>
    </w:p>
    <w:p w:rsidR="00CF74AE" w14:paraId="2117C950" w14:textId="77777777">
      <w:pPr>
        <w:spacing w:line="293" w:lineRule="auto"/>
      </w:pPr>
    </w:p>
    <w:p w:rsidR="00CF74AE" w14:paraId="2892D0F7" w14:textId="77777777">
      <w:pPr>
        <w:spacing w:line="294" w:lineRule="auto"/>
      </w:pPr>
    </w:p>
    <w:p w:rsidR="00CF74AE" w14:paraId="23675179" w14:textId="77777777">
      <w:pPr>
        <w:spacing w:line="294" w:lineRule="auto"/>
      </w:pPr>
    </w:p>
    <w:p w:rsidR="00CF74AE" w14:paraId="4DAD5C35" w14:textId="77777777">
      <w:pPr>
        <w:spacing w:line="294" w:lineRule="auto"/>
      </w:pPr>
    </w:p>
    <w:p w:rsidR="00CF74AE" w14:paraId="0EB74183" w14:textId="77777777">
      <w:pPr>
        <w:spacing w:before="89" w:line="191" w:lineRule="auto"/>
        <w:ind w:firstLine="6324"/>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8</w:t>
      </w:r>
      <w:r>
        <w:rPr>
          <w:rFonts w:ascii="宋体" w:eastAsia="宋体" w:hAnsi="宋体" w:cs="宋体"/>
          <w:spacing w:val="-62"/>
          <w:sz w:val="27"/>
          <w:szCs w:val="27"/>
        </w:rPr>
        <w:t xml:space="preserve"> </w:t>
      </w:r>
      <w:r>
        <w:rPr>
          <w:rFonts w:ascii="宋体" w:eastAsia="宋体" w:hAnsi="宋体" w:cs="宋体"/>
          <w:sz w:val="27"/>
          <w:szCs w:val="27"/>
        </w:rPr>
        <w:t>-</w:t>
      </w:r>
    </w:p>
    <w:p w:rsidR="00CF74AE" w14:paraId="2758F36B" w14:textId="77777777">
      <w:pPr>
        <w:sectPr>
          <w:pgSz w:w="17860" w:h="25258"/>
          <w:pgMar w:top="2146" w:right="2211" w:bottom="0" w:left="2388" w:header="0" w:footer="0" w:gutter="0"/>
          <w:pgNumType w:start="8"/>
          <w:cols w:space="720"/>
        </w:sectPr>
      </w:pPr>
    </w:p>
    <w:p w:rsidR="00CF74AE" w14:paraId="1A7F0586" w14:textId="63466E98">
      <w:pPr>
        <w:spacing w:before="157" w:line="411" w:lineRule="auto"/>
        <w:ind w:left="11" w:right="215" w:firstLine="1250"/>
        <w:rPr>
          <w:rFonts w:ascii="宋体" w:eastAsia="宋体" w:hAnsi="宋体" w:cs="宋体"/>
          <w:sz w:val="42"/>
          <w:szCs w:val="42"/>
        </w:rPr>
      </w:pPr>
      <w:r>
        <w:rPr>
          <w:rFonts w:ascii="宋体" w:eastAsia="宋体" w:hAnsi="宋体" w:cs="宋体"/>
          <w:spacing w:val="-13"/>
          <w:sz w:val="42"/>
          <w:szCs w:val="42"/>
          <w:lang w:val="zh-CN"/>
        </w:rPr>
        <mc:AlternateContent>
          <mc:Choice Requires="wps">
            <w:drawing>
              <wp:anchor distT="0" distB="0" distL="114300" distR="114300" simplePos="0" relativeHeight="251730944" behindDoc="0" locked="0" layoutInCell="1" allowOverlap="1">
                <wp:simplePos x="0" y="0"/>
                <wp:positionH relativeFrom="column">
                  <wp:posOffset>5340350</wp:posOffset>
                </wp:positionH>
                <wp:positionV relativeFrom="paragraph">
                  <wp:posOffset>6257290</wp:posOffset>
                </wp:positionV>
                <wp:extent cx="127000" cy="127000"/>
                <wp:effectExtent l="0" t="0" r="6350" b="6350"/>
                <wp:wrapNone/>
                <wp:docPr id="143053173"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94A43A2">
                            <w:pPr>
                              <w:rPr>
                                <w:color w:val="FFFFFF"/>
                              </w:rPr>
                            </w:pPr>
                            <w:r w:rsidRPr="00745BBC">
                              <w:rPr>
                                <w:color w:val="FFFFFF"/>
                              </w:rPr>
                              <w:t>ries.htmhttp://www.ctic.purdue.edu/CTIC/CTIC.htmlh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20.5pt;mso-wrap-distance-bottom:0;mso-wrap-distance-left:9pt;mso-wrap-distance-right:9pt;mso-wrap-distance-top:0;position:absolute;v-text-anchor:top;z-index:251729920" filled="f" fillcolor="this" stroked="f" strokeweight="0.5pt">
                <v:textbox>
                  <w:txbxContent>
                    <w:p w:rsidR="00745BBC" w:rsidRPr="00745BBC" w14:paraId="29EBFC05" w14:textId="394A43A2">
                      <w:pPr>
                        <w:rPr>
                          <w:color w:val="FFFFFF"/>
                        </w:rPr>
                      </w:pPr>
                      <w:r w:rsidRPr="00745BBC">
                        <w:rPr>
                          <w:color w:val="FFFFFF"/>
                        </w:rPr>
                        <w:t>ries.htmhttp://www.ctic.purdue.edu/CTIC/CTIC.htmlh</w:t>
                      </w:r>
                    </w:p>
                  </w:txbxContent>
                </v:textbox>
              </v:shape>
            </w:pict>
          </mc:Fallback>
        </mc:AlternateContent>
      </w:r>
      <w:r>
        <w:rPr>
          <w:rFonts w:ascii="宋体" w:eastAsia="宋体" w:hAnsi="宋体" w:cs="宋体"/>
          <w:spacing w:val="-13"/>
          <w:sz w:val="42"/>
          <w:szCs w:val="42"/>
          <w:lang w:val="zh-CN"/>
        </w:rPr>
        <mc:AlternateContent>
          <mc:Choice Requires="wps">
            <w:drawing>
              <wp:anchor distT="0" distB="0" distL="114300" distR="114300" simplePos="0" relativeHeight="251728896" behindDoc="0" locked="0" layoutInCell="1" allowOverlap="1">
                <wp:simplePos x="0" y="0"/>
                <wp:positionH relativeFrom="column">
                  <wp:posOffset>5340350</wp:posOffset>
                </wp:positionH>
                <wp:positionV relativeFrom="paragraph">
                  <wp:posOffset>4352290</wp:posOffset>
                </wp:positionV>
                <wp:extent cx="127000" cy="127000"/>
                <wp:effectExtent l="0" t="0" r="6350" b="6350"/>
                <wp:wrapNone/>
                <wp:docPr id="136754768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108DA85F">
                            <w:pPr>
                              <w:rPr>
                                <w:color w:val="FFFFFF"/>
                              </w:rPr>
                            </w:pPr>
                            <w:r w:rsidRPr="00745BBC">
                              <w:rPr>
                                <w:rFonts w:hint="eastAsia"/>
                                <w:color w:val="FFFFFF"/>
                              </w:rPr>
                              <w:t>护和其它智能特性的品种。只种植经过鉴定、登记或推荐的具有种植地所需抗病性且适应市场需求的品种。只种植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20.5pt;mso-wrap-distance-bottom:0;mso-wrap-distance-left:9pt;mso-wrap-distance-right:9pt;mso-wrap-distance-top:0;position:absolute;v-text-anchor:top;z-index:251727872" filled="f" fillcolor="this" stroked="f" strokeweight="0.5pt">
                <v:textbox>
                  <w:txbxContent>
                    <w:p w:rsidR="00745BBC" w:rsidRPr="00745BBC" w14:paraId="20664646" w14:textId="108DA85F">
                      <w:pPr>
                        <w:rPr>
                          <w:color w:val="FFFFFF"/>
                        </w:rPr>
                      </w:pPr>
                      <w:r w:rsidRPr="00745BBC">
                        <w:rPr>
                          <w:rFonts w:hint="eastAsia"/>
                          <w:color w:val="FFFFFF"/>
                        </w:rPr>
                        <w:t>护和其它智能特性的品种。只种植经过鉴定、登记或推荐的具有种植地所需抗病性且适应市场需求的品种。只种植</w:t>
                      </w:r>
                    </w:p>
                  </w:txbxContent>
                </v:textbox>
              </v:shape>
            </w:pict>
          </mc:Fallback>
        </mc:AlternateContent>
      </w:r>
      <w:r>
        <w:rPr>
          <w:rFonts w:ascii="宋体" w:eastAsia="宋体" w:hAnsi="宋体" w:cs="宋体"/>
          <w:spacing w:val="-13"/>
          <w:sz w:val="42"/>
          <w:szCs w:val="42"/>
          <w:lang w:val="zh-CN"/>
        </w:rPr>
        <mc:AlternateContent>
          <mc:Choice Requires="wps">
            <w:drawing>
              <wp:anchor distT="0" distB="0" distL="114300" distR="114300" simplePos="0" relativeHeight="251726848" behindDoc="0" locked="0" layoutInCell="1" allowOverlap="1">
                <wp:simplePos x="0" y="0"/>
                <wp:positionH relativeFrom="column">
                  <wp:posOffset>5340350</wp:posOffset>
                </wp:positionH>
                <wp:positionV relativeFrom="paragraph">
                  <wp:posOffset>2447290</wp:posOffset>
                </wp:positionV>
                <wp:extent cx="127000" cy="127000"/>
                <wp:effectExtent l="0" t="0" r="6350" b="6350"/>
                <wp:wrapNone/>
                <wp:docPr id="107120994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DBFA15D">
                            <w:pPr>
                              <w:rPr>
                                <w:color w:val="FFFFFF"/>
                              </w:rPr>
                            </w:pPr>
                            <w:r w:rsidRPr="00745BBC">
                              <w:rPr>
                                <w:rFonts w:hint="eastAsia"/>
                                <w:color w:val="FFFFFF"/>
                              </w:rPr>
                              <w:t>染土地之间的交叉感染在育苗和烟株种植过程中，使用干净的或消过毒的器具结束相应的生产周期之后，尽快集中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20.5pt;mso-wrap-distance-bottom:0;mso-wrap-distance-left:9pt;mso-wrap-distance-right:9pt;mso-wrap-distance-top:0;position:absolute;v-text-anchor:top;z-index:251725824" filled="f" fillcolor="this" stroked="f" strokeweight="0.5pt">
                <v:textbox>
                  <w:txbxContent>
                    <w:p w:rsidR="00745BBC" w:rsidRPr="00745BBC" w14:paraId="72EAFA30" w14:textId="6DBFA15D">
                      <w:pPr>
                        <w:rPr>
                          <w:color w:val="FFFFFF"/>
                        </w:rPr>
                      </w:pPr>
                      <w:r w:rsidRPr="00745BBC">
                        <w:rPr>
                          <w:rFonts w:hint="eastAsia"/>
                          <w:color w:val="FFFFFF"/>
                        </w:rPr>
                        <w:t>染土地之间的交叉感染在育苗和烟株种植过程中，使用干净的或消过毒的器具结束相应的生产周期之后，尽快集中</w:t>
                      </w:r>
                    </w:p>
                  </w:txbxContent>
                </v:textbox>
              </v:shape>
            </w:pict>
          </mc:Fallback>
        </mc:AlternateContent>
      </w:r>
      <w:r>
        <w:rPr>
          <w:rFonts w:ascii="宋体" w:eastAsia="宋体" w:hAnsi="宋体" w:cs="宋体"/>
          <w:spacing w:val="-13"/>
          <w:sz w:val="42"/>
          <w:szCs w:val="42"/>
          <w:lang w:val="zh-CN"/>
        </w:rPr>
        <mc:AlternateContent>
          <mc:Choice Requires="wps">
            <w:drawing>
              <wp:anchor distT="0" distB="0" distL="114300" distR="114300" simplePos="0" relativeHeight="251724800" behindDoc="0" locked="0" layoutInCell="1" allowOverlap="1">
                <wp:simplePos x="0" y="0"/>
                <wp:positionH relativeFrom="column">
                  <wp:posOffset>5340350</wp:posOffset>
                </wp:positionH>
                <wp:positionV relativeFrom="paragraph">
                  <wp:posOffset>542290</wp:posOffset>
                </wp:positionV>
                <wp:extent cx="127000" cy="127000"/>
                <wp:effectExtent l="0" t="0" r="6350" b="6350"/>
                <wp:wrapNone/>
                <wp:docPr id="1480963855"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2B1A5398">
                            <w:pPr>
                              <w:rPr>
                                <w:color w:val="FFFFFF"/>
                              </w:rPr>
                            </w:pPr>
                            <w:r w:rsidRPr="00745BBC">
                              <w:rPr>
                                <w:rFonts w:hint="eastAsia"/>
                                <w:color w:val="FFFFFF"/>
                              </w:rPr>
                              <w:t>缩化学农药六、植树造林林木管理是</w:t>
                            </w:r>
                            <w:r w:rsidRPr="00745BBC">
                              <w:rPr>
                                <w:rFonts w:hint="eastAsia"/>
                                <w:color w:val="FFFFFF"/>
                              </w:rPr>
                              <w:t>GAP</w:t>
                            </w:r>
                            <w:r w:rsidRPr="00745BBC">
                              <w:rPr>
                                <w:rFonts w:hint="eastAsia"/>
                                <w:color w:val="FFFFFF"/>
                              </w:rPr>
                              <w:t>中的一个重要组成部分，因为木材产品常常是烤房、农场烟叶储存和烟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20.5pt;mso-wrap-distance-bottom:0;mso-wrap-distance-left:9pt;mso-wrap-distance-right:9pt;mso-wrap-distance-top:0;position:absolute;v-text-anchor:top;z-index:251723776" filled="f" fillcolor="this" stroked="f" strokeweight="0.5pt">
                <v:textbox>
                  <w:txbxContent>
                    <w:p w:rsidR="00745BBC" w:rsidRPr="00745BBC" w14:paraId="486775A3" w14:textId="2B1A5398">
                      <w:pPr>
                        <w:rPr>
                          <w:color w:val="FFFFFF"/>
                        </w:rPr>
                      </w:pPr>
                      <w:r w:rsidRPr="00745BBC">
                        <w:rPr>
                          <w:rFonts w:hint="eastAsia"/>
                          <w:color w:val="FFFFFF"/>
                        </w:rPr>
                        <w:t>缩化学农药六、植树造林林木管理是</w:t>
                      </w:r>
                      <w:r w:rsidRPr="00745BBC">
                        <w:rPr>
                          <w:rFonts w:hint="eastAsia"/>
                          <w:color w:val="FFFFFF"/>
                        </w:rPr>
                        <w:t>GAP</w:t>
                      </w:r>
                      <w:r w:rsidRPr="00745BBC">
                        <w:rPr>
                          <w:rFonts w:hint="eastAsia"/>
                          <w:color w:val="FFFFFF"/>
                        </w:rPr>
                        <w:t>中的一个重要组成部分，因为木材产品常常是烤房、农场烟叶储存和烟</w:t>
                      </w:r>
                    </w:p>
                  </w:txbxContent>
                </v:textbox>
              </v:shape>
            </w:pict>
          </mc:Fallback>
        </mc:AlternateContent>
      </w:r>
      <w:r>
        <w:rPr>
          <w:rFonts w:ascii="宋体" w:eastAsia="宋体" w:hAnsi="宋体" w:cs="宋体"/>
          <w:spacing w:val="-13"/>
          <w:sz w:val="42"/>
          <w:szCs w:val="42"/>
        </w:rPr>
        <w:t>通过保持严格的苗床卫生以及田间烟叶生产初期的环境卫生，避免</w:t>
      </w:r>
      <w:r>
        <w:rPr>
          <w:rFonts w:ascii="宋体" w:eastAsia="宋体" w:hAnsi="宋体" w:cs="宋体"/>
          <w:spacing w:val="27"/>
          <w:sz w:val="42"/>
          <w:szCs w:val="42"/>
        </w:rPr>
        <w:t xml:space="preserve"> </w:t>
      </w:r>
      <w:r>
        <w:rPr>
          <w:rFonts w:ascii="宋体" w:eastAsia="宋体" w:hAnsi="宋体" w:cs="宋体"/>
          <w:spacing w:val="-1"/>
          <w:sz w:val="42"/>
          <w:szCs w:val="42"/>
        </w:rPr>
        <w:t>烟草产品、废弃烟用物质或受感染土地之间的交叉感染</w:t>
      </w:r>
    </w:p>
    <w:p w:rsidR="00CF74AE" w14:paraId="16039B42" w14:textId="77777777">
      <w:pPr>
        <w:spacing w:line="237" w:lineRule="auto"/>
        <w:ind w:firstLine="1263"/>
        <w:rPr>
          <w:rFonts w:ascii="宋体" w:eastAsia="宋体" w:hAnsi="宋体" w:cs="宋体"/>
          <w:sz w:val="42"/>
          <w:szCs w:val="42"/>
        </w:rPr>
      </w:pPr>
      <w:r>
        <w:rPr>
          <w:rFonts w:ascii="宋体" w:eastAsia="宋体" w:hAnsi="宋体" w:cs="宋体"/>
          <w:spacing w:val="-1"/>
          <w:sz w:val="42"/>
          <w:szCs w:val="42"/>
        </w:rPr>
        <w:t>在育苗和烟株种植过程中，使用干净的或消过毒的器具</w:t>
      </w:r>
    </w:p>
    <w:p w:rsidR="00CF74AE" w14:paraId="2367E196" w14:textId="77777777">
      <w:pPr>
        <w:spacing w:line="260" w:lineRule="auto"/>
      </w:pPr>
    </w:p>
    <w:p w:rsidR="00CF74AE" w14:paraId="6345EA38" w14:textId="77777777">
      <w:pPr>
        <w:spacing w:before="136" w:line="411" w:lineRule="auto"/>
        <w:ind w:left="1324" w:right="292" w:hanging="64"/>
        <w:rPr>
          <w:rFonts w:ascii="宋体" w:eastAsia="宋体" w:hAnsi="宋体" w:cs="宋体"/>
          <w:sz w:val="42"/>
          <w:szCs w:val="42"/>
        </w:rPr>
      </w:pPr>
      <w:r>
        <w:rPr>
          <w:rFonts w:ascii="宋体" w:eastAsia="宋体" w:hAnsi="宋体" w:cs="宋体"/>
          <w:spacing w:val="-1"/>
          <w:sz w:val="42"/>
          <w:szCs w:val="42"/>
        </w:rPr>
        <w:t>结束相应的生产周期之后，尽快集中销毁苗床和田间烟叶残留物</w:t>
      </w:r>
      <w:r>
        <w:rPr>
          <w:rFonts w:ascii="宋体" w:eastAsia="宋体" w:hAnsi="宋体" w:cs="宋体"/>
          <w:spacing w:val="22"/>
          <w:sz w:val="42"/>
          <w:szCs w:val="42"/>
        </w:rPr>
        <w:t xml:space="preserve"> </w:t>
      </w:r>
      <w:r>
        <w:rPr>
          <w:rFonts w:ascii="宋体" w:eastAsia="宋体" w:hAnsi="宋体" w:cs="宋体"/>
          <w:spacing w:val="-1"/>
          <w:sz w:val="42"/>
          <w:szCs w:val="42"/>
        </w:rPr>
        <w:t>在每个种植周期结束时，销毁所有的废弃烟用物资</w:t>
      </w:r>
    </w:p>
    <w:p w:rsidR="00CF74AE" w14:paraId="0C373F10" w14:textId="77777777">
      <w:pPr>
        <w:spacing w:before="1" w:line="325" w:lineRule="auto"/>
        <w:ind w:left="1329" w:right="6819" w:hanging="422"/>
        <w:rPr>
          <w:rFonts w:ascii="宋体" w:eastAsia="宋体" w:hAnsi="宋体" w:cs="宋体"/>
          <w:sz w:val="42"/>
          <w:szCs w:val="42"/>
        </w:rPr>
      </w:pPr>
      <w:r>
        <w:rPr>
          <w:rFonts w:ascii="宋体" w:eastAsia="宋体" w:hAnsi="宋体" w:cs="宋体"/>
          <w:spacing w:val="-7"/>
          <w:sz w:val="42"/>
          <w:szCs w:val="42"/>
        </w:rPr>
        <w:t>2</w:t>
      </w:r>
      <w:r>
        <w:rPr>
          <w:rFonts w:ascii="宋体" w:eastAsia="宋体" w:hAnsi="宋体" w:cs="宋体"/>
          <w:spacing w:val="-7"/>
          <w:sz w:val="42"/>
          <w:szCs w:val="42"/>
        </w:rPr>
        <w:t>、病虫害综合防治控制原理：</w:t>
      </w:r>
      <w:r>
        <w:rPr>
          <w:rFonts w:ascii="宋体" w:eastAsia="宋体" w:hAnsi="宋体" w:cs="宋体"/>
          <w:spacing w:val="8"/>
          <w:sz w:val="42"/>
          <w:szCs w:val="42"/>
        </w:rPr>
        <w:t xml:space="preserve"> </w:t>
      </w:r>
      <w:r>
        <w:rPr>
          <w:rFonts w:ascii="宋体" w:eastAsia="宋体" w:hAnsi="宋体" w:cs="宋体"/>
          <w:spacing w:val="-2"/>
          <w:sz w:val="42"/>
          <w:szCs w:val="42"/>
        </w:rPr>
        <w:t>准确识别病虫害</w:t>
      </w:r>
    </w:p>
    <w:p w:rsidR="00CF74AE" w14:paraId="3E7AFEB0" w14:textId="77777777">
      <w:pPr>
        <w:spacing w:line="256" w:lineRule="auto"/>
      </w:pPr>
    </w:p>
    <w:p w:rsidR="00CF74AE" w14:paraId="0F89706B" w14:textId="77777777">
      <w:pPr>
        <w:spacing w:before="137" w:line="411" w:lineRule="auto"/>
        <w:ind w:left="6" w:firstLine="1284"/>
        <w:rPr>
          <w:rFonts w:ascii="宋体" w:eastAsia="宋体" w:hAnsi="宋体" w:cs="宋体"/>
          <w:sz w:val="42"/>
          <w:szCs w:val="42"/>
        </w:rPr>
      </w:pPr>
      <w:r>
        <w:rPr>
          <w:rFonts w:ascii="宋体" w:eastAsia="宋体" w:hAnsi="宋体" w:cs="宋体"/>
          <w:spacing w:val="-6"/>
          <w:sz w:val="42"/>
          <w:szCs w:val="42"/>
        </w:rPr>
        <w:t>了解病虫害各方面的知识，如生活周期、习性、毁坏烟叶程度、天</w:t>
      </w:r>
      <w:r>
        <w:rPr>
          <w:rFonts w:ascii="宋体" w:eastAsia="宋体" w:hAnsi="宋体" w:cs="宋体"/>
          <w:spacing w:val="10"/>
          <w:sz w:val="42"/>
          <w:szCs w:val="42"/>
        </w:rPr>
        <w:t xml:space="preserve"> </w:t>
      </w:r>
      <w:r>
        <w:rPr>
          <w:rFonts w:ascii="宋体" w:eastAsia="宋体" w:hAnsi="宋体" w:cs="宋体"/>
          <w:spacing w:val="-1"/>
          <w:sz w:val="42"/>
          <w:szCs w:val="42"/>
        </w:rPr>
        <w:t>敌的迁徙情况等</w:t>
      </w:r>
    </w:p>
    <w:p w:rsidR="00CF74AE" w14:paraId="26AA817A" w14:textId="77777777">
      <w:pPr>
        <w:spacing w:before="1" w:line="411" w:lineRule="auto"/>
        <w:ind w:left="1" w:right="6" w:firstLine="1258"/>
        <w:rPr>
          <w:rFonts w:ascii="宋体" w:eastAsia="宋体" w:hAnsi="宋体" w:cs="宋体"/>
          <w:sz w:val="42"/>
          <w:szCs w:val="42"/>
        </w:rPr>
      </w:pPr>
      <w:r>
        <w:rPr>
          <w:rFonts w:ascii="宋体" w:eastAsia="宋体" w:hAnsi="宋体" w:cs="宋体"/>
          <w:spacing w:val="-5"/>
          <w:sz w:val="42"/>
          <w:szCs w:val="42"/>
        </w:rPr>
        <w:t>经常性地、系统地观察和监控病虫害传播流行情况（通常，捕捉器</w:t>
      </w:r>
      <w:r>
        <w:rPr>
          <w:rFonts w:ascii="宋体" w:eastAsia="宋体" w:hAnsi="宋体" w:cs="宋体"/>
          <w:spacing w:val="4"/>
          <w:sz w:val="42"/>
          <w:szCs w:val="42"/>
        </w:rPr>
        <w:t xml:space="preserve"> </w:t>
      </w:r>
      <w:r>
        <w:rPr>
          <w:rFonts w:ascii="宋体" w:eastAsia="宋体" w:hAnsi="宋体" w:cs="宋体"/>
          <w:sz w:val="42"/>
          <w:szCs w:val="42"/>
        </w:rPr>
        <w:t>是有用的监控工具）</w:t>
      </w:r>
    </w:p>
    <w:p w:rsidR="00CF74AE" w14:paraId="7635FF88" w14:textId="77777777">
      <w:pPr>
        <w:spacing w:before="3" w:line="411" w:lineRule="auto"/>
        <w:ind w:left="1" w:right="211" w:firstLine="1258"/>
        <w:rPr>
          <w:rFonts w:ascii="宋体" w:eastAsia="宋体" w:hAnsi="宋体" w:cs="宋体"/>
          <w:sz w:val="42"/>
          <w:szCs w:val="42"/>
        </w:rPr>
      </w:pPr>
      <w:r>
        <w:rPr>
          <w:rFonts w:ascii="宋体" w:eastAsia="宋体" w:hAnsi="宋体" w:cs="宋体"/>
          <w:spacing w:val="-12"/>
          <w:sz w:val="42"/>
          <w:szCs w:val="42"/>
        </w:rPr>
        <w:t>建立每一种病虫害的控制经济防治指标，确定为进行有效控制所需</w:t>
      </w:r>
      <w:r>
        <w:rPr>
          <w:rFonts w:ascii="宋体" w:eastAsia="宋体" w:hAnsi="宋体" w:cs="宋体"/>
          <w:spacing w:val="3"/>
          <w:sz w:val="42"/>
          <w:szCs w:val="42"/>
        </w:rPr>
        <w:t xml:space="preserve"> </w:t>
      </w:r>
      <w:r>
        <w:rPr>
          <w:rFonts w:ascii="宋体" w:eastAsia="宋体" w:hAnsi="宋体" w:cs="宋体"/>
          <w:spacing w:val="-1"/>
          <w:sz w:val="42"/>
          <w:szCs w:val="42"/>
        </w:rPr>
        <w:t>采取的行动的适当标准</w:t>
      </w:r>
    </w:p>
    <w:p w:rsidR="00CF74AE" w14:paraId="1098F8EC" w14:textId="77777777">
      <w:pPr>
        <w:spacing w:line="237" w:lineRule="auto"/>
        <w:ind w:firstLine="1324"/>
        <w:rPr>
          <w:rFonts w:ascii="宋体" w:eastAsia="宋体" w:hAnsi="宋体" w:cs="宋体"/>
          <w:sz w:val="42"/>
          <w:szCs w:val="42"/>
        </w:rPr>
      </w:pPr>
      <w:r>
        <w:rPr>
          <w:rFonts w:ascii="宋体" w:eastAsia="宋体" w:hAnsi="宋体" w:cs="宋体"/>
          <w:spacing w:val="-1"/>
          <w:sz w:val="42"/>
          <w:szCs w:val="42"/>
        </w:rPr>
        <w:t>确保使用批准的或推荐的控制措施来防治病虫害</w:t>
      </w:r>
    </w:p>
    <w:p w:rsidR="00CF74AE" w14:paraId="57923A98" w14:textId="77777777">
      <w:pPr>
        <w:spacing w:line="258" w:lineRule="auto"/>
      </w:pPr>
    </w:p>
    <w:p w:rsidR="00CF74AE" w14:paraId="1FDEB04A" w14:textId="77777777">
      <w:pPr>
        <w:spacing w:before="138" w:line="237" w:lineRule="auto"/>
        <w:ind w:firstLine="441"/>
        <w:rPr>
          <w:rFonts w:ascii="宋体" w:eastAsia="宋体" w:hAnsi="宋体" w:cs="宋体"/>
          <w:sz w:val="42"/>
          <w:szCs w:val="42"/>
        </w:rPr>
      </w:pPr>
      <w:r>
        <w:rPr>
          <w:rFonts w:ascii="宋体" w:eastAsia="宋体" w:hAnsi="宋体" w:cs="宋体"/>
          <w:spacing w:val="-12"/>
          <w:sz w:val="42"/>
          <w:szCs w:val="42"/>
        </w:rPr>
        <w:t>只有在控制成本低于烟叶的损失时，</w:t>
      </w:r>
      <w:r>
        <w:rPr>
          <w:rFonts w:ascii="宋体" w:eastAsia="宋体" w:hAnsi="宋体" w:cs="宋体"/>
          <w:spacing w:val="78"/>
          <w:sz w:val="42"/>
          <w:szCs w:val="42"/>
        </w:rPr>
        <w:t xml:space="preserve"> </w:t>
      </w:r>
      <w:r>
        <w:rPr>
          <w:rFonts w:ascii="宋体" w:eastAsia="宋体" w:hAnsi="宋体" w:cs="宋体"/>
          <w:spacing w:val="-12"/>
          <w:sz w:val="42"/>
          <w:szCs w:val="42"/>
        </w:rPr>
        <w:t>才采取措施控制病虫害</w:t>
      </w:r>
    </w:p>
    <w:p w:rsidR="00CF74AE" w14:paraId="3D1DBCE8" w14:textId="77777777">
      <w:pPr>
        <w:spacing w:line="260" w:lineRule="auto"/>
      </w:pPr>
    </w:p>
    <w:p w:rsidR="00CF74AE" w14:paraId="38E4E8B3" w14:textId="77777777">
      <w:pPr>
        <w:spacing w:before="136" w:line="411" w:lineRule="auto"/>
        <w:ind w:right="212" w:firstLine="1291"/>
        <w:rPr>
          <w:rFonts w:ascii="宋体" w:eastAsia="宋体" w:hAnsi="宋体" w:cs="宋体"/>
          <w:sz w:val="42"/>
          <w:szCs w:val="42"/>
        </w:rPr>
      </w:pPr>
      <w:r>
        <w:rPr>
          <w:rFonts w:ascii="宋体" w:eastAsia="宋体" w:hAnsi="宋体" w:cs="宋体"/>
          <w:spacing w:val="-14"/>
          <w:sz w:val="42"/>
          <w:szCs w:val="42"/>
        </w:rPr>
        <w:t>当部分地块出现病虫害时就进行控制，以避免病害虫在整个烟田蔓</w:t>
      </w:r>
      <w:r>
        <w:rPr>
          <w:rFonts w:ascii="宋体" w:eastAsia="宋体" w:hAnsi="宋体" w:cs="宋体"/>
          <w:spacing w:val="28"/>
          <w:sz w:val="42"/>
          <w:szCs w:val="42"/>
        </w:rPr>
        <w:t xml:space="preserve"> </w:t>
      </w:r>
      <w:r>
        <w:rPr>
          <w:rFonts w:ascii="宋体" w:eastAsia="宋体" w:hAnsi="宋体" w:cs="宋体"/>
          <w:sz w:val="42"/>
          <w:szCs w:val="42"/>
        </w:rPr>
        <w:t>延</w:t>
      </w:r>
    </w:p>
    <w:p w:rsidR="00CF74AE" w14:paraId="40BFDB64" w14:textId="77777777">
      <w:pPr>
        <w:spacing w:before="3" w:line="411" w:lineRule="auto"/>
        <w:ind w:left="904" w:right="292" w:firstLine="355"/>
        <w:rPr>
          <w:rFonts w:ascii="宋体" w:eastAsia="宋体" w:hAnsi="宋体" w:cs="宋体"/>
          <w:sz w:val="42"/>
          <w:szCs w:val="42"/>
        </w:rPr>
      </w:pPr>
      <w:r>
        <w:rPr>
          <w:rFonts w:ascii="宋体" w:eastAsia="宋体" w:hAnsi="宋体" w:cs="宋体"/>
          <w:spacing w:val="-11"/>
          <w:sz w:val="42"/>
          <w:szCs w:val="42"/>
        </w:rPr>
        <w:t>处理并销毁被感染的烟株，</w:t>
      </w:r>
      <w:r>
        <w:rPr>
          <w:rFonts w:ascii="宋体" w:eastAsia="宋体" w:hAnsi="宋体" w:cs="宋体"/>
          <w:spacing w:val="92"/>
          <w:sz w:val="42"/>
          <w:szCs w:val="42"/>
        </w:rPr>
        <w:t xml:space="preserve"> </w:t>
      </w:r>
      <w:r>
        <w:rPr>
          <w:rFonts w:ascii="宋体" w:eastAsia="宋体" w:hAnsi="宋体" w:cs="宋体"/>
          <w:spacing w:val="-11"/>
          <w:sz w:val="42"/>
          <w:szCs w:val="42"/>
        </w:rPr>
        <w:t>这是解决特殊病虫害问题的有效办法</w:t>
      </w:r>
      <w:r>
        <w:rPr>
          <w:rFonts w:ascii="宋体" w:eastAsia="宋体" w:hAnsi="宋体" w:cs="宋体"/>
          <w:sz w:val="42"/>
          <w:szCs w:val="42"/>
        </w:rPr>
        <w:t xml:space="preserve"> </w:t>
      </w:r>
      <w:r>
        <w:rPr>
          <w:rFonts w:ascii="宋体" w:eastAsia="宋体" w:hAnsi="宋体" w:cs="宋体"/>
          <w:spacing w:val="-4"/>
          <w:sz w:val="42"/>
          <w:szCs w:val="42"/>
        </w:rPr>
        <w:t>3</w:t>
      </w:r>
      <w:r>
        <w:rPr>
          <w:rFonts w:ascii="宋体" w:eastAsia="宋体" w:hAnsi="宋体" w:cs="宋体"/>
          <w:spacing w:val="-4"/>
          <w:sz w:val="42"/>
          <w:szCs w:val="42"/>
        </w:rPr>
        <w:t>、病虫害综合防治化学和生物控制原理：</w:t>
      </w:r>
    </w:p>
    <w:p w:rsidR="00CF74AE" w14:paraId="1B50664B" w14:textId="77777777">
      <w:pPr>
        <w:spacing w:line="238" w:lineRule="auto"/>
        <w:ind w:firstLine="1322"/>
        <w:rPr>
          <w:rFonts w:ascii="宋体" w:eastAsia="宋体" w:hAnsi="宋体" w:cs="宋体"/>
          <w:sz w:val="42"/>
          <w:szCs w:val="42"/>
        </w:rPr>
      </w:pPr>
      <w:r>
        <w:rPr>
          <w:rFonts w:ascii="宋体" w:eastAsia="宋体" w:hAnsi="宋体" w:cs="宋体"/>
          <w:spacing w:val="-1"/>
          <w:sz w:val="42"/>
          <w:szCs w:val="42"/>
        </w:rPr>
        <w:t>贯彻交替作物保护措施以便尽可能少地使用农药</w:t>
      </w:r>
    </w:p>
    <w:p w:rsidR="00CF74AE" w14:paraId="7671125A" w14:textId="77777777">
      <w:pPr>
        <w:spacing w:line="258" w:lineRule="auto"/>
      </w:pPr>
    </w:p>
    <w:p w:rsidR="00CF74AE" w14:paraId="6AD9EEFE" w14:textId="77777777">
      <w:pPr>
        <w:spacing w:before="137" w:line="418" w:lineRule="auto"/>
        <w:ind w:left="1" w:right="217" w:firstLine="1278"/>
        <w:rPr>
          <w:rFonts w:ascii="宋体" w:eastAsia="宋体" w:hAnsi="宋体" w:cs="宋体"/>
          <w:sz w:val="42"/>
          <w:szCs w:val="42"/>
        </w:rPr>
      </w:pPr>
      <w:r>
        <w:rPr>
          <w:rFonts w:ascii="宋体" w:eastAsia="宋体" w:hAnsi="宋体" w:cs="宋体"/>
          <w:spacing w:val="-13"/>
          <w:sz w:val="42"/>
          <w:szCs w:val="42"/>
        </w:rPr>
        <w:t>只使用经过登记、批准的用于烟草的农药和生物制剂来解决特定的</w:t>
      </w:r>
      <w:r>
        <w:rPr>
          <w:rFonts w:ascii="宋体" w:eastAsia="宋体" w:hAnsi="宋体" w:cs="宋体"/>
          <w:spacing w:val="6"/>
          <w:sz w:val="42"/>
          <w:szCs w:val="42"/>
        </w:rPr>
        <w:t xml:space="preserve"> </w:t>
      </w:r>
      <w:r>
        <w:rPr>
          <w:rFonts w:ascii="宋体" w:eastAsia="宋体" w:hAnsi="宋体" w:cs="宋体"/>
          <w:spacing w:val="-1"/>
          <w:sz w:val="42"/>
          <w:szCs w:val="42"/>
        </w:rPr>
        <w:t>病虫害问题，同时严格遵守标签说明，遵守所有的规则和指南</w:t>
      </w:r>
    </w:p>
    <w:p w:rsidR="00CF74AE" w14:paraId="45B2807B" w14:textId="77777777">
      <w:pPr>
        <w:spacing w:line="250" w:lineRule="auto"/>
      </w:pPr>
    </w:p>
    <w:p w:rsidR="00CF74AE" w14:paraId="6BF7D269" w14:textId="77777777">
      <w:pPr>
        <w:spacing w:line="250" w:lineRule="auto"/>
      </w:pPr>
    </w:p>
    <w:p w:rsidR="00CF74AE" w14:paraId="1D4FFD48" w14:textId="77777777">
      <w:pPr>
        <w:spacing w:line="250" w:lineRule="auto"/>
      </w:pPr>
    </w:p>
    <w:p w:rsidR="00CF74AE" w14:paraId="20B485CE" w14:textId="77777777">
      <w:pPr>
        <w:spacing w:before="88" w:line="191" w:lineRule="auto"/>
        <w:ind w:firstLine="6322"/>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9</w:t>
      </w:r>
      <w:r>
        <w:rPr>
          <w:rFonts w:ascii="宋体" w:eastAsia="宋体" w:hAnsi="宋体" w:cs="宋体"/>
          <w:spacing w:val="-62"/>
          <w:sz w:val="27"/>
          <w:szCs w:val="27"/>
        </w:rPr>
        <w:t xml:space="preserve"> </w:t>
      </w:r>
      <w:r>
        <w:rPr>
          <w:rFonts w:ascii="宋体" w:eastAsia="宋体" w:hAnsi="宋体" w:cs="宋体"/>
          <w:sz w:val="27"/>
          <w:szCs w:val="27"/>
        </w:rPr>
        <w:t>-</w:t>
      </w:r>
    </w:p>
    <w:p w:rsidR="00CF74AE" w14:paraId="487DF0B9" w14:textId="77777777">
      <w:pPr>
        <w:sectPr>
          <w:pgSz w:w="17860" w:h="25258"/>
          <w:pgMar w:top="2146" w:right="2161" w:bottom="0" w:left="2390" w:header="0" w:footer="0" w:gutter="0"/>
          <w:pgNumType w:start="9"/>
          <w:cols w:space="720"/>
        </w:sectPr>
      </w:pPr>
    </w:p>
    <w:p w:rsidR="00CF74AE" w14:paraId="2288CE96" w14:textId="0DD4D2D1">
      <w:pPr>
        <w:spacing w:before="160" w:line="411" w:lineRule="auto"/>
        <w:ind w:right="269" w:firstLine="1287"/>
        <w:rPr>
          <w:rFonts w:ascii="宋体" w:eastAsia="宋体" w:hAnsi="宋体" w:cs="宋体"/>
          <w:sz w:val="42"/>
          <w:szCs w:val="42"/>
        </w:rPr>
      </w:pPr>
      <w:r>
        <w:rPr>
          <w:rFonts w:ascii="宋体" w:eastAsia="宋体" w:hAnsi="宋体" w:cs="宋体"/>
          <w:spacing w:val="-12"/>
          <w:sz w:val="42"/>
          <w:szCs w:val="42"/>
          <w:lang w:val="zh-CN"/>
        </w:rPr>
        <mc:AlternateContent>
          <mc:Choice Requires="wps">
            <w:drawing>
              <wp:anchor distT="0" distB="0" distL="114300" distR="114300" simplePos="0" relativeHeight="251739136" behindDoc="0" locked="0" layoutInCell="1" allowOverlap="1">
                <wp:simplePos x="0" y="0"/>
                <wp:positionH relativeFrom="column">
                  <wp:posOffset>5355590</wp:posOffset>
                </wp:positionH>
                <wp:positionV relativeFrom="paragraph">
                  <wp:posOffset>6257290</wp:posOffset>
                </wp:positionV>
                <wp:extent cx="127000" cy="127000"/>
                <wp:effectExtent l="0" t="0" r="6350" b="6350"/>
                <wp:wrapNone/>
                <wp:docPr id="473519126"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610BFF4D">
                            <w:pPr>
                              <w:rPr>
                                <w:color w:val="FFFFFF"/>
                              </w:rPr>
                            </w:pPr>
                            <w:r w:rsidRPr="00745BBC">
                              <w:rPr>
                                <w:rFonts w:hint="eastAsia"/>
                                <w:color w:val="FFFFFF"/>
                              </w:rPr>
                              <w:t>应过程中提供干净烟叶的重要性。制定一个积极主动的措施，根除和避免任何烟叶污染、感染源。从烟叶处理、调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21.7pt;mso-wrap-distance-bottom:0;mso-wrap-distance-left:9pt;mso-wrap-distance-right:9pt;mso-wrap-distance-top:0;position:absolute;v-text-anchor:top;z-index:251738112" filled="f" fillcolor="this" stroked="f" strokeweight="0.5pt">
                <v:textbox>
                  <w:txbxContent>
                    <w:p w:rsidR="00745BBC" w:rsidRPr="00745BBC" w14:paraId="793B2C63" w14:textId="610BFF4D">
                      <w:pPr>
                        <w:rPr>
                          <w:color w:val="FFFFFF"/>
                        </w:rPr>
                      </w:pPr>
                      <w:r w:rsidRPr="00745BBC">
                        <w:rPr>
                          <w:rFonts w:hint="eastAsia"/>
                          <w:color w:val="FFFFFF"/>
                        </w:rPr>
                        <w:t>应过程中提供干净烟叶的重要性。制定一个积极主动的措施，根除和避免任何烟叶污染、感染源。从烟叶处理、调</w:t>
                      </w:r>
                    </w:p>
                  </w:txbxContent>
                </v:textbox>
              </v:shape>
            </w:pict>
          </mc:Fallback>
        </mc:AlternateContent>
      </w:r>
      <w:r>
        <w:rPr>
          <w:rFonts w:ascii="宋体" w:eastAsia="宋体" w:hAnsi="宋体" w:cs="宋体"/>
          <w:spacing w:val="-12"/>
          <w:sz w:val="42"/>
          <w:szCs w:val="42"/>
          <w:lang w:val="zh-CN"/>
        </w:rPr>
        <mc:AlternateContent>
          <mc:Choice Requires="wps">
            <w:drawing>
              <wp:anchor distT="0" distB="0" distL="114300" distR="114300" simplePos="0" relativeHeight="251737088" behindDoc="0" locked="0" layoutInCell="1" allowOverlap="1">
                <wp:simplePos x="0" y="0"/>
                <wp:positionH relativeFrom="column">
                  <wp:posOffset>5355590</wp:posOffset>
                </wp:positionH>
                <wp:positionV relativeFrom="paragraph">
                  <wp:posOffset>4352290</wp:posOffset>
                </wp:positionV>
                <wp:extent cx="127000" cy="127000"/>
                <wp:effectExtent l="0" t="0" r="6350" b="6350"/>
                <wp:wrapNone/>
                <wp:docPr id="357157505"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1C4772D2">
                            <w:pPr>
                              <w:rPr>
                                <w:color w:val="FFFFFF"/>
                              </w:rPr>
                            </w:pPr>
                            <w:r w:rsidRPr="00745BBC">
                              <w:rPr>
                                <w:color w:val="FFFFFF"/>
                              </w:rPr>
                              <w:t>http://www.coresta.orghttp://www.nagcat.org/catego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21.7pt;mso-wrap-distance-bottom:0;mso-wrap-distance-left:9pt;mso-wrap-distance-right:9pt;mso-wrap-distance-top:0;position:absolute;v-text-anchor:top;z-index:251736064" filled="f" fillcolor="this" stroked="f" strokeweight="0.5pt">
                <v:textbox>
                  <w:txbxContent>
                    <w:p w:rsidR="00745BBC" w:rsidRPr="00745BBC" w14:paraId="139A5779" w14:textId="1C4772D2">
                      <w:pPr>
                        <w:rPr>
                          <w:color w:val="FFFFFF"/>
                        </w:rPr>
                      </w:pPr>
                      <w:r w:rsidRPr="00745BBC">
                        <w:rPr>
                          <w:color w:val="FFFFFF"/>
                        </w:rPr>
                        <w:t>http://www.coresta.orghttp://www.nagcat.org/catego</w:t>
                      </w:r>
                    </w:p>
                  </w:txbxContent>
                </v:textbox>
              </v:shape>
            </w:pict>
          </mc:Fallback>
        </mc:AlternateContent>
      </w:r>
      <w:r>
        <w:rPr>
          <w:rFonts w:ascii="宋体" w:eastAsia="宋体" w:hAnsi="宋体" w:cs="宋体"/>
          <w:spacing w:val="-12"/>
          <w:sz w:val="42"/>
          <w:szCs w:val="42"/>
          <w:lang w:val="zh-CN"/>
        </w:rPr>
        <mc:AlternateContent>
          <mc:Choice Requires="wps">
            <w:drawing>
              <wp:anchor distT="0" distB="0" distL="114300" distR="114300" simplePos="0" relativeHeight="251735040" behindDoc="0" locked="0" layoutInCell="1" allowOverlap="1">
                <wp:simplePos x="0" y="0"/>
                <wp:positionH relativeFrom="column">
                  <wp:posOffset>5355590</wp:posOffset>
                </wp:positionH>
                <wp:positionV relativeFrom="paragraph">
                  <wp:posOffset>2447290</wp:posOffset>
                </wp:positionV>
                <wp:extent cx="127000" cy="127000"/>
                <wp:effectExtent l="0" t="0" r="6350" b="6350"/>
                <wp:wrapNone/>
                <wp:docPr id="128942641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7DF4A060">
                            <w:pPr>
                              <w:rPr>
                                <w:color w:val="FFFFFF"/>
                              </w:rPr>
                            </w:pPr>
                            <w:r w:rsidRPr="00745BBC">
                              <w:rPr>
                                <w:rFonts w:hint="eastAsia"/>
                                <w:color w:val="FFFFFF"/>
                              </w:rPr>
                              <w:t>品在农药处理、混合和施用农药过程种，必需按产品标签上的规定穿着适当的保护衣在选择农药时，以下几点非常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21.7pt;mso-wrap-distance-bottom:0;mso-wrap-distance-left:9pt;mso-wrap-distance-right:9pt;mso-wrap-distance-top:0;position:absolute;v-text-anchor:top;z-index:251734016" filled="f" fillcolor="this" stroked="f" strokeweight="0.5pt">
                <v:textbox>
                  <w:txbxContent>
                    <w:p w:rsidR="00745BBC" w:rsidRPr="00745BBC" w14:paraId="07424E72" w14:textId="7DF4A060">
                      <w:pPr>
                        <w:rPr>
                          <w:color w:val="FFFFFF"/>
                        </w:rPr>
                      </w:pPr>
                      <w:r w:rsidRPr="00745BBC">
                        <w:rPr>
                          <w:rFonts w:hint="eastAsia"/>
                          <w:color w:val="FFFFFF"/>
                        </w:rPr>
                        <w:t>品在农药处理、混合和施用农药过程种，必需按产品标签上的规定穿着适当的保护衣在选择农药时，以下几点非常</w:t>
                      </w:r>
                    </w:p>
                  </w:txbxContent>
                </v:textbox>
              </v:shape>
            </w:pict>
          </mc:Fallback>
        </mc:AlternateContent>
      </w:r>
      <w:r>
        <w:rPr>
          <w:rFonts w:ascii="宋体" w:eastAsia="宋体" w:hAnsi="宋体" w:cs="宋体"/>
          <w:spacing w:val="-12"/>
          <w:sz w:val="42"/>
          <w:szCs w:val="42"/>
          <w:lang w:val="zh-CN"/>
        </w:rPr>
        <mc:AlternateContent>
          <mc:Choice Requires="wps">
            <w:drawing>
              <wp:anchor distT="0" distB="0" distL="114300" distR="114300" simplePos="0" relativeHeight="251732992" behindDoc="0" locked="0" layoutInCell="1" allowOverlap="1">
                <wp:simplePos x="0" y="0"/>
                <wp:positionH relativeFrom="column">
                  <wp:posOffset>5355590</wp:posOffset>
                </wp:positionH>
                <wp:positionV relativeFrom="paragraph">
                  <wp:posOffset>542290</wp:posOffset>
                </wp:positionV>
                <wp:extent cx="127000" cy="127000"/>
                <wp:effectExtent l="0" t="0" r="6350" b="6350"/>
                <wp:wrapNone/>
                <wp:docPr id="120375780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5BBC" w:rsidRPr="00745BBC" w14:textId="3A0DEB10">
                            <w:pPr>
                              <w:rPr>
                                <w:color w:val="FFFFFF"/>
                              </w:rPr>
                            </w:pPr>
                            <w:r w:rsidRPr="00745BBC">
                              <w:rPr>
                                <w:color w:val="FFFFFF"/>
                              </w:rPr>
                              <w:t>ttp://www.cdms.net/pfa/LUpdateMsg.asphttp://www.fa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21.7pt;mso-wrap-distance-bottom:0;mso-wrap-distance-left:9pt;mso-wrap-distance-right:9pt;mso-wrap-distance-top:0;position:absolute;v-text-anchor:top;z-index:251731968" filled="f" fillcolor="this" stroked="f" strokeweight="0.5pt">
                <v:textbox>
                  <w:txbxContent>
                    <w:p w:rsidR="00745BBC" w:rsidRPr="00745BBC" w14:paraId="48CC2BC0" w14:textId="3A0DEB10">
                      <w:pPr>
                        <w:rPr>
                          <w:color w:val="FFFFFF"/>
                        </w:rPr>
                      </w:pPr>
                      <w:r w:rsidRPr="00745BBC">
                        <w:rPr>
                          <w:color w:val="FFFFFF"/>
                        </w:rPr>
                        <w:t>ttp://www.cdms.net/pfa/LUpdateMsg.asphttp://www.fa</w:t>
                      </w:r>
                    </w:p>
                  </w:txbxContent>
                </v:textbox>
              </v:shape>
            </w:pict>
          </mc:Fallback>
        </mc:AlternateContent>
      </w:r>
      <w:r>
        <w:rPr>
          <w:rFonts w:ascii="宋体" w:eastAsia="宋体" w:hAnsi="宋体" w:cs="宋体"/>
          <w:spacing w:val="-12"/>
          <w:sz w:val="42"/>
          <w:szCs w:val="42"/>
        </w:rPr>
        <w:t>在已经对烟草试验成功并经过登记的地方，把使用天然作物保护剂</w:t>
      </w:r>
      <w:r>
        <w:rPr>
          <w:rFonts w:ascii="宋体" w:eastAsia="宋体" w:hAnsi="宋体" w:cs="宋体"/>
          <w:sz w:val="42"/>
          <w:szCs w:val="42"/>
        </w:rPr>
        <w:t xml:space="preserve"> </w:t>
      </w:r>
      <w:r>
        <w:rPr>
          <w:rFonts w:ascii="宋体" w:eastAsia="宋体" w:hAnsi="宋体" w:cs="宋体"/>
          <w:spacing w:val="-8"/>
          <w:sz w:val="42"/>
          <w:szCs w:val="42"/>
        </w:rPr>
        <w:t>（</w:t>
      </w:r>
      <w:r>
        <w:rPr>
          <w:rFonts w:ascii="宋体" w:eastAsia="宋体" w:hAnsi="宋体" w:cs="宋体"/>
          <w:spacing w:val="-8"/>
          <w:sz w:val="42"/>
          <w:szCs w:val="42"/>
        </w:rPr>
        <w:t>NCPA</w:t>
      </w:r>
      <w:r>
        <w:rPr>
          <w:rFonts w:ascii="宋体" w:eastAsia="宋体" w:hAnsi="宋体" w:cs="宋体"/>
          <w:spacing w:val="-166"/>
          <w:sz w:val="42"/>
          <w:szCs w:val="42"/>
        </w:rPr>
        <w:t>），</w:t>
      </w:r>
      <w:r>
        <w:rPr>
          <w:rFonts w:ascii="宋体" w:eastAsia="宋体" w:hAnsi="宋体" w:cs="宋体"/>
          <w:spacing w:val="-8"/>
          <w:sz w:val="42"/>
          <w:szCs w:val="42"/>
        </w:rPr>
        <w:t>如生物调制剂和植物提取液，作为第一选择。</w:t>
      </w:r>
      <w:r>
        <w:rPr>
          <w:rFonts w:ascii="宋体" w:eastAsia="宋体" w:hAnsi="宋体" w:cs="宋体"/>
          <w:spacing w:val="31"/>
          <w:sz w:val="42"/>
          <w:szCs w:val="42"/>
        </w:rPr>
        <w:t xml:space="preserve"> </w:t>
      </w:r>
      <w:r>
        <w:rPr>
          <w:rFonts w:ascii="宋体" w:eastAsia="宋体" w:hAnsi="宋体" w:cs="宋体"/>
          <w:spacing w:val="-8"/>
          <w:sz w:val="42"/>
          <w:szCs w:val="42"/>
        </w:rPr>
        <w:t>（通常将生物调</w:t>
      </w:r>
      <w:r>
        <w:rPr>
          <w:rFonts w:ascii="宋体" w:eastAsia="宋体" w:hAnsi="宋体" w:cs="宋体"/>
          <w:sz w:val="42"/>
          <w:szCs w:val="42"/>
        </w:rPr>
        <w:t xml:space="preserve"> </w:t>
      </w:r>
      <w:r>
        <w:rPr>
          <w:rFonts w:ascii="宋体" w:eastAsia="宋体" w:hAnsi="宋体" w:cs="宋体"/>
          <w:spacing w:val="3"/>
          <w:sz w:val="42"/>
          <w:szCs w:val="42"/>
        </w:rPr>
        <w:t>制剂定义为用于控制病虫害的且是天然存在的寄生物、捕食生物和病原</w:t>
      </w:r>
      <w:r>
        <w:rPr>
          <w:rFonts w:ascii="宋体" w:eastAsia="宋体" w:hAnsi="宋体" w:cs="宋体"/>
          <w:spacing w:val="4"/>
          <w:sz w:val="42"/>
          <w:szCs w:val="42"/>
        </w:rPr>
        <w:t xml:space="preserve"> </w:t>
      </w:r>
      <w:r>
        <w:rPr>
          <w:rFonts w:ascii="宋体" w:eastAsia="宋体" w:hAnsi="宋体" w:cs="宋体"/>
          <w:spacing w:val="3"/>
          <w:sz w:val="42"/>
          <w:szCs w:val="42"/>
        </w:rPr>
        <w:t>体。在大部分情况下，它们是有生命的生物体，常常能降低病虫害种群</w:t>
      </w:r>
      <w:r>
        <w:rPr>
          <w:rFonts w:ascii="宋体" w:eastAsia="宋体" w:hAnsi="宋体" w:cs="宋体"/>
          <w:spacing w:val="6"/>
          <w:sz w:val="42"/>
          <w:szCs w:val="42"/>
        </w:rPr>
        <w:t xml:space="preserve"> </w:t>
      </w:r>
      <w:r>
        <w:rPr>
          <w:rFonts w:ascii="宋体" w:eastAsia="宋体" w:hAnsi="宋体" w:cs="宋体"/>
          <w:spacing w:val="13"/>
          <w:sz w:val="42"/>
          <w:szCs w:val="42"/>
        </w:rPr>
        <w:t>数量）</w:t>
      </w:r>
    </w:p>
    <w:p w:rsidR="00CF74AE" w14:paraId="756A211D" w14:textId="77777777">
      <w:pPr>
        <w:spacing w:before="3" w:line="411" w:lineRule="auto"/>
        <w:ind w:left="30" w:right="75" w:firstLine="1283"/>
        <w:rPr>
          <w:rFonts w:ascii="宋体" w:eastAsia="宋体" w:hAnsi="宋体" w:cs="宋体"/>
          <w:sz w:val="42"/>
          <w:szCs w:val="42"/>
        </w:rPr>
      </w:pPr>
      <w:r>
        <w:rPr>
          <w:rFonts w:ascii="宋体" w:eastAsia="宋体" w:hAnsi="宋体" w:cs="宋体"/>
          <w:spacing w:val="8"/>
          <w:sz w:val="42"/>
          <w:szCs w:val="42"/>
        </w:rPr>
        <w:t>只有在使用天然作物保护剂和栽培措施未见成效或不能解决问题</w:t>
      </w:r>
      <w:r>
        <w:rPr>
          <w:rFonts w:ascii="宋体" w:eastAsia="宋体" w:hAnsi="宋体" w:cs="宋体"/>
          <w:spacing w:val="16"/>
          <w:sz w:val="42"/>
          <w:szCs w:val="42"/>
        </w:rPr>
        <w:t xml:space="preserve"> </w:t>
      </w:r>
      <w:r>
        <w:rPr>
          <w:rFonts w:ascii="宋体" w:eastAsia="宋体" w:hAnsi="宋体" w:cs="宋体"/>
          <w:spacing w:val="2"/>
          <w:sz w:val="42"/>
          <w:szCs w:val="42"/>
        </w:rPr>
        <w:t>的时候才使用农药。若使用农药，则必须结合农药使用与病虫害综合防</w:t>
      </w:r>
      <w:r>
        <w:rPr>
          <w:rFonts w:ascii="宋体" w:eastAsia="宋体" w:hAnsi="宋体" w:cs="宋体"/>
          <w:spacing w:val="2"/>
          <w:sz w:val="42"/>
          <w:szCs w:val="42"/>
        </w:rPr>
        <w:t xml:space="preserve">  </w:t>
      </w:r>
      <w:r>
        <w:rPr>
          <w:rFonts w:ascii="宋体" w:eastAsia="宋体" w:hAnsi="宋体" w:cs="宋体"/>
          <w:spacing w:val="-1"/>
          <w:sz w:val="42"/>
          <w:szCs w:val="42"/>
        </w:rPr>
        <w:t>治战略、环境、可行性及合理登记的关系来考虑农药种类的选择和应用</w:t>
      </w:r>
    </w:p>
    <w:p w:rsidR="00CF74AE" w14:paraId="03854076" w14:textId="77777777">
      <w:pPr>
        <w:spacing w:before="1" w:line="411" w:lineRule="auto"/>
        <w:ind w:left="25" w:right="270" w:firstLine="1255"/>
        <w:rPr>
          <w:rFonts w:ascii="宋体" w:eastAsia="宋体" w:hAnsi="宋体" w:cs="宋体"/>
          <w:sz w:val="42"/>
          <w:szCs w:val="42"/>
        </w:rPr>
      </w:pPr>
      <w:r>
        <w:rPr>
          <w:rFonts w:ascii="宋体" w:eastAsia="宋体" w:hAnsi="宋体" w:cs="宋体"/>
          <w:spacing w:val="-19"/>
          <w:sz w:val="42"/>
          <w:szCs w:val="42"/>
        </w:rPr>
        <w:t>保持对所有农药使用的精确记录，包括有效成分或产品特性、</w:t>
      </w:r>
      <w:r>
        <w:rPr>
          <w:rFonts w:ascii="宋体" w:eastAsia="宋体" w:hAnsi="宋体" w:cs="宋体"/>
          <w:spacing w:val="-2"/>
          <w:sz w:val="42"/>
          <w:szCs w:val="42"/>
        </w:rPr>
        <w:t xml:space="preserve"> </w:t>
      </w:r>
      <w:r>
        <w:rPr>
          <w:rFonts w:ascii="宋体" w:eastAsia="宋体" w:hAnsi="宋体" w:cs="宋体"/>
          <w:spacing w:val="-19"/>
          <w:sz w:val="42"/>
          <w:szCs w:val="42"/>
        </w:rPr>
        <w:t>施用</w:t>
      </w:r>
      <w:r>
        <w:rPr>
          <w:rFonts w:ascii="宋体" w:eastAsia="宋体" w:hAnsi="宋体" w:cs="宋体"/>
          <w:sz w:val="42"/>
          <w:szCs w:val="42"/>
        </w:rPr>
        <w:t xml:space="preserve"> </w:t>
      </w:r>
      <w:r>
        <w:rPr>
          <w:rFonts w:ascii="宋体" w:eastAsia="宋体" w:hAnsi="宋体" w:cs="宋体"/>
          <w:spacing w:val="-1"/>
          <w:sz w:val="42"/>
          <w:szCs w:val="42"/>
        </w:rPr>
        <w:t>量及施用日期</w:t>
      </w:r>
    </w:p>
    <w:p w:rsidR="00CF74AE" w14:paraId="2A06AA23" w14:textId="77777777">
      <w:pPr>
        <w:spacing w:before="2" w:line="411" w:lineRule="auto"/>
        <w:ind w:left="60" w:firstLine="1243"/>
        <w:rPr>
          <w:rFonts w:ascii="宋体" w:eastAsia="宋体" w:hAnsi="宋体" w:cs="宋体"/>
          <w:sz w:val="42"/>
          <w:szCs w:val="42"/>
        </w:rPr>
      </w:pPr>
      <w:r>
        <w:rPr>
          <w:rFonts w:ascii="宋体" w:eastAsia="宋体" w:hAnsi="宋体" w:cs="宋体"/>
          <w:spacing w:val="-13"/>
          <w:sz w:val="42"/>
          <w:szCs w:val="42"/>
        </w:rPr>
        <w:t>只有在需要的时候才综合使用多种控制措施、</w:t>
      </w:r>
      <w:r>
        <w:rPr>
          <w:rFonts w:ascii="宋体" w:eastAsia="宋体" w:hAnsi="宋体" w:cs="宋体"/>
          <w:spacing w:val="72"/>
          <w:sz w:val="42"/>
          <w:szCs w:val="42"/>
        </w:rPr>
        <w:t xml:space="preserve"> </w:t>
      </w:r>
      <w:r>
        <w:rPr>
          <w:rFonts w:ascii="宋体" w:eastAsia="宋体" w:hAnsi="宋体" w:cs="宋体"/>
          <w:spacing w:val="-13"/>
          <w:sz w:val="42"/>
          <w:szCs w:val="42"/>
        </w:rPr>
        <w:t>办法和批准的产品，</w:t>
      </w:r>
      <w:r>
        <w:rPr>
          <w:rFonts w:ascii="宋体" w:eastAsia="宋体" w:hAnsi="宋体" w:cs="宋体"/>
          <w:sz w:val="42"/>
          <w:szCs w:val="42"/>
        </w:rPr>
        <w:t xml:space="preserve"> </w:t>
      </w:r>
      <w:r>
        <w:rPr>
          <w:rFonts w:ascii="宋体" w:eastAsia="宋体" w:hAnsi="宋体" w:cs="宋体"/>
          <w:spacing w:val="-2"/>
          <w:sz w:val="42"/>
          <w:szCs w:val="42"/>
        </w:rPr>
        <w:t>以便避免病虫害的发展以及病虫对农药或其他作物保护剂产生抗药性</w:t>
      </w:r>
    </w:p>
    <w:p w:rsidR="00CF74AE" w14:paraId="5CB9CE30" w14:textId="77777777">
      <w:pPr>
        <w:spacing w:before="3" w:line="409" w:lineRule="auto"/>
        <w:ind w:left="27" w:right="213" w:firstLine="838"/>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、通过田间观察和调制后烟叶农药残留检测，保持监控的一致性，</w:t>
      </w:r>
      <w:r>
        <w:rPr>
          <w:rFonts w:ascii="宋体" w:eastAsia="宋体" w:hAnsi="宋体" w:cs="宋体"/>
          <w:spacing w:val="10"/>
          <w:sz w:val="42"/>
          <w:szCs w:val="42"/>
        </w:rPr>
        <w:t xml:space="preserve"> </w:t>
      </w:r>
      <w:r>
        <w:rPr>
          <w:rFonts w:ascii="宋体" w:eastAsia="宋体" w:hAnsi="宋体" w:cs="宋体"/>
          <w:spacing w:val="-8"/>
          <w:sz w:val="42"/>
          <w:szCs w:val="42"/>
        </w:rPr>
        <w:t>必需将农药残留控制在国家农药残留最高限定（</w:t>
      </w:r>
      <w:r>
        <w:rPr>
          <w:rFonts w:ascii="宋体" w:eastAsia="宋体" w:hAnsi="宋体" w:cs="宋体"/>
          <w:spacing w:val="-88"/>
          <w:sz w:val="42"/>
          <w:szCs w:val="42"/>
        </w:rPr>
        <w:t xml:space="preserve"> </w:t>
      </w:r>
      <w:r>
        <w:rPr>
          <w:rFonts w:ascii="宋体" w:eastAsia="宋体" w:hAnsi="宋体" w:cs="宋体"/>
          <w:spacing w:val="-8"/>
          <w:sz w:val="42"/>
          <w:szCs w:val="42"/>
        </w:rPr>
        <w:t>MRL</w:t>
      </w:r>
      <w:r>
        <w:rPr>
          <w:rFonts w:ascii="宋体" w:eastAsia="宋体" w:hAnsi="宋体" w:cs="宋体"/>
          <w:spacing w:val="-8"/>
          <w:sz w:val="42"/>
          <w:szCs w:val="42"/>
        </w:rPr>
        <w:t>）和行业指导农药残</w:t>
      </w:r>
      <w:r>
        <w:rPr>
          <w:rFonts w:ascii="宋体" w:eastAsia="宋体" w:hAnsi="宋体" w:cs="宋体"/>
          <w:sz w:val="42"/>
          <w:szCs w:val="42"/>
        </w:rPr>
        <w:t xml:space="preserve"> </w:t>
      </w:r>
      <w:r>
        <w:rPr>
          <w:rFonts w:ascii="宋体" w:eastAsia="宋体" w:hAnsi="宋体" w:cs="宋体"/>
          <w:spacing w:val="-20"/>
          <w:w w:val="98"/>
          <w:sz w:val="42"/>
          <w:szCs w:val="42"/>
        </w:rPr>
        <w:t>留范围（</w:t>
      </w:r>
      <w:r>
        <w:rPr>
          <w:rFonts w:ascii="宋体" w:eastAsia="宋体" w:hAnsi="宋体" w:cs="宋体"/>
          <w:spacing w:val="-20"/>
          <w:w w:val="98"/>
          <w:sz w:val="42"/>
          <w:szCs w:val="42"/>
        </w:rPr>
        <w:t>GRL</w:t>
      </w:r>
      <w:r>
        <w:rPr>
          <w:rFonts w:ascii="宋体" w:eastAsia="宋体" w:hAnsi="宋体" w:cs="宋体"/>
          <w:spacing w:val="-20"/>
          <w:w w:val="98"/>
          <w:sz w:val="42"/>
          <w:szCs w:val="42"/>
        </w:rPr>
        <w:t>）</w:t>
      </w:r>
      <w:r>
        <w:rPr>
          <w:rFonts w:ascii="宋体" w:eastAsia="宋体" w:hAnsi="宋体" w:cs="宋体"/>
          <w:spacing w:val="55"/>
          <w:sz w:val="42"/>
          <w:szCs w:val="42"/>
        </w:rPr>
        <w:t xml:space="preserve"> </w:t>
      </w:r>
      <w:r>
        <w:rPr>
          <w:rFonts w:ascii="宋体" w:eastAsia="宋体" w:hAnsi="宋体" w:cs="宋体"/>
          <w:spacing w:val="-20"/>
          <w:w w:val="98"/>
          <w:sz w:val="42"/>
          <w:szCs w:val="42"/>
        </w:rPr>
        <w:t>内。</w:t>
      </w:r>
    </w:p>
    <w:p w:rsidR="00CF74AE" w14:paraId="5F280098" w14:textId="77777777">
      <w:pPr>
        <w:spacing w:before="1" w:line="242" w:lineRule="auto"/>
        <w:ind w:firstLine="938"/>
        <w:rPr>
          <w:rFonts w:ascii="黑体" w:eastAsia="黑体" w:hAnsi="黑体" w:cs="黑体"/>
          <w:sz w:val="42"/>
          <w:szCs w:val="42"/>
        </w:rPr>
      </w:pPr>
      <w:r>
        <w:rPr>
          <w:rFonts w:ascii="黑体" w:eastAsia="黑体" w:hAnsi="黑体" w:cs="黑体"/>
          <w:spacing w:val="-2"/>
          <w:sz w:val="42"/>
          <w:szCs w:val="42"/>
        </w:rPr>
        <w:t>五、农药管理</w:t>
      </w:r>
    </w:p>
    <w:p w:rsidR="00CF74AE" w14:paraId="1CABBC69" w14:textId="77777777">
      <w:pPr>
        <w:spacing w:line="257" w:lineRule="auto"/>
      </w:pPr>
    </w:p>
    <w:p w:rsidR="00CF74AE" w14:paraId="0367BEEC" w14:textId="77777777">
      <w:pPr>
        <w:spacing w:before="137" w:line="414" w:lineRule="auto"/>
        <w:ind w:left="19" w:right="269" w:firstLine="839"/>
        <w:rPr>
          <w:rFonts w:ascii="宋体" w:eastAsia="宋体" w:hAnsi="宋体" w:cs="宋体"/>
          <w:sz w:val="42"/>
          <w:szCs w:val="42"/>
        </w:rPr>
      </w:pPr>
      <w:r>
        <w:rPr>
          <w:rFonts w:ascii="宋体" w:eastAsia="宋体" w:hAnsi="宋体" w:cs="宋体"/>
          <w:spacing w:val="1"/>
          <w:sz w:val="42"/>
          <w:szCs w:val="42"/>
        </w:rPr>
        <w:t>通常，在如烟草这样的农作物的生产过程中使用农药是有必要的。</w:t>
      </w:r>
      <w:r>
        <w:rPr>
          <w:rFonts w:ascii="宋体" w:eastAsia="宋体" w:hAnsi="宋体" w:cs="宋体"/>
          <w:spacing w:val="4"/>
          <w:sz w:val="42"/>
          <w:szCs w:val="42"/>
        </w:rPr>
        <w:t xml:space="preserve"> </w:t>
      </w:r>
      <w:r>
        <w:rPr>
          <w:rFonts w:ascii="宋体" w:eastAsia="宋体" w:hAnsi="宋体" w:cs="宋体"/>
          <w:spacing w:val="-7"/>
          <w:sz w:val="42"/>
          <w:szCs w:val="42"/>
        </w:rPr>
        <w:t>只有在已经使用所有其它可供选择的虫害、</w:t>
      </w:r>
      <w:r>
        <w:rPr>
          <w:rFonts w:ascii="宋体" w:eastAsia="宋体" w:hAnsi="宋体" w:cs="宋体"/>
          <w:spacing w:val="87"/>
          <w:sz w:val="42"/>
          <w:szCs w:val="42"/>
        </w:rPr>
        <w:t xml:space="preserve"> </w:t>
      </w:r>
      <w:r>
        <w:rPr>
          <w:rFonts w:ascii="宋体" w:eastAsia="宋体" w:hAnsi="宋体" w:cs="宋体"/>
          <w:spacing w:val="-7"/>
          <w:sz w:val="42"/>
          <w:szCs w:val="42"/>
        </w:rPr>
        <w:t>杂草和病害控制措施无效或</w:t>
      </w:r>
      <w:r>
        <w:rPr>
          <w:rFonts w:ascii="宋体" w:eastAsia="宋体" w:hAnsi="宋体" w:cs="宋体"/>
          <w:sz w:val="42"/>
          <w:szCs w:val="42"/>
        </w:rPr>
        <w:t xml:space="preserve"> </w:t>
      </w:r>
      <w:r>
        <w:rPr>
          <w:rFonts w:ascii="宋体" w:eastAsia="宋体" w:hAnsi="宋体" w:cs="宋体"/>
          <w:spacing w:val="-7"/>
          <w:sz w:val="42"/>
          <w:szCs w:val="42"/>
        </w:rPr>
        <w:t>效果不显著之后才使用农药。</w:t>
      </w:r>
      <w:r>
        <w:rPr>
          <w:rFonts w:ascii="宋体" w:eastAsia="宋体" w:hAnsi="宋体" w:cs="宋体"/>
          <w:spacing w:val="86"/>
          <w:sz w:val="42"/>
          <w:szCs w:val="42"/>
        </w:rPr>
        <w:t xml:space="preserve"> </w:t>
      </w:r>
      <w:r>
        <w:rPr>
          <w:rFonts w:ascii="宋体" w:eastAsia="宋体" w:hAnsi="宋体" w:cs="宋体"/>
          <w:spacing w:val="-7"/>
          <w:sz w:val="42"/>
          <w:szCs w:val="42"/>
        </w:rPr>
        <w:t>根据病虫害综合防治原则尽可能少地使用</w:t>
      </w:r>
      <w:r>
        <w:rPr>
          <w:rFonts w:ascii="宋体" w:eastAsia="宋体" w:hAnsi="宋体" w:cs="宋体"/>
          <w:sz w:val="42"/>
          <w:szCs w:val="42"/>
        </w:rPr>
        <w:t xml:space="preserve"> </w:t>
      </w:r>
      <w:r>
        <w:rPr>
          <w:rFonts w:ascii="宋体" w:eastAsia="宋体" w:hAnsi="宋体" w:cs="宋体"/>
          <w:spacing w:val="-8"/>
          <w:sz w:val="42"/>
          <w:szCs w:val="42"/>
        </w:rPr>
        <w:t>农药，</w:t>
      </w:r>
      <w:r>
        <w:rPr>
          <w:rFonts w:ascii="宋体" w:eastAsia="宋体" w:hAnsi="宋体" w:cs="宋体"/>
          <w:spacing w:val="117"/>
          <w:sz w:val="42"/>
          <w:szCs w:val="42"/>
        </w:rPr>
        <w:t xml:space="preserve"> </w:t>
      </w:r>
      <w:r>
        <w:rPr>
          <w:rFonts w:ascii="宋体" w:eastAsia="宋体" w:hAnsi="宋体" w:cs="宋体"/>
          <w:spacing w:val="-8"/>
          <w:sz w:val="42"/>
          <w:szCs w:val="42"/>
        </w:rPr>
        <w:t>以达到环境可接受和保护劳动者的目的。合理的农药管理工作强</w:t>
      </w:r>
      <w:r>
        <w:rPr>
          <w:rFonts w:ascii="宋体" w:eastAsia="宋体" w:hAnsi="宋体" w:cs="宋体"/>
          <w:sz w:val="42"/>
          <w:szCs w:val="42"/>
        </w:rPr>
        <w:t xml:space="preserve"> </w:t>
      </w:r>
      <w:r>
        <w:rPr>
          <w:rFonts w:ascii="宋体" w:eastAsia="宋体" w:hAnsi="宋体" w:cs="宋体"/>
          <w:spacing w:val="-8"/>
          <w:sz w:val="42"/>
          <w:szCs w:val="42"/>
        </w:rPr>
        <w:t>调以合法、安全以及对环境负责的方式对农药进行选择、</w:t>
      </w:r>
      <w:r>
        <w:rPr>
          <w:rFonts w:ascii="宋体" w:eastAsia="宋体" w:hAnsi="宋体" w:cs="宋体"/>
          <w:spacing w:val="71"/>
          <w:sz w:val="42"/>
          <w:szCs w:val="42"/>
        </w:rPr>
        <w:t xml:space="preserve"> </w:t>
      </w:r>
      <w:r>
        <w:rPr>
          <w:rFonts w:ascii="宋体" w:eastAsia="宋体" w:hAnsi="宋体" w:cs="宋体"/>
          <w:spacing w:val="-8"/>
          <w:sz w:val="42"/>
          <w:szCs w:val="42"/>
        </w:rPr>
        <w:t>处理、施用、</w:t>
      </w:r>
      <w:r>
        <w:rPr>
          <w:rFonts w:ascii="宋体" w:eastAsia="宋体" w:hAnsi="宋体" w:cs="宋体"/>
          <w:sz w:val="42"/>
          <w:szCs w:val="42"/>
        </w:rPr>
        <w:t xml:space="preserve"> </w:t>
      </w:r>
      <w:r>
        <w:rPr>
          <w:rFonts w:ascii="宋体" w:eastAsia="宋体" w:hAnsi="宋体" w:cs="宋体"/>
          <w:sz w:val="42"/>
          <w:szCs w:val="42"/>
        </w:rPr>
        <w:t>储存和清除。</w:t>
      </w:r>
    </w:p>
    <w:p w:rsidR="00CF74AE" w14:paraId="3E140EBE" w14:textId="77777777">
      <w:pPr>
        <w:spacing w:line="250" w:lineRule="auto"/>
      </w:pPr>
    </w:p>
    <w:p w:rsidR="00CF74AE" w14:paraId="228672E8" w14:textId="77777777">
      <w:pPr>
        <w:spacing w:line="250" w:lineRule="auto"/>
      </w:pPr>
    </w:p>
    <w:p w:rsidR="00CF74AE" w14:paraId="1AF2E6A1" w14:textId="77777777">
      <w:pPr>
        <w:spacing w:line="250" w:lineRule="auto"/>
      </w:pPr>
    </w:p>
    <w:p w:rsidR="00CF74AE" w14:paraId="738678BD" w14:textId="77777777">
      <w:pPr>
        <w:spacing w:before="88" w:line="191" w:lineRule="auto"/>
        <w:ind w:firstLine="6278"/>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8"/>
          <w:sz w:val="27"/>
          <w:szCs w:val="27"/>
        </w:rPr>
        <w:t xml:space="preserve"> </w:t>
      </w:r>
      <w:r>
        <w:rPr>
          <w:rFonts w:ascii="宋体" w:eastAsia="宋体" w:hAnsi="宋体" w:cs="宋体"/>
          <w:spacing w:val="-3"/>
          <w:sz w:val="27"/>
          <w:szCs w:val="27"/>
        </w:rPr>
        <w:t>10</w:t>
      </w:r>
      <w:r>
        <w:rPr>
          <w:rFonts w:ascii="宋体" w:eastAsia="宋体" w:hAnsi="宋体" w:cs="宋体"/>
          <w:spacing w:val="-62"/>
          <w:sz w:val="27"/>
          <w:szCs w:val="27"/>
        </w:rPr>
        <w:t xml:space="preserve"> </w:t>
      </w:r>
      <w:r>
        <w:rPr>
          <w:rFonts w:ascii="宋体" w:eastAsia="宋体" w:hAnsi="宋体" w:cs="宋体"/>
          <w:spacing w:val="-3"/>
          <w:sz w:val="27"/>
          <w:szCs w:val="27"/>
        </w:rPr>
        <w:t>-</w:t>
      </w:r>
    </w:p>
    <w:p w:rsidR="00CF74AE" w14:paraId="08D2EB17"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https://d.book118.com/126013223201010034</w:t>
        </w:r>
      </w:hyperlink>
    </w:p>
    <w:p w:rsidR="00CF74AE"/>
    <w:sectPr>
      <w:pgSz w:w="17860" w:h="25258"/>
      <w:pgMar w:top="2146" w:right="2103" w:bottom="0" w:left="2366"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4AE"/>
    <w:rsid w:val="00745BBC"/>
    <w:rsid w:val="00CF74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02C7F44"/>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745BBC"/>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745BBC"/>
    <w:rPr>
      <w:noProof/>
      <w:sz w:val="18"/>
      <w:szCs w:val="18"/>
    </w:rPr>
  </w:style>
  <w:style w:type="paragraph" w:styleId="Footer">
    <w:name w:val="footer"/>
    <w:basedOn w:val="Normal"/>
    <w:link w:val="a0"/>
    <w:uiPriority w:val="99"/>
    <w:unhideWhenUsed/>
    <w:rsid w:val="00745BBC"/>
    <w:pPr>
      <w:tabs>
        <w:tab w:val="center" w:pos="4153"/>
        <w:tab w:val="right" w:pos="8306"/>
      </w:tabs>
    </w:pPr>
    <w:rPr>
      <w:sz w:val="18"/>
      <w:szCs w:val="18"/>
    </w:rPr>
  </w:style>
  <w:style w:type="character" w:customStyle="1" w:styleId="a0">
    <w:name w:val="页脚 字符"/>
    <w:basedOn w:val="DefaultParagraphFont"/>
    <w:link w:val="Footer"/>
    <w:uiPriority w:val="99"/>
    <w:rsid w:val="00745BBC"/>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2601322320101003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5725</Words>
  <Characters>6642</Characters>
  <Application>Microsoft Office Word</Application>
  <DocSecurity>0</DocSecurity>
  <Lines>553</Lines>
  <Paragraphs>386</Paragraphs>
  <ScaleCrop>false</ScaleCrop>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2023-11-06T10:58:00Z</dcterms:created>
  <dcterms:modified xsi:type="dcterms:W3CDTF">2023-11-06T10:58:00Z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2023-10-23T13:18:27Z</vt:filetime>
  </property>
  <property fmtid="{D5CDD505-2E9C-101B-9397-08002B2CF9AE}" pid="3" name="CRO">
    <vt:lpwstr>wqlLaW5nc29mdCBQREYgdG8gV1BTIDcw</vt:lpwstr>
  </property>
</Properties>
</file>