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磷酸果糖项目规划设计方案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2" w:history="1">
        <w:r>
          <w:rPr>
            <w:rFonts w:ascii="仿宋" w:eastAsia="仿宋" w:hAnsi="仿宋" w:cs="仿宋" w:hint="eastAsia"/>
            <w:lang w:eastAsia="zh-CN"/>
          </w:rPr>
          <w:t>概论</w:t>
        </w:r>
        <w:r>
          <w:tab/>
        </w:r>
        <w:r>
          <w:fldChar w:fldCharType="begin"/>
        </w:r>
        <w:r>
          <w:instrText xml:space="preserve"> PAGEREF _Toc2132 \h </w:instrText>
        </w:r>
        <w:r>
          <w:fldChar w:fldCharType="separate"/>
        </w:r>
        <w:r>
          <w:t>3</w:t>
        </w:r>
        <w:r>
          <w:fldChar w:fldCharType="end"/>
        </w:r>
      </w:hyperlink>
    </w:p>
    <w:p>
      <w:pPr>
        <w:pStyle w:val="TOC1"/>
        <w:tabs>
          <w:tab w:val="right" w:leader="dot" w:pos="8306"/>
        </w:tabs>
      </w:pPr>
      <w:hyperlink w:anchor="_Toc24664" w:history="1">
        <w:r>
          <w:rPr>
            <w:rFonts w:ascii="仿宋" w:eastAsia="仿宋" w:hAnsi="仿宋" w:cs="仿宋" w:hint="eastAsia"/>
            <w:lang w:eastAsia="zh-CN"/>
          </w:rPr>
          <w:t>一、磷酸果糖项目危机管理</w:t>
        </w:r>
        <w:r>
          <w:tab/>
        </w:r>
        <w:r>
          <w:fldChar w:fldCharType="begin"/>
        </w:r>
        <w:r>
          <w:instrText xml:space="preserve"> PAGEREF _Toc24664 \h </w:instrText>
        </w:r>
        <w:r>
          <w:fldChar w:fldCharType="separate"/>
        </w:r>
        <w:r>
          <w:t>3</w:t>
        </w:r>
        <w:r>
          <w:fldChar w:fldCharType="end"/>
        </w:r>
      </w:hyperlink>
    </w:p>
    <w:p>
      <w:pPr>
        <w:pStyle w:val="TOC2"/>
        <w:tabs>
          <w:tab w:val="right" w:leader="dot" w:pos="8306"/>
        </w:tabs>
      </w:pPr>
      <w:hyperlink w:anchor="_Toc27667" w:history="1">
        <w:r>
          <w:rPr>
            <w:rFonts w:ascii="仿宋" w:eastAsia="仿宋" w:hAnsi="仿宋" w:cs="仿宋" w:hint="eastAsia"/>
            <w:lang w:eastAsia="zh-CN"/>
          </w:rPr>
          <w:t>(一)、危机预警与识别</w:t>
        </w:r>
        <w:r>
          <w:tab/>
        </w:r>
        <w:r>
          <w:fldChar w:fldCharType="begin"/>
        </w:r>
        <w:r>
          <w:instrText xml:space="preserve"> PAGEREF _Toc27667 \h </w:instrText>
        </w:r>
        <w:r>
          <w:fldChar w:fldCharType="separate"/>
        </w:r>
        <w:r>
          <w:t>3</w:t>
        </w:r>
        <w:r>
          <w:fldChar w:fldCharType="end"/>
        </w:r>
      </w:hyperlink>
    </w:p>
    <w:p>
      <w:pPr>
        <w:pStyle w:val="TOC2"/>
        <w:tabs>
          <w:tab w:val="right" w:leader="dot" w:pos="8306"/>
        </w:tabs>
      </w:pPr>
      <w:hyperlink w:anchor="_Toc20348" w:history="1">
        <w:r>
          <w:rPr>
            <w:rFonts w:ascii="仿宋" w:eastAsia="仿宋" w:hAnsi="仿宋" w:cs="仿宋" w:hint="eastAsia"/>
            <w:lang w:eastAsia="zh-CN"/>
          </w:rPr>
          <w:t>(二)、危机应对与恢复</w:t>
        </w:r>
        <w:r>
          <w:tab/>
        </w:r>
        <w:r>
          <w:fldChar w:fldCharType="begin"/>
        </w:r>
        <w:r>
          <w:instrText xml:space="preserve"> PAGEREF _Toc20348 \h </w:instrText>
        </w:r>
        <w:r>
          <w:fldChar w:fldCharType="separate"/>
        </w:r>
        <w:r>
          <w:t>4</w:t>
        </w:r>
        <w:r>
          <w:fldChar w:fldCharType="end"/>
        </w:r>
      </w:hyperlink>
    </w:p>
    <w:p>
      <w:pPr>
        <w:pStyle w:val="TOC1"/>
        <w:tabs>
          <w:tab w:val="right" w:leader="dot" w:pos="8306"/>
        </w:tabs>
      </w:pPr>
      <w:hyperlink w:anchor="_Toc2981" w:history="1">
        <w:r>
          <w:rPr>
            <w:rFonts w:ascii="仿宋" w:eastAsia="仿宋" w:hAnsi="仿宋" w:cs="仿宋" w:hint="eastAsia"/>
            <w:lang w:eastAsia="zh-CN"/>
          </w:rPr>
          <w:t>二、磷酸果糖项目选址可行性分析</w:t>
        </w:r>
        <w:r>
          <w:tab/>
        </w:r>
        <w:r>
          <w:fldChar w:fldCharType="begin"/>
        </w:r>
        <w:r>
          <w:instrText xml:space="preserve"> PAGEREF _Toc2981 \h </w:instrText>
        </w:r>
        <w:r>
          <w:fldChar w:fldCharType="separate"/>
        </w:r>
        <w:r>
          <w:t>5</w:t>
        </w:r>
        <w:r>
          <w:fldChar w:fldCharType="end"/>
        </w:r>
      </w:hyperlink>
    </w:p>
    <w:p>
      <w:pPr>
        <w:pStyle w:val="TOC2"/>
        <w:tabs>
          <w:tab w:val="right" w:leader="dot" w:pos="8306"/>
        </w:tabs>
      </w:pPr>
      <w:hyperlink w:anchor="_Toc30059" w:history="1">
        <w:r>
          <w:rPr>
            <w:rFonts w:ascii="仿宋" w:eastAsia="仿宋" w:hAnsi="仿宋" w:cs="仿宋" w:hint="eastAsia"/>
            <w:lang w:eastAsia="zh-CN"/>
          </w:rPr>
          <w:t>(一)、磷酸果糖项目选址</w:t>
        </w:r>
        <w:r>
          <w:tab/>
        </w:r>
        <w:r>
          <w:fldChar w:fldCharType="begin"/>
        </w:r>
        <w:r>
          <w:instrText xml:space="preserve"> PAGEREF _Toc30059 \h </w:instrText>
        </w:r>
        <w:r>
          <w:fldChar w:fldCharType="separate"/>
        </w:r>
        <w:r>
          <w:t>5</w:t>
        </w:r>
        <w:r>
          <w:fldChar w:fldCharType="end"/>
        </w:r>
      </w:hyperlink>
    </w:p>
    <w:p>
      <w:pPr>
        <w:pStyle w:val="TOC2"/>
        <w:tabs>
          <w:tab w:val="right" w:leader="dot" w:pos="8306"/>
        </w:tabs>
      </w:pPr>
      <w:hyperlink w:anchor="_Toc10507" w:history="1">
        <w:r>
          <w:rPr>
            <w:rFonts w:ascii="仿宋" w:eastAsia="仿宋" w:hAnsi="仿宋" w:cs="仿宋" w:hint="eastAsia"/>
            <w:lang w:eastAsia="zh-CN"/>
          </w:rPr>
          <w:t>(二)、用地控制指标</w:t>
        </w:r>
        <w:r>
          <w:tab/>
        </w:r>
        <w:r>
          <w:fldChar w:fldCharType="begin"/>
        </w:r>
        <w:r>
          <w:instrText xml:space="preserve"> PAGEREF _Toc10507 \h </w:instrText>
        </w:r>
        <w:r>
          <w:fldChar w:fldCharType="separate"/>
        </w:r>
        <w:r>
          <w:t>5</w:t>
        </w:r>
        <w:r>
          <w:fldChar w:fldCharType="end"/>
        </w:r>
      </w:hyperlink>
    </w:p>
    <w:p>
      <w:pPr>
        <w:pStyle w:val="TOC2"/>
        <w:tabs>
          <w:tab w:val="right" w:leader="dot" w:pos="8306"/>
        </w:tabs>
      </w:pPr>
      <w:hyperlink w:anchor="_Toc6212" w:history="1">
        <w:r>
          <w:rPr>
            <w:rFonts w:ascii="仿宋" w:eastAsia="仿宋" w:hAnsi="仿宋" w:cs="仿宋" w:hint="eastAsia"/>
            <w:lang w:eastAsia="zh-CN"/>
          </w:rPr>
          <w:t>(三)、节约用地措施</w:t>
        </w:r>
        <w:r>
          <w:tab/>
        </w:r>
        <w:r>
          <w:fldChar w:fldCharType="begin"/>
        </w:r>
        <w:r>
          <w:instrText xml:space="preserve"> PAGEREF _Toc6212 \h </w:instrText>
        </w:r>
        <w:r>
          <w:fldChar w:fldCharType="separate"/>
        </w:r>
        <w:r>
          <w:t>7</w:t>
        </w:r>
        <w:r>
          <w:fldChar w:fldCharType="end"/>
        </w:r>
      </w:hyperlink>
    </w:p>
    <w:p>
      <w:pPr>
        <w:pStyle w:val="TOC2"/>
        <w:tabs>
          <w:tab w:val="right" w:leader="dot" w:pos="8306"/>
        </w:tabs>
      </w:pPr>
      <w:hyperlink w:anchor="_Toc21886" w:history="1">
        <w:r>
          <w:rPr>
            <w:rFonts w:ascii="仿宋" w:eastAsia="仿宋" w:hAnsi="仿宋" w:cs="仿宋" w:hint="eastAsia"/>
            <w:lang w:eastAsia="zh-CN"/>
          </w:rPr>
          <w:t>(四)、总图布置方案</w:t>
        </w:r>
        <w:r>
          <w:tab/>
        </w:r>
        <w:r>
          <w:fldChar w:fldCharType="begin"/>
        </w:r>
        <w:r>
          <w:instrText xml:space="preserve"> PAGEREF _Toc21886 \h </w:instrText>
        </w:r>
        <w:r>
          <w:fldChar w:fldCharType="separate"/>
        </w:r>
        <w:r>
          <w:t>8</w:t>
        </w:r>
        <w:r>
          <w:fldChar w:fldCharType="end"/>
        </w:r>
      </w:hyperlink>
    </w:p>
    <w:p>
      <w:pPr>
        <w:pStyle w:val="TOC2"/>
        <w:tabs>
          <w:tab w:val="right" w:leader="dot" w:pos="8306"/>
        </w:tabs>
      </w:pPr>
      <w:hyperlink w:anchor="_Toc16781" w:history="1">
        <w:r>
          <w:rPr>
            <w:rFonts w:ascii="仿宋" w:eastAsia="仿宋" w:hAnsi="仿宋" w:cs="仿宋" w:hint="eastAsia"/>
            <w:lang w:eastAsia="zh-CN"/>
          </w:rPr>
          <w:t>(五)、选址综合评价</w:t>
        </w:r>
        <w:r>
          <w:tab/>
        </w:r>
        <w:r>
          <w:fldChar w:fldCharType="begin"/>
        </w:r>
        <w:r>
          <w:instrText xml:space="preserve"> PAGEREF _Toc16781 \h </w:instrText>
        </w:r>
        <w:r>
          <w:fldChar w:fldCharType="separate"/>
        </w:r>
        <w:r>
          <w:t>9</w:t>
        </w:r>
        <w:r>
          <w:fldChar w:fldCharType="end"/>
        </w:r>
      </w:hyperlink>
    </w:p>
    <w:p>
      <w:pPr>
        <w:pStyle w:val="TOC1"/>
        <w:tabs>
          <w:tab w:val="right" w:leader="dot" w:pos="8306"/>
        </w:tabs>
      </w:pPr>
      <w:hyperlink w:anchor="_Toc1242" w:history="1">
        <w:r>
          <w:rPr>
            <w:rFonts w:ascii="仿宋" w:eastAsia="仿宋" w:hAnsi="仿宋" w:cs="仿宋" w:hint="eastAsia"/>
            <w:lang w:eastAsia="zh-CN"/>
          </w:rPr>
          <w:t>三、磷酸果糖项目文档管理</w:t>
        </w:r>
        <w:r>
          <w:tab/>
        </w:r>
        <w:r>
          <w:fldChar w:fldCharType="begin"/>
        </w:r>
        <w:r>
          <w:instrText xml:space="preserve"> PAGEREF _Toc1242 \h </w:instrText>
        </w:r>
        <w:r>
          <w:fldChar w:fldCharType="separate"/>
        </w:r>
        <w:r>
          <w:t>11</w:t>
        </w:r>
        <w:r>
          <w:fldChar w:fldCharType="end"/>
        </w:r>
      </w:hyperlink>
    </w:p>
    <w:p>
      <w:pPr>
        <w:pStyle w:val="TOC2"/>
        <w:tabs>
          <w:tab w:val="right" w:leader="dot" w:pos="8306"/>
        </w:tabs>
      </w:pPr>
      <w:hyperlink w:anchor="_Toc3191" w:history="1">
        <w:r>
          <w:rPr>
            <w:rFonts w:ascii="仿宋" w:eastAsia="仿宋" w:hAnsi="仿宋" w:cs="仿宋" w:hint="eastAsia"/>
            <w:lang w:eastAsia="zh-CN"/>
          </w:rPr>
          <w:t>(一)、文档编制与审查</w:t>
        </w:r>
        <w:r>
          <w:tab/>
        </w:r>
        <w:r>
          <w:fldChar w:fldCharType="begin"/>
        </w:r>
        <w:r>
          <w:instrText xml:space="preserve"> PAGEREF _Toc3191 \h </w:instrText>
        </w:r>
        <w:r>
          <w:fldChar w:fldCharType="separate"/>
        </w:r>
        <w:r>
          <w:t>11</w:t>
        </w:r>
        <w:r>
          <w:fldChar w:fldCharType="end"/>
        </w:r>
      </w:hyperlink>
    </w:p>
    <w:p>
      <w:pPr>
        <w:pStyle w:val="TOC2"/>
        <w:tabs>
          <w:tab w:val="right" w:leader="dot" w:pos="8306"/>
        </w:tabs>
      </w:pPr>
      <w:hyperlink w:anchor="_Toc2371" w:history="1">
        <w:r>
          <w:rPr>
            <w:rFonts w:ascii="仿宋" w:eastAsia="仿宋" w:hAnsi="仿宋" w:cs="仿宋" w:hint="eastAsia"/>
            <w:lang w:eastAsia="zh-CN"/>
          </w:rPr>
          <w:t>(二)、文档发布与分发</w:t>
        </w:r>
        <w:r>
          <w:tab/>
        </w:r>
        <w:r>
          <w:fldChar w:fldCharType="begin"/>
        </w:r>
        <w:r>
          <w:instrText xml:space="preserve"> PAGEREF _Toc2371 \h </w:instrText>
        </w:r>
        <w:r>
          <w:fldChar w:fldCharType="separate"/>
        </w:r>
        <w:r>
          <w:t>12</w:t>
        </w:r>
        <w:r>
          <w:fldChar w:fldCharType="end"/>
        </w:r>
      </w:hyperlink>
    </w:p>
    <w:p>
      <w:pPr>
        <w:pStyle w:val="TOC2"/>
        <w:tabs>
          <w:tab w:val="right" w:leader="dot" w:pos="8306"/>
        </w:tabs>
      </w:pPr>
      <w:hyperlink w:anchor="_Toc32613" w:history="1">
        <w:r>
          <w:rPr>
            <w:rFonts w:ascii="仿宋" w:eastAsia="仿宋" w:hAnsi="仿宋" w:cs="仿宋" w:hint="eastAsia"/>
            <w:lang w:eastAsia="zh-CN"/>
          </w:rPr>
          <w:t>(三)、文档存档与归档</w:t>
        </w:r>
        <w:r>
          <w:tab/>
        </w:r>
        <w:r>
          <w:fldChar w:fldCharType="begin"/>
        </w:r>
        <w:r>
          <w:instrText xml:space="preserve"> PAGEREF _Toc32613 \h </w:instrText>
        </w:r>
        <w:r>
          <w:fldChar w:fldCharType="separate"/>
        </w:r>
        <w:r>
          <w:t>13</w:t>
        </w:r>
        <w:r>
          <w:fldChar w:fldCharType="end"/>
        </w:r>
      </w:hyperlink>
    </w:p>
    <w:p>
      <w:pPr>
        <w:pStyle w:val="TOC1"/>
        <w:tabs>
          <w:tab w:val="right" w:leader="dot" w:pos="8306"/>
        </w:tabs>
      </w:pPr>
      <w:hyperlink w:anchor="_Toc8475" w:history="1">
        <w:r>
          <w:rPr>
            <w:rFonts w:ascii="仿宋" w:eastAsia="仿宋" w:hAnsi="仿宋" w:cs="仿宋" w:hint="eastAsia"/>
            <w:lang w:eastAsia="zh-CN"/>
          </w:rPr>
          <w:t>四、磷酸果糖项目土建工程</w:t>
        </w:r>
        <w:r>
          <w:tab/>
        </w:r>
        <w:r>
          <w:fldChar w:fldCharType="begin"/>
        </w:r>
        <w:r>
          <w:instrText xml:space="preserve"> PAGEREF _Toc8475 \h </w:instrText>
        </w:r>
        <w:r>
          <w:fldChar w:fldCharType="separate"/>
        </w:r>
        <w:r>
          <w:t>14</w:t>
        </w:r>
        <w:r>
          <w:fldChar w:fldCharType="end"/>
        </w:r>
      </w:hyperlink>
    </w:p>
    <w:p>
      <w:pPr>
        <w:pStyle w:val="TOC2"/>
        <w:tabs>
          <w:tab w:val="right" w:leader="dot" w:pos="8306"/>
        </w:tabs>
      </w:pPr>
      <w:hyperlink w:anchor="_Toc4757" w:history="1">
        <w:r>
          <w:rPr>
            <w:rFonts w:ascii="仿宋" w:eastAsia="仿宋" w:hAnsi="仿宋" w:cs="仿宋" w:hint="eastAsia"/>
            <w:lang w:eastAsia="zh-CN"/>
          </w:rPr>
          <w:t>(一)、建筑工程设计原则</w:t>
        </w:r>
        <w:r>
          <w:tab/>
        </w:r>
        <w:r>
          <w:fldChar w:fldCharType="begin"/>
        </w:r>
        <w:r>
          <w:instrText xml:space="preserve"> PAGEREF _Toc4757 \h </w:instrText>
        </w:r>
        <w:r>
          <w:fldChar w:fldCharType="separate"/>
        </w:r>
        <w:r>
          <w:t>14</w:t>
        </w:r>
        <w:r>
          <w:fldChar w:fldCharType="end"/>
        </w:r>
      </w:hyperlink>
    </w:p>
    <w:p>
      <w:pPr>
        <w:pStyle w:val="TOC2"/>
        <w:tabs>
          <w:tab w:val="right" w:leader="dot" w:pos="8306"/>
        </w:tabs>
      </w:pPr>
      <w:hyperlink w:anchor="_Toc20867" w:history="1">
        <w:r>
          <w:rPr>
            <w:rFonts w:ascii="仿宋" w:eastAsia="仿宋" w:hAnsi="仿宋" w:cs="仿宋" w:hint="eastAsia"/>
            <w:lang w:eastAsia="zh-CN"/>
          </w:rPr>
          <w:t>(二)、土建工程设计年限及安全等级</w:t>
        </w:r>
        <w:r>
          <w:tab/>
        </w:r>
        <w:r>
          <w:fldChar w:fldCharType="begin"/>
        </w:r>
        <w:r>
          <w:instrText xml:space="preserve"> PAGEREF _Toc20867 \h </w:instrText>
        </w:r>
        <w:r>
          <w:fldChar w:fldCharType="separate"/>
        </w:r>
        <w:r>
          <w:t>15</w:t>
        </w:r>
        <w:r>
          <w:fldChar w:fldCharType="end"/>
        </w:r>
      </w:hyperlink>
    </w:p>
    <w:p>
      <w:pPr>
        <w:pStyle w:val="TOC2"/>
        <w:tabs>
          <w:tab w:val="right" w:leader="dot" w:pos="8306"/>
        </w:tabs>
      </w:pPr>
      <w:hyperlink w:anchor="_Toc21782" w:history="1">
        <w:r>
          <w:rPr>
            <w:rFonts w:ascii="仿宋" w:eastAsia="仿宋" w:hAnsi="仿宋" w:cs="仿宋" w:hint="eastAsia"/>
            <w:lang w:eastAsia="zh-CN"/>
          </w:rPr>
          <w:t>(三)、建筑工程设计总体要求</w:t>
        </w:r>
        <w:r>
          <w:tab/>
        </w:r>
        <w:r>
          <w:fldChar w:fldCharType="begin"/>
        </w:r>
        <w:r>
          <w:instrText xml:space="preserve"> PAGEREF _Toc21782 \h </w:instrText>
        </w:r>
        <w:r>
          <w:fldChar w:fldCharType="separate"/>
        </w:r>
        <w:r>
          <w:t>16</w:t>
        </w:r>
        <w:r>
          <w:fldChar w:fldCharType="end"/>
        </w:r>
      </w:hyperlink>
    </w:p>
    <w:p>
      <w:pPr>
        <w:pStyle w:val="TOC2"/>
        <w:tabs>
          <w:tab w:val="right" w:leader="dot" w:pos="8306"/>
        </w:tabs>
      </w:pPr>
      <w:hyperlink w:anchor="_Toc23031" w:history="1">
        <w:r>
          <w:rPr>
            <w:rFonts w:ascii="仿宋" w:eastAsia="仿宋" w:hAnsi="仿宋" w:cs="仿宋" w:hint="eastAsia"/>
            <w:lang w:eastAsia="zh-CN"/>
          </w:rPr>
          <w:t>(四)、土建工程建设指标</w:t>
        </w:r>
        <w:r>
          <w:tab/>
        </w:r>
        <w:r>
          <w:fldChar w:fldCharType="begin"/>
        </w:r>
        <w:r>
          <w:instrText xml:space="preserve"> PAGEREF _Toc23031 \h </w:instrText>
        </w:r>
        <w:r>
          <w:fldChar w:fldCharType="separate"/>
        </w:r>
        <w:r>
          <w:t>17</w:t>
        </w:r>
        <w:r>
          <w:fldChar w:fldCharType="end"/>
        </w:r>
      </w:hyperlink>
    </w:p>
    <w:p>
      <w:pPr>
        <w:pStyle w:val="TOC1"/>
        <w:tabs>
          <w:tab w:val="right" w:leader="dot" w:pos="8306"/>
        </w:tabs>
      </w:pPr>
      <w:hyperlink w:anchor="_Toc27252" w:history="1">
        <w:r>
          <w:rPr>
            <w:rFonts w:ascii="仿宋" w:eastAsia="仿宋" w:hAnsi="仿宋" w:cs="仿宋" w:hint="eastAsia"/>
            <w:lang w:eastAsia="zh-CN"/>
          </w:rPr>
          <w:t>五、产品规划分析</w:t>
        </w:r>
        <w:r>
          <w:tab/>
        </w:r>
        <w:r>
          <w:fldChar w:fldCharType="begin"/>
        </w:r>
        <w:r>
          <w:instrText xml:space="preserve"> PAGEREF _Toc27252 \h </w:instrText>
        </w:r>
        <w:r>
          <w:fldChar w:fldCharType="separate"/>
        </w:r>
        <w:r>
          <w:t>17</w:t>
        </w:r>
        <w:r>
          <w:fldChar w:fldCharType="end"/>
        </w:r>
      </w:hyperlink>
    </w:p>
    <w:p>
      <w:pPr>
        <w:pStyle w:val="TOC2"/>
        <w:tabs>
          <w:tab w:val="right" w:leader="dot" w:pos="8306"/>
        </w:tabs>
      </w:pPr>
      <w:hyperlink w:anchor="_Toc12749" w:history="1">
        <w:r>
          <w:rPr>
            <w:rFonts w:ascii="仿宋" w:eastAsia="仿宋" w:hAnsi="仿宋" w:cs="仿宋" w:hint="eastAsia"/>
            <w:lang w:eastAsia="zh-CN"/>
          </w:rPr>
          <w:t>(一)、产品规划</w:t>
        </w:r>
        <w:r>
          <w:tab/>
        </w:r>
        <w:r>
          <w:fldChar w:fldCharType="begin"/>
        </w:r>
        <w:r>
          <w:instrText xml:space="preserve"> PAGEREF _Toc12749 \h </w:instrText>
        </w:r>
        <w:r>
          <w:fldChar w:fldCharType="separate"/>
        </w:r>
        <w:r>
          <w:t>17</w:t>
        </w:r>
        <w:r>
          <w:fldChar w:fldCharType="end"/>
        </w:r>
      </w:hyperlink>
    </w:p>
    <w:p>
      <w:pPr>
        <w:pStyle w:val="TOC2"/>
        <w:tabs>
          <w:tab w:val="right" w:leader="dot" w:pos="8306"/>
        </w:tabs>
      </w:pPr>
      <w:hyperlink w:anchor="_Toc11970" w:history="1">
        <w:r>
          <w:rPr>
            <w:rFonts w:ascii="仿宋" w:eastAsia="仿宋" w:hAnsi="仿宋" w:cs="仿宋" w:hint="eastAsia"/>
            <w:lang w:eastAsia="zh-CN"/>
          </w:rPr>
          <w:t>(二)、建设规模</w:t>
        </w:r>
        <w:r>
          <w:tab/>
        </w:r>
        <w:r>
          <w:fldChar w:fldCharType="begin"/>
        </w:r>
        <w:r>
          <w:instrText xml:space="preserve"> PAGEREF _Toc11970 \h </w:instrText>
        </w:r>
        <w:r>
          <w:fldChar w:fldCharType="separate"/>
        </w:r>
        <w:r>
          <w:t>18</w:t>
        </w:r>
        <w:r>
          <w:fldChar w:fldCharType="end"/>
        </w:r>
      </w:hyperlink>
    </w:p>
    <w:p>
      <w:pPr>
        <w:pStyle w:val="TOC1"/>
        <w:tabs>
          <w:tab w:val="right" w:leader="dot" w:pos="8306"/>
        </w:tabs>
      </w:pPr>
      <w:hyperlink w:anchor="_Toc18073" w:history="1">
        <w:r>
          <w:rPr>
            <w:rFonts w:ascii="仿宋" w:eastAsia="仿宋" w:hAnsi="仿宋" w:cs="仿宋" w:hint="eastAsia"/>
            <w:lang w:eastAsia="zh-CN"/>
          </w:rPr>
          <w:t>六、市场分析、调研</w:t>
        </w:r>
        <w:r>
          <w:tab/>
        </w:r>
        <w:r>
          <w:fldChar w:fldCharType="begin"/>
        </w:r>
        <w:r>
          <w:instrText xml:space="preserve"> PAGEREF _Toc18073 \h </w:instrText>
        </w:r>
        <w:r>
          <w:fldChar w:fldCharType="separate"/>
        </w:r>
        <w:r>
          <w:t>19</w:t>
        </w:r>
        <w:r>
          <w:fldChar w:fldCharType="end"/>
        </w:r>
      </w:hyperlink>
    </w:p>
    <w:p>
      <w:pPr>
        <w:pStyle w:val="TOC2"/>
        <w:tabs>
          <w:tab w:val="right" w:leader="dot" w:pos="8306"/>
        </w:tabs>
      </w:pPr>
      <w:hyperlink w:anchor="_Toc31715" w:history="1">
        <w:r>
          <w:rPr>
            <w:rFonts w:ascii="仿宋" w:eastAsia="仿宋" w:hAnsi="仿宋" w:cs="仿宋" w:hint="eastAsia"/>
            <w:lang w:eastAsia="zh-CN"/>
          </w:rPr>
          <w:t>(一)、磷酸果糖行业分析</w:t>
        </w:r>
        <w:r>
          <w:tab/>
        </w:r>
        <w:r>
          <w:fldChar w:fldCharType="begin"/>
        </w:r>
        <w:r>
          <w:instrText xml:space="preserve"> PAGEREF _Toc31715 \h </w:instrText>
        </w:r>
        <w:r>
          <w:fldChar w:fldCharType="separate"/>
        </w:r>
        <w:r>
          <w:t>19</w:t>
        </w:r>
        <w:r>
          <w:fldChar w:fldCharType="end"/>
        </w:r>
      </w:hyperlink>
    </w:p>
    <w:p>
      <w:pPr>
        <w:pStyle w:val="TOC2"/>
        <w:tabs>
          <w:tab w:val="right" w:leader="dot" w:pos="8306"/>
        </w:tabs>
      </w:pPr>
      <w:hyperlink w:anchor="_Toc10949" w:history="1">
        <w:r>
          <w:rPr>
            <w:rFonts w:ascii="仿宋" w:eastAsia="仿宋" w:hAnsi="仿宋" w:cs="仿宋" w:hint="eastAsia"/>
            <w:lang w:eastAsia="zh-CN"/>
          </w:rPr>
          <w:t>(二)、磷酸果糖市场分析预测</w:t>
        </w:r>
        <w:r>
          <w:tab/>
        </w:r>
        <w:r>
          <w:fldChar w:fldCharType="begin"/>
        </w:r>
        <w:r>
          <w:instrText xml:space="preserve"> PAGEREF _Toc10949 \h </w:instrText>
        </w:r>
        <w:r>
          <w:fldChar w:fldCharType="separate"/>
        </w:r>
        <w:r>
          <w:t>20</w:t>
        </w:r>
        <w:r>
          <w:fldChar w:fldCharType="end"/>
        </w:r>
      </w:hyperlink>
    </w:p>
    <w:p>
      <w:pPr>
        <w:pStyle w:val="TOC1"/>
        <w:tabs>
          <w:tab w:val="right" w:leader="dot" w:pos="8306"/>
        </w:tabs>
      </w:pPr>
      <w:hyperlink w:anchor="_Toc8781" w:history="1">
        <w:r>
          <w:rPr>
            <w:rFonts w:ascii="仿宋" w:eastAsia="仿宋" w:hAnsi="仿宋" w:cs="仿宋" w:hint="eastAsia"/>
            <w:lang w:eastAsia="zh-CN"/>
          </w:rPr>
          <w:t>七、磷酸果糖项目经营效益</w:t>
        </w:r>
        <w:r>
          <w:tab/>
        </w:r>
        <w:r>
          <w:fldChar w:fldCharType="begin"/>
        </w:r>
        <w:r>
          <w:instrText xml:space="preserve"> PAGEREF _Toc8781 \h </w:instrText>
        </w:r>
        <w:r>
          <w:fldChar w:fldCharType="separate"/>
        </w:r>
        <w:r>
          <w:t>21</w:t>
        </w:r>
        <w:r>
          <w:fldChar w:fldCharType="end"/>
        </w:r>
      </w:hyperlink>
    </w:p>
    <w:p>
      <w:pPr>
        <w:pStyle w:val="TOC2"/>
        <w:tabs>
          <w:tab w:val="right" w:leader="dot" w:pos="8306"/>
        </w:tabs>
      </w:pPr>
      <w:hyperlink w:anchor="_Toc7649" w:history="1">
        <w:r>
          <w:rPr>
            <w:rFonts w:ascii="仿宋" w:eastAsia="仿宋" w:hAnsi="仿宋" w:cs="仿宋" w:hint="eastAsia"/>
            <w:lang w:eastAsia="zh-CN"/>
          </w:rPr>
          <w:t>(一)、经济评价财务测算</w:t>
        </w:r>
        <w:r>
          <w:tab/>
        </w:r>
        <w:r>
          <w:fldChar w:fldCharType="begin"/>
        </w:r>
        <w:r>
          <w:instrText xml:space="preserve"> PAGEREF _Toc7649 \h </w:instrText>
        </w:r>
        <w:r>
          <w:fldChar w:fldCharType="separate"/>
        </w:r>
        <w:r>
          <w:t>21</w:t>
        </w:r>
        <w:r>
          <w:fldChar w:fldCharType="end"/>
        </w:r>
      </w:hyperlink>
    </w:p>
    <w:p>
      <w:pPr>
        <w:pStyle w:val="TOC2"/>
        <w:tabs>
          <w:tab w:val="right" w:leader="dot" w:pos="8306"/>
        </w:tabs>
      </w:pPr>
      <w:hyperlink w:anchor="_Toc30862" w:history="1">
        <w:r>
          <w:rPr>
            <w:rFonts w:ascii="仿宋" w:eastAsia="仿宋" w:hAnsi="仿宋" w:cs="仿宋" w:hint="eastAsia"/>
            <w:lang w:eastAsia="zh-CN"/>
          </w:rPr>
          <w:t>(二)、磷酸果糖项目盈利能力分析</w:t>
        </w:r>
        <w:r>
          <w:tab/>
        </w:r>
        <w:r>
          <w:fldChar w:fldCharType="begin"/>
        </w:r>
        <w:r>
          <w:instrText xml:space="preserve"> PAGEREF _Toc30862 \h </w:instrText>
        </w:r>
        <w:r>
          <w:fldChar w:fldCharType="separate"/>
        </w:r>
        <w:r>
          <w:t>22</w:t>
        </w:r>
        <w:r>
          <w:fldChar w:fldCharType="end"/>
        </w:r>
      </w:hyperlink>
    </w:p>
    <w:p>
      <w:pPr>
        <w:pStyle w:val="TOC1"/>
        <w:tabs>
          <w:tab w:val="right" w:leader="dot" w:pos="8306"/>
        </w:tabs>
      </w:pPr>
      <w:hyperlink w:anchor="_Toc25718" w:history="1">
        <w:r>
          <w:rPr>
            <w:rFonts w:ascii="仿宋" w:eastAsia="仿宋" w:hAnsi="仿宋" w:cs="仿宋" w:hint="eastAsia"/>
            <w:lang w:eastAsia="zh-CN"/>
          </w:rPr>
          <w:t>八、磷酸果糖项目环境影响分析</w:t>
        </w:r>
        <w:r>
          <w:tab/>
        </w:r>
        <w:r>
          <w:fldChar w:fldCharType="begin"/>
        </w:r>
        <w:r>
          <w:instrText xml:space="preserve"> PAGEREF _Toc25718 \h </w:instrText>
        </w:r>
        <w:r>
          <w:fldChar w:fldCharType="separate"/>
        </w:r>
        <w:r>
          <w:t>23</w:t>
        </w:r>
        <w:r>
          <w:fldChar w:fldCharType="end"/>
        </w:r>
      </w:hyperlink>
    </w:p>
    <w:p>
      <w:pPr>
        <w:pStyle w:val="TOC2"/>
        <w:tabs>
          <w:tab w:val="right" w:leader="dot" w:pos="8306"/>
        </w:tabs>
      </w:pPr>
      <w:hyperlink w:anchor="_Toc16483" w:history="1">
        <w:r>
          <w:rPr>
            <w:rFonts w:ascii="仿宋" w:eastAsia="仿宋" w:hAnsi="仿宋" w:cs="仿宋" w:hint="eastAsia"/>
            <w:lang w:eastAsia="zh-CN"/>
          </w:rPr>
          <w:t>(一)、建设区域环境质量现状</w:t>
        </w:r>
        <w:r>
          <w:tab/>
        </w:r>
        <w:r>
          <w:fldChar w:fldCharType="begin"/>
        </w:r>
        <w:r>
          <w:instrText xml:space="preserve"> PAGEREF _Toc16483 \h </w:instrText>
        </w:r>
        <w:r>
          <w:fldChar w:fldCharType="separate"/>
        </w:r>
        <w:r>
          <w:t>23</w:t>
        </w:r>
        <w:r>
          <w:fldChar w:fldCharType="end"/>
        </w:r>
      </w:hyperlink>
    </w:p>
    <w:p>
      <w:pPr>
        <w:pStyle w:val="TOC2"/>
        <w:tabs>
          <w:tab w:val="right" w:leader="dot" w:pos="8306"/>
        </w:tabs>
      </w:pPr>
      <w:hyperlink w:anchor="_Toc21341" w:history="1">
        <w:r>
          <w:rPr>
            <w:rFonts w:ascii="仿宋" w:eastAsia="仿宋" w:hAnsi="仿宋" w:cs="仿宋" w:hint="eastAsia"/>
            <w:lang w:eastAsia="zh-CN"/>
          </w:rPr>
          <w:t>(二)、建设期环境保护</w:t>
        </w:r>
        <w:r>
          <w:tab/>
        </w:r>
        <w:r>
          <w:fldChar w:fldCharType="begin"/>
        </w:r>
        <w:r>
          <w:instrText xml:space="preserve"> PAGEREF _Toc21341 \h </w:instrText>
        </w:r>
        <w:r>
          <w:fldChar w:fldCharType="separate"/>
        </w:r>
        <w:r>
          <w:t>24</w:t>
        </w:r>
        <w:r>
          <w:fldChar w:fldCharType="end"/>
        </w:r>
      </w:hyperlink>
    </w:p>
    <w:p>
      <w:pPr>
        <w:pStyle w:val="TOC2"/>
        <w:tabs>
          <w:tab w:val="right" w:leader="dot" w:pos="8306"/>
        </w:tabs>
      </w:pPr>
      <w:hyperlink w:anchor="_Toc21794" w:history="1">
        <w:r>
          <w:rPr>
            <w:rFonts w:ascii="仿宋" w:eastAsia="仿宋" w:hAnsi="仿宋" w:cs="仿宋" w:hint="eastAsia"/>
            <w:lang w:eastAsia="zh-CN"/>
          </w:rPr>
          <w:t>(三)、运营期环境保护</w:t>
        </w:r>
        <w:r>
          <w:tab/>
        </w:r>
        <w:r>
          <w:fldChar w:fldCharType="begin"/>
        </w:r>
        <w:r>
          <w:instrText xml:space="preserve"> PAGEREF _Toc21794 \h </w:instrText>
        </w:r>
        <w:r>
          <w:fldChar w:fldCharType="separate"/>
        </w:r>
        <w:r>
          <w:t>26</w:t>
        </w:r>
        <w:r>
          <w:fldChar w:fldCharType="end"/>
        </w:r>
      </w:hyperlink>
    </w:p>
    <w:p>
      <w:pPr>
        <w:pStyle w:val="TOC2"/>
        <w:tabs>
          <w:tab w:val="right" w:leader="dot" w:pos="8306"/>
        </w:tabs>
      </w:pPr>
      <w:hyperlink w:anchor="_Toc21226" w:history="1">
        <w:r>
          <w:rPr>
            <w:rFonts w:ascii="仿宋" w:eastAsia="仿宋" w:hAnsi="仿宋" w:cs="仿宋" w:hint="eastAsia"/>
            <w:lang w:eastAsia="zh-CN"/>
          </w:rPr>
          <w:t>(四)、磷酸果糖项目建设对区域经济的影响</w:t>
        </w:r>
        <w:r>
          <w:tab/>
        </w:r>
        <w:r>
          <w:fldChar w:fldCharType="begin"/>
        </w:r>
        <w:r>
          <w:instrText xml:space="preserve"> PAGEREF _Toc21226 \h </w:instrText>
        </w:r>
        <w:r>
          <w:fldChar w:fldCharType="separate"/>
        </w:r>
        <w:r>
          <w:t>27</w:t>
        </w:r>
        <w:r>
          <w:fldChar w:fldCharType="end"/>
        </w:r>
      </w:hyperlink>
    </w:p>
    <w:p>
      <w:pPr>
        <w:pStyle w:val="TOC2"/>
        <w:tabs>
          <w:tab w:val="right" w:leader="dot" w:pos="8306"/>
        </w:tabs>
      </w:pPr>
      <w:hyperlink w:anchor="_Toc30396" w:history="1">
        <w:r>
          <w:rPr>
            <w:rFonts w:ascii="仿宋" w:eastAsia="仿宋" w:hAnsi="仿宋" w:cs="仿宋" w:hint="eastAsia"/>
            <w:lang w:eastAsia="zh-CN"/>
          </w:rPr>
          <w:t>(五)、废弃物处理</w:t>
        </w:r>
        <w:r>
          <w:tab/>
        </w:r>
        <w:r>
          <w:fldChar w:fldCharType="begin"/>
        </w:r>
        <w:r>
          <w:instrText xml:space="preserve"> PAGEREF _Toc30396 \h </w:instrText>
        </w:r>
        <w:r>
          <w:fldChar w:fldCharType="separate"/>
        </w:r>
        <w:r>
          <w:t>29</w:t>
        </w:r>
        <w:r>
          <w:fldChar w:fldCharType="end"/>
        </w:r>
      </w:hyperlink>
    </w:p>
    <w:p>
      <w:pPr>
        <w:pStyle w:val="TOC2"/>
        <w:tabs>
          <w:tab w:val="right" w:leader="dot" w:pos="8306"/>
        </w:tabs>
      </w:pPr>
      <w:hyperlink w:anchor="_Toc117" w:history="1">
        <w:r>
          <w:rPr>
            <w:rFonts w:ascii="仿宋" w:eastAsia="仿宋" w:hAnsi="仿宋" w:cs="仿宋" w:hint="eastAsia"/>
            <w:lang w:eastAsia="zh-CN"/>
          </w:rPr>
          <w:t>(六)、特殊环境影响分析</w:t>
        </w:r>
        <w:r>
          <w:tab/>
        </w:r>
        <w:r>
          <w:fldChar w:fldCharType="begin"/>
        </w:r>
        <w:r>
          <w:instrText xml:space="preserve"> PAGEREF _Toc117 \h </w:instrText>
        </w:r>
        <w:r>
          <w:fldChar w:fldCharType="separate"/>
        </w:r>
        <w:r>
          <w:t>30</w:t>
        </w:r>
        <w:r>
          <w:fldChar w:fldCharType="end"/>
        </w:r>
      </w:hyperlink>
    </w:p>
    <w:p>
      <w:pPr>
        <w:pStyle w:val="TOC2"/>
        <w:tabs>
          <w:tab w:val="right" w:leader="dot" w:pos="8306"/>
        </w:tabs>
      </w:pPr>
      <w:hyperlink w:anchor="_Toc23985" w:history="1">
        <w:r>
          <w:rPr>
            <w:rFonts w:ascii="仿宋" w:eastAsia="仿宋" w:hAnsi="仿宋" w:cs="仿宋" w:hint="eastAsia"/>
            <w:lang w:eastAsia="zh-CN"/>
          </w:rPr>
          <w:t>(七)、清洁生产</w:t>
        </w:r>
        <w:r>
          <w:tab/>
        </w:r>
        <w:r>
          <w:fldChar w:fldCharType="begin"/>
        </w:r>
        <w:r>
          <w:instrText xml:space="preserve"> PAGEREF _Toc23985 \h </w:instrText>
        </w:r>
        <w:r>
          <w:fldChar w:fldCharType="separate"/>
        </w:r>
        <w:r>
          <w:t>31</w:t>
        </w:r>
        <w:r>
          <w:fldChar w:fldCharType="end"/>
        </w:r>
      </w:hyperlink>
    </w:p>
    <w:p>
      <w:pPr>
        <w:pStyle w:val="TOC2"/>
        <w:tabs>
          <w:tab w:val="right" w:leader="dot" w:pos="8306"/>
        </w:tabs>
      </w:pPr>
      <w:hyperlink w:anchor="_Toc2296" w:history="1">
        <w:r>
          <w:rPr>
            <w:rFonts w:ascii="仿宋" w:eastAsia="仿宋" w:hAnsi="仿宋" w:cs="仿宋" w:hint="eastAsia"/>
            <w:lang w:eastAsia="zh-CN"/>
          </w:rPr>
          <w:t>(八)、环境保护综合评价</w:t>
        </w:r>
        <w:r>
          <w:tab/>
        </w:r>
        <w:r>
          <w:fldChar w:fldCharType="begin"/>
        </w:r>
        <w:r>
          <w:instrText xml:space="preserve"> PAGEREF _Toc2296 \h </w:instrText>
        </w:r>
        <w:r>
          <w:fldChar w:fldCharType="separate"/>
        </w:r>
        <w:r>
          <w:t>32</w:t>
        </w:r>
        <w:r>
          <w:fldChar w:fldCharType="end"/>
        </w:r>
      </w:hyperlink>
    </w:p>
    <w:p>
      <w:pPr>
        <w:pStyle w:val="TOC1"/>
        <w:tabs>
          <w:tab w:val="right" w:leader="dot" w:pos="8306"/>
        </w:tabs>
      </w:pPr>
      <w:hyperlink w:anchor="_Toc26526" w:history="1">
        <w:r>
          <w:rPr>
            <w:rFonts w:ascii="仿宋" w:eastAsia="仿宋" w:hAnsi="仿宋" w:cs="仿宋" w:hint="eastAsia"/>
            <w:lang w:eastAsia="zh-CN"/>
          </w:rPr>
          <w:t>九、生产安全保护</w:t>
        </w:r>
        <w:r>
          <w:tab/>
        </w:r>
        <w:r>
          <w:fldChar w:fldCharType="begin"/>
        </w:r>
        <w:r>
          <w:instrText xml:space="preserve"> PAGEREF _Toc26526 \h </w:instrText>
        </w:r>
        <w:r>
          <w:fldChar w:fldCharType="separate"/>
        </w:r>
        <w:r>
          <w:t>33</w:t>
        </w:r>
        <w:r>
          <w:fldChar w:fldCharType="end"/>
        </w:r>
      </w:hyperlink>
    </w:p>
    <w:p>
      <w:pPr>
        <w:pStyle w:val="TOC2"/>
        <w:tabs>
          <w:tab w:val="right" w:leader="dot" w:pos="8306"/>
        </w:tabs>
      </w:pPr>
      <w:hyperlink w:anchor="_Toc28133" w:history="1">
        <w:r>
          <w:rPr>
            <w:rFonts w:ascii="仿宋" w:eastAsia="仿宋" w:hAnsi="仿宋" w:cs="仿宋" w:hint="eastAsia"/>
            <w:lang w:eastAsia="zh-CN"/>
          </w:rPr>
          <w:t>(一)、消防安全</w:t>
        </w:r>
        <w:r>
          <w:tab/>
        </w:r>
        <w:r>
          <w:fldChar w:fldCharType="begin"/>
        </w:r>
        <w:r>
          <w:instrText xml:space="preserve"> PAGEREF _Toc28133 \h </w:instrText>
        </w:r>
        <w:r>
          <w:fldChar w:fldCharType="separate"/>
        </w:r>
        <w:r>
          <w:t>33</w:t>
        </w:r>
        <w:r>
          <w:fldChar w:fldCharType="end"/>
        </w:r>
      </w:hyperlink>
    </w:p>
    <w:p>
      <w:pPr>
        <w:pStyle w:val="TOC2"/>
        <w:tabs>
          <w:tab w:val="right" w:leader="dot" w:pos="8306"/>
        </w:tabs>
      </w:pPr>
      <w:hyperlink w:anchor="_Toc26967" w:history="1">
        <w:r>
          <w:rPr>
            <w:rFonts w:ascii="仿宋" w:eastAsia="仿宋" w:hAnsi="仿宋" w:cs="仿宋" w:hint="eastAsia"/>
            <w:lang w:eastAsia="zh-CN"/>
          </w:rPr>
          <w:t>(二)、防火防爆总图布置措施</w:t>
        </w:r>
        <w:r>
          <w:tab/>
        </w:r>
        <w:r>
          <w:fldChar w:fldCharType="begin"/>
        </w:r>
        <w:r>
          <w:instrText xml:space="preserve"> PAGEREF _Toc26967 \h </w:instrText>
        </w:r>
        <w:r>
          <w:fldChar w:fldCharType="separate"/>
        </w:r>
        <w:r>
          <w:t>35</w:t>
        </w:r>
        <w:r>
          <w:fldChar w:fldCharType="end"/>
        </w:r>
      </w:hyperlink>
    </w:p>
    <w:p>
      <w:pPr>
        <w:pStyle w:val="TOC2"/>
        <w:tabs>
          <w:tab w:val="right" w:leader="dot" w:pos="8306"/>
        </w:tabs>
      </w:pPr>
      <w:hyperlink w:anchor="_Toc11614" w:history="1">
        <w:r>
          <w:rPr>
            <w:rFonts w:ascii="仿宋" w:eastAsia="仿宋" w:hAnsi="仿宋" w:cs="仿宋" w:hint="eastAsia"/>
            <w:lang w:eastAsia="zh-CN"/>
          </w:rPr>
          <w:t>(三)、自然灾害防范措施</w:t>
        </w:r>
        <w:r>
          <w:tab/>
        </w:r>
        <w:r>
          <w:fldChar w:fldCharType="begin"/>
        </w:r>
        <w:r>
          <w:instrText xml:space="preserve"> PAGEREF _Toc11614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04" w:history="1">
        <w:r>
          <w:rPr>
            <w:rFonts w:ascii="仿宋" w:eastAsia="仿宋" w:hAnsi="仿宋" w:cs="仿宋" w:hint="eastAsia"/>
            <w:lang w:eastAsia="zh-CN"/>
          </w:rPr>
          <w:t>(四)、安全色及安全标志使用要求</w:t>
        </w:r>
        <w:r>
          <w:tab/>
        </w:r>
        <w:r>
          <w:fldChar w:fldCharType="begin"/>
        </w:r>
        <w:r>
          <w:instrText xml:space="preserve"> PAGEREF _Toc23204 \h </w:instrText>
        </w:r>
        <w:r>
          <w:fldChar w:fldCharType="separate"/>
        </w:r>
        <w:r>
          <w:t>37</w:t>
        </w:r>
        <w:r>
          <w:fldChar w:fldCharType="end"/>
        </w:r>
      </w:hyperlink>
    </w:p>
    <w:p>
      <w:pPr>
        <w:pStyle w:val="TOC2"/>
        <w:tabs>
          <w:tab w:val="right" w:leader="dot" w:pos="8306"/>
        </w:tabs>
      </w:pPr>
      <w:hyperlink w:anchor="_Toc20849" w:history="1">
        <w:r>
          <w:rPr>
            <w:rFonts w:ascii="仿宋" w:eastAsia="仿宋" w:hAnsi="仿宋" w:cs="仿宋" w:hint="eastAsia"/>
            <w:lang w:eastAsia="zh-CN"/>
          </w:rPr>
          <w:t>(五)、防尘防毒措施</w:t>
        </w:r>
        <w:r>
          <w:tab/>
        </w:r>
        <w:r>
          <w:fldChar w:fldCharType="begin"/>
        </w:r>
        <w:r>
          <w:instrText xml:space="preserve"> PAGEREF _Toc20849 \h </w:instrText>
        </w:r>
        <w:r>
          <w:fldChar w:fldCharType="separate"/>
        </w:r>
        <w:r>
          <w:t>38</w:t>
        </w:r>
        <w:r>
          <w:fldChar w:fldCharType="end"/>
        </w:r>
      </w:hyperlink>
    </w:p>
    <w:p>
      <w:pPr>
        <w:pStyle w:val="TOC2"/>
        <w:tabs>
          <w:tab w:val="right" w:leader="dot" w:pos="8306"/>
        </w:tabs>
      </w:pPr>
      <w:hyperlink w:anchor="_Toc28958" w:history="1">
        <w:r>
          <w:rPr>
            <w:rFonts w:ascii="仿宋" w:eastAsia="仿宋" w:hAnsi="仿宋" w:cs="仿宋" w:hint="eastAsia"/>
            <w:lang w:eastAsia="zh-CN"/>
          </w:rPr>
          <w:t>(六)、防静电、触电防护及防雷措施</w:t>
        </w:r>
        <w:r>
          <w:tab/>
        </w:r>
        <w:r>
          <w:fldChar w:fldCharType="begin"/>
        </w:r>
        <w:r>
          <w:instrText xml:space="preserve"> PAGEREF _Toc28958 \h </w:instrText>
        </w:r>
        <w:r>
          <w:fldChar w:fldCharType="separate"/>
        </w:r>
        <w:r>
          <w:t>38</w:t>
        </w:r>
        <w:r>
          <w:fldChar w:fldCharType="end"/>
        </w:r>
      </w:hyperlink>
    </w:p>
    <w:p>
      <w:pPr>
        <w:pStyle w:val="TOC2"/>
        <w:tabs>
          <w:tab w:val="right" w:leader="dot" w:pos="8306"/>
        </w:tabs>
      </w:pPr>
      <w:hyperlink w:anchor="_Toc17936" w:history="1">
        <w:r>
          <w:rPr>
            <w:rFonts w:ascii="仿宋" w:eastAsia="仿宋" w:hAnsi="仿宋" w:cs="仿宋" w:hint="eastAsia"/>
            <w:lang w:eastAsia="zh-CN"/>
          </w:rPr>
          <w:t>(七)、机械设备安全保障措施</w:t>
        </w:r>
        <w:r>
          <w:tab/>
        </w:r>
        <w:r>
          <w:fldChar w:fldCharType="begin"/>
        </w:r>
        <w:r>
          <w:instrText xml:space="preserve"> PAGEREF _Toc17936 \h </w:instrText>
        </w:r>
        <w:r>
          <w:fldChar w:fldCharType="separate"/>
        </w:r>
        <w:r>
          <w:t>40</w:t>
        </w:r>
        <w:r>
          <w:fldChar w:fldCharType="end"/>
        </w:r>
      </w:hyperlink>
    </w:p>
    <w:p>
      <w:pPr>
        <w:pStyle w:val="TOC1"/>
        <w:tabs>
          <w:tab w:val="right" w:leader="dot" w:pos="8306"/>
        </w:tabs>
      </w:pPr>
      <w:hyperlink w:anchor="_Toc10943" w:history="1">
        <w:r>
          <w:rPr>
            <w:rFonts w:ascii="仿宋" w:eastAsia="仿宋" w:hAnsi="仿宋" w:cs="仿宋" w:hint="eastAsia"/>
            <w:lang w:eastAsia="zh-CN"/>
          </w:rPr>
          <w:t>十、磷酸果糖项目计划安排</w:t>
        </w:r>
        <w:r>
          <w:tab/>
        </w:r>
        <w:r>
          <w:fldChar w:fldCharType="begin"/>
        </w:r>
        <w:r>
          <w:instrText xml:space="preserve"> PAGEREF _Toc10943 \h </w:instrText>
        </w:r>
        <w:r>
          <w:fldChar w:fldCharType="separate"/>
        </w:r>
        <w:r>
          <w:t>41</w:t>
        </w:r>
        <w:r>
          <w:fldChar w:fldCharType="end"/>
        </w:r>
      </w:hyperlink>
    </w:p>
    <w:p>
      <w:pPr>
        <w:pStyle w:val="TOC2"/>
        <w:tabs>
          <w:tab w:val="right" w:leader="dot" w:pos="8306"/>
        </w:tabs>
      </w:pPr>
      <w:hyperlink w:anchor="_Toc5075" w:history="1">
        <w:r>
          <w:rPr>
            <w:rFonts w:ascii="仿宋" w:eastAsia="仿宋" w:hAnsi="仿宋" w:cs="仿宋" w:hint="eastAsia"/>
            <w:lang w:eastAsia="zh-CN"/>
          </w:rPr>
          <w:t>(一)、建设周期</w:t>
        </w:r>
        <w:r>
          <w:tab/>
        </w:r>
        <w:r>
          <w:fldChar w:fldCharType="begin"/>
        </w:r>
        <w:r>
          <w:instrText xml:space="preserve"> PAGEREF _Toc5075 \h </w:instrText>
        </w:r>
        <w:r>
          <w:fldChar w:fldCharType="separate"/>
        </w:r>
        <w:r>
          <w:t>41</w:t>
        </w:r>
        <w:r>
          <w:fldChar w:fldCharType="end"/>
        </w:r>
      </w:hyperlink>
    </w:p>
    <w:p>
      <w:pPr>
        <w:pStyle w:val="TOC2"/>
        <w:tabs>
          <w:tab w:val="right" w:leader="dot" w:pos="8306"/>
        </w:tabs>
      </w:pPr>
      <w:hyperlink w:anchor="_Toc3615" w:history="1">
        <w:r>
          <w:rPr>
            <w:rFonts w:ascii="仿宋" w:eastAsia="仿宋" w:hAnsi="仿宋" w:cs="仿宋" w:hint="eastAsia"/>
            <w:lang w:eastAsia="zh-CN"/>
          </w:rPr>
          <w:t>(二)、建设进度</w:t>
        </w:r>
        <w:r>
          <w:tab/>
        </w:r>
        <w:r>
          <w:fldChar w:fldCharType="begin"/>
        </w:r>
        <w:r>
          <w:instrText xml:space="preserve"> PAGEREF _Toc3615 \h </w:instrText>
        </w:r>
        <w:r>
          <w:fldChar w:fldCharType="separate"/>
        </w:r>
        <w:r>
          <w:t>42</w:t>
        </w:r>
        <w:r>
          <w:fldChar w:fldCharType="end"/>
        </w:r>
      </w:hyperlink>
    </w:p>
    <w:p>
      <w:pPr>
        <w:pStyle w:val="TOC2"/>
        <w:tabs>
          <w:tab w:val="right" w:leader="dot" w:pos="8306"/>
        </w:tabs>
      </w:pPr>
      <w:hyperlink w:anchor="_Toc19919" w:history="1">
        <w:r>
          <w:rPr>
            <w:rFonts w:ascii="仿宋" w:eastAsia="仿宋" w:hAnsi="仿宋" w:cs="仿宋" w:hint="eastAsia"/>
            <w:lang w:eastAsia="zh-CN"/>
          </w:rPr>
          <w:t>(三)、进度安排注意事项</w:t>
        </w:r>
        <w:r>
          <w:tab/>
        </w:r>
        <w:r>
          <w:fldChar w:fldCharType="begin"/>
        </w:r>
        <w:r>
          <w:instrText xml:space="preserve"> PAGEREF _Toc19919 \h </w:instrText>
        </w:r>
        <w:r>
          <w:fldChar w:fldCharType="separate"/>
        </w:r>
        <w:r>
          <w:t>43</w:t>
        </w:r>
        <w:r>
          <w:fldChar w:fldCharType="end"/>
        </w:r>
      </w:hyperlink>
    </w:p>
    <w:p>
      <w:pPr>
        <w:pStyle w:val="TOC2"/>
        <w:tabs>
          <w:tab w:val="right" w:leader="dot" w:pos="8306"/>
        </w:tabs>
      </w:pPr>
      <w:hyperlink w:anchor="_Toc21882" w:history="1">
        <w:r>
          <w:rPr>
            <w:rFonts w:ascii="仿宋" w:eastAsia="仿宋" w:hAnsi="仿宋" w:cs="仿宋" w:hint="eastAsia"/>
            <w:lang w:eastAsia="zh-CN"/>
          </w:rPr>
          <w:t>(四)、人力资源配置</w:t>
        </w:r>
        <w:r>
          <w:tab/>
        </w:r>
        <w:r>
          <w:fldChar w:fldCharType="begin"/>
        </w:r>
        <w:r>
          <w:instrText xml:space="preserve"> PAGEREF _Toc21882 \h </w:instrText>
        </w:r>
        <w:r>
          <w:fldChar w:fldCharType="separate"/>
        </w:r>
        <w:r>
          <w:t>45</w:t>
        </w:r>
        <w:r>
          <w:fldChar w:fldCharType="end"/>
        </w:r>
      </w:hyperlink>
    </w:p>
    <w:p>
      <w:pPr>
        <w:pStyle w:val="TOC1"/>
        <w:tabs>
          <w:tab w:val="right" w:leader="dot" w:pos="8306"/>
        </w:tabs>
      </w:pPr>
      <w:hyperlink w:anchor="_Toc13049" w:history="1">
        <w:r>
          <w:rPr>
            <w:rFonts w:ascii="仿宋" w:eastAsia="仿宋" w:hAnsi="仿宋" w:cs="仿宋" w:hint="eastAsia"/>
            <w:lang w:eastAsia="zh-CN"/>
          </w:rPr>
          <w:t>十一、磷酸果糖项目财务管理</w:t>
        </w:r>
        <w:r>
          <w:tab/>
        </w:r>
        <w:r>
          <w:fldChar w:fldCharType="begin"/>
        </w:r>
        <w:r>
          <w:instrText xml:space="preserve"> PAGEREF _Toc13049 \h </w:instrText>
        </w:r>
        <w:r>
          <w:fldChar w:fldCharType="separate"/>
        </w:r>
        <w:r>
          <w:t>45</w:t>
        </w:r>
        <w:r>
          <w:fldChar w:fldCharType="end"/>
        </w:r>
      </w:hyperlink>
    </w:p>
    <w:p>
      <w:pPr>
        <w:pStyle w:val="TOC2"/>
        <w:tabs>
          <w:tab w:val="right" w:leader="dot" w:pos="8306"/>
        </w:tabs>
      </w:pPr>
      <w:hyperlink w:anchor="_Toc8938" w:history="1">
        <w:r>
          <w:rPr>
            <w:rFonts w:ascii="仿宋" w:eastAsia="仿宋" w:hAnsi="仿宋" w:cs="仿宋" w:hint="eastAsia"/>
            <w:lang w:eastAsia="zh-CN"/>
          </w:rPr>
          <w:t>(一)、资金需求大</w:t>
        </w:r>
        <w:r>
          <w:tab/>
        </w:r>
        <w:r>
          <w:fldChar w:fldCharType="begin"/>
        </w:r>
        <w:r>
          <w:instrText xml:space="preserve"> PAGEREF _Toc8938 \h </w:instrText>
        </w:r>
        <w:r>
          <w:fldChar w:fldCharType="separate"/>
        </w:r>
        <w:r>
          <w:t>45</w:t>
        </w:r>
        <w:r>
          <w:fldChar w:fldCharType="end"/>
        </w:r>
      </w:hyperlink>
    </w:p>
    <w:p>
      <w:pPr>
        <w:pStyle w:val="TOC2"/>
        <w:tabs>
          <w:tab w:val="right" w:leader="dot" w:pos="8306"/>
        </w:tabs>
      </w:pPr>
      <w:hyperlink w:anchor="_Toc18428" w:history="1">
        <w:r>
          <w:rPr>
            <w:rFonts w:ascii="仿宋" w:eastAsia="仿宋" w:hAnsi="仿宋" w:cs="仿宋" w:hint="eastAsia"/>
            <w:lang w:eastAsia="zh-CN"/>
          </w:rPr>
          <w:t>(二)、研发周期长</w:t>
        </w:r>
        <w:r>
          <w:tab/>
        </w:r>
        <w:r>
          <w:fldChar w:fldCharType="begin"/>
        </w:r>
        <w:r>
          <w:instrText xml:space="preserve"> PAGEREF _Toc18428 \h </w:instrText>
        </w:r>
        <w:r>
          <w:fldChar w:fldCharType="separate"/>
        </w:r>
        <w:r>
          <w:t>46</w:t>
        </w:r>
        <w:r>
          <w:fldChar w:fldCharType="end"/>
        </w:r>
      </w:hyperlink>
    </w:p>
    <w:p>
      <w:pPr>
        <w:pStyle w:val="TOC2"/>
        <w:tabs>
          <w:tab w:val="right" w:leader="dot" w:pos="8306"/>
        </w:tabs>
      </w:pPr>
      <w:hyperlink w:anchor="_Toc3970" w:history="1">
        <w:r>
          <w:rPr>
            <w:rFonts w:ascii="仿宋" w:eastAsia="仿宋" w:hAnsi="仿宋" w:cs="仿宋" w:hint="eastAsia"/>
            <w:lang w:eastAsia="zh-CN"/>
          </w:rPr>
          <w:t>(三)、市场风险大</w:t>
        </w:r>
        <w:r>
          <w:tab/>
        </w:r>
        <w:r>
          <w:fldChar w:fldCharType="begin"/>
        </w:r>
        <w:r>
          <w:instrText xml:space="preserve"> PAGEREF _Toc3970 \h </w:instrText>
        </w:r>
        <w:r>
          <w:fldChar w:fldCharType="separate"/>
        </w:r>
        <w:r>
          <w:t>48</w:t>
        </w:r>
        <w:r>
          <w:fldChar w:fldCharType="end"/>
        </w:r>
      </w:hyperlink>
    </w:p>
    <w:p>
      <w:pPr>
        <w:pStyle w:val="TOC2"/>
        <w:tabs>
          <w:tab w:val="right" w:leader="dot" w:pos="8306"/>
        </w:tabs>
      </w:pPr>
      <w:hyperlink w:anchor="_Toc5229" w:history="1">
        <w:r>
          <w:rPr>
            <w:rFonts w:ascii="仿宋" w:eastAsia="仿宋" w:hAnsi="仿宋" w:cs="仿宋" w:hint="eastAsia"/>
            <w:lang w:eastAsia="zh-CN"/>
          </w:rPr>
          <w:t>(四)、利润率高</w:t>
        </w:r>
        <w:r>
          <w:tab/>
        </w:r>
        <w:r>
          <w:fldChar w:fldCharType="begin"/>
        </w:r>
        <w:r>
          <w:instrText xml:space="preserve"> PAGEREF _Toc5229 \h </w:instrText>
        </w:r>
        <w:r>
          <w:fldChar w:fldCharType="separate"/>
        </w:r>
        <w:r>
          <w:t>50</w:t>
        </w:r>
        <w:r>
          <w:fldChar w:fldCharType="end"/>
        </w:r>
      </w:hyperlink>
    </w:p>
    <w:p>
      <w:pPr>
        <w:pStyle w:val="TOC1"/>
        <w:tabs>
          <w:tab w:val="right" w:leader="dot" w:pos="8306"/>
        </w:tabs>
      </w:pPr>
      <w:hyperlink w:anchor="_Toc13352" w:history="1">
        <w:r>
          <w:rPr>
            <w:rFonts w:ascii="仿宋" w:eastAsia="仿宋" w:hAnsi="仿宋" w:cs="仿宋" w:hint="eastAsia"/>
            <w:lang w:eastAsia="zh-CN"/>
          </w:rPr>
          <w:t>十二、磷酸果糖项目社会影响</w:t>
        </w:r>
        <w:r>
          <w:tab/>
        </w:r>
        <w:r>
          <w:fldChar w:fldCharType="begin"/>
        </w:r>
        <w:r>
          <w:instrText xml:space="preserve"> PAGEREF _Toc13352 \h </w:instrText>
        </w:r>
        <w:r>
          <w:fldChar w:fldCharType="separate"/>
        </w:r>
        <w:r>
          <w:t>52</w:t>
        </w:r>
        <w:r>
          <w:fldChar w:fldCharType="end"/>
        </w:r>
      </w:hyperlink>
    </w:p>
    <w:p>
      <w:pPr>
        <w:pStyle w:val="TOC2"/>
        <w:tabs>
          <w:tab w:val="right" w:leader="dot" w:pos="8306"/>
        </w:tabs>
      </w:pPr>
      <w:hyperlink w:anchor="_Toc18095" w:history="1">
        <w:r>
          <w:rPr>
            <w:rFonts w:ascii="仿宋" w:eastAsia="仿宋" w:hAnsi="仿宋" w:cs="仿宋" w:hint="eastAsia"/>
            <w:lang w:eastAsia="zh-CN"/>
          </w:rPr>
          <w:t>(一)、社会责任与义务</w:t>
        </w:r>
        <w:r>
          <w:tab/>
        </w:r>
        <w:r>
          <w:fldChar w:fldCharType="begin"/>
        </w:r>
        <w:r>
          <w:instrText xml:space="preserve"> PAGEREF _Toc18095 \h </w:instrText>
        </w:r>
        <w:r>
          <w:fldChar w:fldCharType="separate"/>
        </w:r>
        <w:r>
          <w:t>52</w:t>
        </w:r>
        <w:r>
          <w:fldChar w:fldCharType="end"/>
        </w:r>
      </w:hyperlink>
    </w:p>
    <w:p>
      <w:pPr>
        <w:pStyle w:val="TOC2"/>
        <w:tabs>
          <w:tab w:val="right" w:leader="dot" w:pos="8306"/>
        </w:tabs>
      </w:pPr>
      <w:hyperlink w:anchor="_Toc613" w:history="1">
        <w:r>
          <w:rPr>
            <w:rFonts w:ascii="仿宋" w:eastAsia="仿宋" w:hAnsi="仿宋" w:cs="仿宋" w:hint="eastAsia"/>
            <w:lang w:eastAsia="zh-CN"/>
          </w:rPr>
          <w:t>(二)、社会参与与沟通</w:t>
        </w:r>
        <w:r>
          <w:tab/>
        </w:r>
        <w:r>
          <w:fldChar w:fldCharType="begin"/>
        </w:r>
        <w:r>
          <w:instrText xml:space="preserve"> PAGEREF _Toc613 \h </w:instrText>
        </w:r>
        <w:r>
          <w:fldChar w:fldCharType="separate"/>
        </w:r>
        <w:r>
          <w:t>53</w:t>
        </w:r>
        <w:r>
          <w:fldChar w:fldCharType="end"/>
        </w:r>
      </w:hyperlink>
    </w:p>
    <w:p>
      <w:pPr>
        <w:pStyle w:val="TOC1"/>
        <w:tabs>
          <w:tab w:val="right" w:leader="dot" w:pos="8306"/>
        </w:tabs>
      </w:pPr>
      <w:hyperlink w:anchor="_Toc23573" w:history="1">
        <w:r>
          <w:rPr>
            <w:rFonts w:ascii="仿宋" w:eastAsia="仿宋" w:hAnsi="仿宋" w:cs="仿宋" w:hint="eastAsia"/>
            <w:lang w:eastAsia="zh-CN"/>
          </w:rPr>
          <w:t>十三、供应链管理</w:t>
        </w:r>
        <w:r>
          <w:tab/>
        </w:r>
        <w:r>
          <w:fldChar w:fldCharType="begin"/>
        </w:r>
        <w:r>
          <w:instrText xml:space="preserve"> PAGEREF _Toc23573 \h </w:instrText>
        </w:r>
        <w:r>
          <w:fldChar w:fldCharType="separate"/>
        </w:r>
        <w:r>
          <w:t>54</w:t>
        </w:r>
        <w:r>
          <w:fldChar w:fldCharType="end"/>
        </w:r>
      </w:hyperlink>
    </w:p>
    <w:p>
      <w:pPr>
        <w:pStyle w:val="TOC2"/>
        <w:tabs>
          <w:tab w:val="right" w:leader="dot" w:pos="8306"/>
        </w:tabs>
      </w:pPr>
      <w:hyperlink w:anchor="_Toc13439" w:history="1">
        <w:r>
          <w:rPr>
            <w:rFonts w:ascii="仿宋" w:eastAsia="仿宋" w:hAnsi="仿宋" w:cs="仿宋" w:hint="eastAsia"/>
            <w:lang w:eastAsia="zh-CN"/>
          </w:rPr>
          <w:t>(一)、供应链战略规划</w:t>
        </w:r>
        <w:r>
          <w:tab/>
        </w:r>
        <w:r>
          <w:fldChar w:fldCharType="begin"/>
        </w:r>
        <w:r>
          <w:instrText xml:space="preserve"> PAGEREF _Toc13439 \h </w:instrText>
        </w:r>
        <w:r>
          <w:fldChar w:fldCharType="separate"/>
        </w:r>
        <w:r>
          <w:t>54</w:t>
        </w:r>
        <w:r>
          <w:fldChar w:fldCharType="end"/>
        </w:r>
      </w:hyperlink>
    </w:p>
    <w:p>
      <w:pPr>
        <w:pStyle w:val="TOC2"/>
        <w:tabs>
          <w:tab w:val="right" w:leader="dot" w:pos="8306"/>
        </w:tabs>
      </w:pPr>
      <w:hyperlink w:anchor="_Toc5892" w:history="1">
        <w:r>
          <w:rPr>
            <w:rFonts w:ascii="仿宋" w:eastAsia="仿宋" w:hAnsi="仿宋" w:cs="仿宋" w:hint="eastAsia"/>
            <w:lang w:eastAsia="zh-CN"/>
          </w:rPr>
          <w:t>(二)、供应商选择与合作</w:t>
        </w:r>
        <w:r>
          <w:tab/>
        </w:r>
        <w:r>
          <w:fldChar w:fldCharType="begin"/>
        </w:r>
        <w:r>
          <w:instrText xml:space="preserve"> PAGEREF _Toc5892 \h </w:instrText>
        </w:r>
        <w:r>
          <w:fldChar w:fldCharType="separate"/>
        </w:r>
        <w:r>
          <w:t>56</w:t>
        </w:r>
        <w:r>
          <w:fldChar w:fldCharType="end"/>
        </w:r>
      </w:hyperlink>
    </w:p>
    <w:p>
      <w:pPr>
        <w:pStyle w:val="TOC2"/>
        <w:tabs>
          <w:tab w:val="right" w:leader="dot" w:pos="8306"/>
        </w:tabs>
      </w:pPr>
      <w:hyperlink w:anchor="_Toc6042" w:history="1">
        <w:r>
          <w:rPr>
            <w:rFonts w:ascii="仿宋" w:eastAsia="仿宋" w:hAnsi="仿宋" w:cs="仿宋" w:hint="eastAsia"/>
            <w:lang w:eastAsia="zh-CN"/>
          </w:rPr>
          <w:t>(三)、物流与库存管理</w:t>
        </w:r>
        <w:r>
          <w:tab/>
        </w:r>
        <w:r>
          <w:fldChar w:fldCharType="begin"/>
        </w:r>
        <w:r>
          <w:instrText xml:space="preserve"> PAGEREF _Toc6042 \h </w:instrText>
        </w:r>
        <w:r>
          <w:fldChar w:fldCharType="separate"/>
        </w:r>
        <w:r>
          <w:t>57</w:t>
        </w:r>
        <w:r>
          <w:fldChar w:fldCharType="end"/>
        </w:r>
      </w:hyperlink>
    </w:p>
    <w:p>
      <w:pPr>
        <w:pStyle w:val="TOC1"/>
        <w:tabs>
          <w:tab w:val="right" w:leader="dot" w:pos="8306"/>
        </w:tabs>
      </w:pPr>
      <w:hyperlink w:anchor="_Toc6940" w:history="1">
        <w:r>
          <w:rPr>
            <w:rFonts w:ascii="仿宋" w:eastAsia="仿宋" w:hAnsi="仿宋" w:cs="仿宋" w:hint="eastAsia"/>
            <w:lang w:eastAsia="zh-CN"/>
          </w:rPr>
          <w:t>十四、磷酸果糖项目实施时间节点</w:t>
        </w:r>
        <w:r>
          <w:tab/>
        </w:r>
        <w:r>
          <w:fldChar w:fldCharType="begin"/>
        </w:r>
        <w:r>
          <w:instrText xml:space="preserve"> PAGEREF _Toc6940 \h </w:instrText>
        </w:r>
        <w:r>
          <w:fldChar w:fldCharType="separate"/>
        </w:r>
        <w:r>
          <w:t>58</w:t>
        </w:r>
        <w:r>
          <w:fldChar w:fldCharType="end"/>
        </w:r>
      </w:hyperlink>
    </w:p>
    <w:p>
      <w:pPr>
        <w:pStyle w:val="TOC2"/>
        <w:tabs>
          <w:tab w:val="right" w:leader="dot" w:pos="8306"/>
        </w:tabs>
      </w:pPr>
      <w:hyperlink w:anchor="_Toc18358" w:history="1">
        <w:r>
          <w:rPr>
            <w:rFonts w:ascii="仿宋" w:eastAsia="仿宋" w:hAnsi="仿宋" w:cs="仿宋" w:hint="eastAsia"/>
            <w:lang w:eastAsia="zh-CN"/>
          </w:rPr>
          <w:t>(一)、磷酸果糖项目启动阶段时间节点</w:t>
        </w:r>
        <w:r>
          <w:tab/>
        </w:r>
        <w:r>
          <w:fldChar w:fldCharType="begin"/>
        </w:r>
        <w:r>
          <w:instrText xml:space="preserve"> PAGEREF _Toc18358 \h </w:instrText>
        </w:r>
        <w:r>
          <w:fldChar w:fldCharType="separate"/>
        </w:r>
        <w:r>
          <w:t>58</w:t>
        </w:r>
        <w:r>
          <w:fldChar w:fldCharType="end"/>
        </w:r>
      </w:hyperlink>
    </w:p>
    <w:p>
      <w:pPr>
        <w:pStyle w:val="TOC2"/>
        <w:tabs>
          <w:tab w:val="right" w:leader="dot" w:pos="8306"/>
        </w:tabs>
      </w:pPr>
      <w:hyperlink w:anchor="_Toc1973" w:history="1">
        <w:r>
          <w:rPr>
            <w:rFonts w:ascii="仿宋" w:eastAsia="仿宋" w:hAnsi="仿宋" w:cs="仿宋" w:hint="eastAsia"/>
            <w:lang w:eastAsia="zh-CN"/>
          </w:rPr>
          <w:t>(二)、磷酸果糖项目执行阶段时间节点</w:t>
        </w:r>
        <w:r>
          <w:tab/>
        </w:r>
        <w:r>
          <w:fldChar w:fldCharType="begin"/>
        </w:r>
        <w:r>
          <w:instrText xml:space="preserve"> PAGEREF _Toc1973 \h </w:instrText>
        </w:r>
        <w:r>
          <w:fldChar w:fldCharType="separate"/>
        </w:r>
        <w:r>
          <w:t>59</w:t>
        </w:r>
        <w:r>
          <w:fldChar w:fldCharType="end"/>
        </w:r>
      </w:hyperlink>
    </w:p>
    <w:p>
      <w:pPr>
        <w:pStyle w:val="TOC2"/>
        <w:tabs>
          <w:tab w:val="right" w:leader="dot" w:pos="8306"/>
        </w:tabs>
      </w:pPr>
      <w:hyperlink w:anchor="_Toc29890" w:history="1">
        <w:r>
          <w:rPr>
            <w:rFonts w:ascii="仿宋" w:eastAsia="仿宋" w:hAnsi="仿宋" w:cs="仿宋" w:hint="eastAsia"/>
            <w:lang w:eastAsia="zh-CN"/>
          </w:rPr>
          <w:t>(三)、磷酸果糖项目完成阶段时间节点</w:t>
        </w:r>
        <w:r>
          <w:tab/>
        </w:r>
        <w:r>
          <w:fldChar w:fldCharType="begin"/>
        </w:r>
        <w:r>
          <w:instrText xml:space="preserve"> PAGEREF _Toc29890 \h </w:instrText>
        </w:r>
        <w:r>
          <w:fldChar w:fldCharType="separate"/>
        </w:r>
        <w:r>
          <w:t>60</w:t>
        </w:r>
        <w:r>
          <w:fldChar w:fldCharType="end"/>
        </w:r>
      </w:hyperlink>
    </w:p>
    <w:p>
      <w:pPr>
        <w:pStyle w:val="TOC1"/>
        <w:tabs>
          <w:tab w:val="right" w:leader="dot" w:pos="8306"/>
        </w:tabs>
      </w:pPr>
      <w:hyperlink w:anchor="_Toc27440" w:history="1">
        <w:r>
          <w:rPr>
            <w:rFonts w:ascii="仿宋" w:eastAsia="仿宋" w:hAnsi="仿宋" w:cs="仿宋" w:hint="eastAsia"/>
            <w:lang w:eastAsia="zh-CN"/>
          </w:rPr>
          <w:t>十五、质量管理体系</w:t>
        </w:r>
        <w:r>
          <w:tab/>
        </w:r>
        <w:r>
          <w:fldChar w:fldCharType="begin"/>
        </w:r>
        <w:r>
          <w:instrText xml:space="preserve"> PAGEREF _Toc27440 \h </w:instrText>
        </w:r>
        <w:r>
          <w:fldChar w:fldCharType="separate"/>
        </w:r>
        <w:r>
          <w:t>61</w:t>
        </w:r>
        <w:r>
          <w:fldChar w:fldCharType="end"/>
        </w:r>
      </w:hyperlink>
    </w:p>
    <w:p>
      <w:pPr>
        <w:pStyle w:val="TOC2"/>
        <w:tabs>
          <w:tab w:val="right" w:leader="dot" w:pos="8306"/>
        </w:tabs>
      </w:pPr>
      <w:hyperlink w:anchor="_Toc16666" w:history="1">
        <w:r>
          <w:rPr>
            <w:rFonts w:ascii="仿宋" w:eastAsia="仿宋" w:hAnsi="仿宋" w:cs="仿宋" w:hint="eastAsia"/>
            <w:lang w:eastAsia="zh-CN"/>
          </w:rPr>
          <w:t>(一)、质量目标与方针</w:t>
        </w:r>
        <w:r>
          <w:tab/>
        </w:r>
        <w:r>
          <w:fldChar w:fldCharType="begin"/>
        </w:r>
        <w:r>
          <w:instrText xml:space="preserve"> PAGEREF _Toc16666 \h </w:instrText>
        </w:r>
        <w:r>
          <w:fldChar w:fldCharType="separate"/>
        </w:r>
        <w:r>
          <w:t>61</w:t>
        </w:r>
        <w:r>
          <w:fldChar w:fldCharType="end"/>
        </w:r>
      </w:hyperlink>
    </w:p>
    <w:p>
      <w:pPr>
        <w:pStyle w:val="TOC2"/>
        <w:tabs>
          <w:tab w:val="right" w:leader="dot" w:pos="8306"/>
        </w:tabs>
      </w:pPr>
      <w:hyperlink w:anchor="_Toc32238" w:history="1">
        <w:r>
          <w:rPr>
            <w:rFonts w:ascii="仿宋" w:eastAsia="仿宋" w:hAnsi="仿宋" w:cs="仿宋" w:hint="eastAsia"/>
            <w:lang w:eastAsia="zh-CN"/>
          </w:rPr>
          <w:t>(二)、质量管理责任</w:t>
        </w:r>
        <w:r>
          <w:tab/>
        </w:r>
        <w:r>
          <w:fldChar w:fldCharType="begin"/>
        </w:r>
        <w:r>
          <w:instrText xml:space="preserve"> PAGEREF _Toc32238 \h </w:instrText>
        </w:r>
        <w:r>
          <w:fldChar w:fldCharType="separate"/>
        </w:r>
        <w:r>
          <w:t>62</w:t>
        </w:r>
        <w:r>
          <w:fldChar w:fldCharType="end"/>
        </w:r>
      </w:hyperlink>
    </w:p>
    <w:p>
      <w:pPr>
        <w:pStyle w:val="TOC2"/>
        <w:tabs>
          <w:tab w:val="right" w:leader="dot" w:pos="8306"/>
        </w:tabs>
      </w:pPr>
      <w:hyperlink w:anchor="_Toc3373" w:history="1">
        <w:r>
          <w:rPr>
            <w:rFonts w:ascii="仿宋" w:eastAsia="仿宋" w:hAnsi="仿宋" w:cs="仿宋" w:hint="eastAsia"/>
            <w:lang w:eastAsia="zh-CN"/>
          </w:rPr>
          <w:t>(三)、质量管理体系文件</w:t>
        </w:r>
        <w:r>
          <w:tab/>
        </w:r>
        <w:r>
          <w:fldChar w:fldCharType="begin"/>
        </w:r>
        <w:r>
          <w:instrText xml:space="preserve"> PAGEREF _Toc3373 \h </w:instrText>
        </w:r>
        <w:r>
          <w:fldChar w:fldCharType="separate"/>
        </w:r>
        <w:r>
          <w:t>64</w:t>
        </w:r>
        <w:r>
          <w:fldChar w:fldCharType="end"/>
        </w:r>
      </w:hyperlink>
    </w:p>
    <w:p>
      <w:pPr>
        <w:pStyle w:val="TOC2"/>
        <w:tabs>
          <w:tab w:val="right" w:leader="dot" w:pos="8306"/>
        </w:tabs>
      </w:pPr>
      <w:hyperlink w:anchor="_Toc18926" w:history="1">
        <w:r>
          <w:rPr>
            <w:rFonts w:ascii="仿宋" w:eastAsia="仿宋" w:hAnsi="仿宋" w:cs="仿宋" w:hint="eastAsia"/>
            <w:lang w:eastAsia="zh-CN"/>
          </w:rPr>
          <w:t>(四)、质量培训与教育</w:t>
        </w:r>
        <w:r>
          <w:tab/>
        </w:r>
        <w:r>
          <w:fldChar w:fldCharType="begin"/>
        </w:r>
        <w:r>
          <w:instrText xml:space="preserve"> PAGEREF _Toc18926 \h </w:instrText>
        </w:r>
        <w:r>
          <w:fldChar w:fldCharType="separate"/>
        </w:r>
        <w:r>
          <w:t>66</w:t>
        </w:r>
        <w:r>
          <w:fldChar w:fldCharType="end"/>
        </w:r>
      </w:hyperlink>
    </w:p>
    <w:p>
      <w:pPr>
        <w:pStyle w:val="TOC2"/>
        <w:tabs>
          <w:tab w:val="right" w:leader="dot" w:pos="8306"/>
        </w:tabs>
      </w:pPr>
      <w:hyperlink w:anchor="_Toc24864" w:history="1">
        <w:r>
          <w:rPr>
            <w:rFonts w:ascii="仿宋" w:eastAsia="仿宋" w:hAnsi="仿宋" w:cs="仿宋" w:hint="eastAsia"/>
            <w:lang w:eastAsia="zh-CN"/>
          </w:rPr>
          <w:t>(五)、质量审核与评价</w:t>
        </w:r>
        <w:r>
          <w:tab/>
        </w:r>
        <w:r>
          <w:fldChar w:fldCharType="begin"/>
        </w:r>
        <w:r>
          <w:instrText xml:space="preserve"> PAGEREF _Toc24864 \h </w:instrText>
        </w:r>
        <w:r>
          <w:fldChar w:fldCharType="separate"/>
        </w:r>
        <w:r>
          <w:t>67</w:t>
        </w:r>
        <w:r>
          <w:fldChar w:fldCharType="end"/>
        </w:r>
      </w:hyperlink>
    </w:p>
    <w:p>
      <w:pPr>
        <w:pStyle w:val="TOC2"/>
        <w:tabs>
          <w:tab w:val="right" w:leader="dot" w:pos="8306"/>
        </w:tabs>
      </w:pPr>
      <w:hyperlink w:anchor="_Toc19548" w:history="1">
        <w:r>
          <w:rPr>
            <w:rFonts w:ascii="仿宋" w:eastAsia="仿宋" w:hAnsi="仿宋" w:cs="仿宋" w:hint="eastAsia"/>
            <w:lang w:eastAsia="zh-CN"/>
          </w:rPr>
          <w:t>(六)、不符合与纠正措施</w:t>
        </w:r>
        <w:r>
          <w:tab/>
        </w:r>
        <w:r>
          <w:fldChar w:fldCharType="begin"/>
        </w:r>
        <w:r>
          <w:instrText xml:space="preserve"> PAGEREF _Toc19548 \h </w:instrText>
        </w:r>
        <w:r>
          <w:fldChar w:fldCharType="separate"/>
        </w:r>
        <w:r>
          <w:t>68</w:t>
        </w:r>
        <w:r>
          <w:fldChar w:fldCharType="end"/>
        </w:r>
      </w:hyperlink>
    </w:p>
    <w:p>
      <w:pPr>
        <w:pStyle w:val="TOC1"/>
        <w:tabs>
          <w:tab w:val="right" w:leader="dot" w:pos="8306"/>
        </w:tabs>
      </w:pPr>
      <w:hyperlink w:anchor="_Toc27808" w:history="1">
        <w:r>
          <w:rPr>
            <w:rFonts w:ascii="仿宋" w:eastAsia="仿宋" w:hAnsi="仿宋" w:cs="仿宋" w:hint="eastAsia"/>
            <w:lang w:eastAsia="zh-CN"/>
          </w:rPr>
          <w:t>十六、磷酸果糖项目工程方案分析</w:t>
        </w:r>
        <w:r>
          <w:tab/>
        </w:r>
        <w:r>
          <w:fldChar w:fldCharType="begin"/>
        </w:r>
        <w:r>
          <w:instrText xml:space="preserve"> PAGEREF _Toc27808 \h </w:instrText>
        </w:r>
        <w:r>
          <w:fldChar w:fldCharType="separate"/>
        </w:r>
        <w:r>
          <w:t>69</w:t>
        </w:r>
        <w:r>
          <w:fldChar w:fldCharType="end"/>
        </w:r>
      </w:hyperlink>
    </w:p>
    <w:p>
      <w:pPr>
        <w:pStyle w:val="TOC2"/>
        <w:tabs>
          <w:tab w:val="right" w:leader="dot" w:pos="8306"/>
        </w:tabs>
      </w:pPr>
      <w:hyperlink w:anchor="_Toc18586" w:history="1">
        <w:r>
          <w:rPr>
            <w:rFonts w:ascii="仿宋" w:eastAsia="仿宋" w:hAnsi="仿宋" w:cs="仿宋" w:hint="eastAsia"/>
            <w:lang w:eastAsia="zh-CN"/>
          </w:rPr>
          <w:t>(一)、建筑工程设计原则</w:t>
        </w:r>
        <w:r>
          <w:tab/>
        </w:r>
        <w:r>
          <w:fldChar w:fldCharType="begin"/>
        </w:r>
        <w:r>
          <w:instrText xml:space="preserve"> PAGEREF _Toc18586 \h </w:instrText>
        </w:r>
        <w:r>
          <w:fldChar w:fldCharType="separate"/>
        </w:r>
        <w:r>
          <w:t>69</w:t>
        </w:r>
        <w:r>
          <w:fldChar w:fldCharType="end"/>
        </w:r>
      </w:hyperlink>
    </w:p>
    <w:p>
      <w:pPr>
        <w:pStyle w:val="TOC2"/>
        <w:tabs>
          <w:tab w:val="right" w:leader="dot" w:pos="8306"/>
        </w:tabs>
      </w:pPr>
      <w:hyperlink w:anchor="_Toc5707" w:history="1">
        <w:r>
          <w:rPr>
            <w:rFonts w:ascii="仿宋" w:eastAsia="仿宋" w:hAnsi="仿宋" w:cs="仿宋" w:hint="eastAsia"/>
            <w:lang w:eastAsia="zh-CN"/>
          </w:rPr>
          <w:t>(二)、土建工程建设指标</w:t>
        </w:r>
        <w:r>
          <w:tab/>
        </w:r>
        <w:r>
          <w:fldChar w:fldCharType="begin"/>
        </w:r>
        <w:r>
          <w:instrText xml:space="preserve"> PAGEREF _Toc5707 \h </w:instrText>
        </w:r>
        <w:r>
          <w:fldChar w:fldCharType="separate"/>
        </w:r>
        <w:r>
          <w:t>72</w:t>
        </w:r>
        <w:r>
          <w:fldChar w:fldCharType="end"/>
        </w:r>
      </w:hyperlink>
    </w:p>
    <w:p>
      <w:pPr>
        <w:pStyle w:val="TOC1"/>
        <w:tabs>
          <w:tab w:val="right" w:leader="dot" w:pos="8306"/>
        </w:tabs>
      </w:pPr>
      <w:hyperlink w:anchor="_Toc136" w:history="1">
        <w:r>
          <w:rPr>
            <w:rFonts w:ascii="仿宋" w:eastAsia="仿宋" w:hAnsi="仿宋" w:cs="仿宋" w:hint="eastAsia"/>
            <w:lang w:eastAsia="zh-CN"/>
          </w:rPr>
          <w:t>十七、风险识别与分类</w:t>
        </w:r>
        <w:r>
          <w:tab/>
        </w:r>
        <w:r>
          <w:fldChar w:fldCharType="begin"/>
        </w:r>
        <w:r>
          <w:instrText xml:space="preserve"> PAGEREF _Toc136 \h </w:instrText>
        </w:r>
        <w:r>
          <w:fldChar w:fldCharType="separate"/>
        </w:r>
        <w:r>
          <w:t>74</w:t>
        </w:r>
        <w:r>
          <w:fldChar w:fldCharType="end"/>
        </w:r>
      </w:hyperlink>
    </w:p>
    <w:p>
      <w:pPr>
        <w:pStyle w:val="TOC2"/>
        <w:tabs>
          <w:tab w:val="right" w:leader="dot" w:pos="8306"/>
        </w:tabs>
      </w:pPr>
      <w:hyperlink w:anchor="_Toc8021" w:history="1">
        <w:r>
          <w:rPr>
            <w:rFonts w:ascii="仿宋" w:eastAsia="仿宋" w:hAnsi="仿宋" w:cs="仿宋" w:hint="eastAsia"/>
            <w:lang w:eastAsia="zh-CN"/>
          </w:rPr>
          <w:t>(一)、风险识别</w:t>
        </w:r>
        <w:r>
          <w:tab/>
        </w:r>
        <w:r>
          <w:fldChar w:fldCharType="begin"/>
        </w:r>
        <w:r>
          <w:instrText xml:space="preserve"> PAGEREF _Toc8021 \h </w:instrText>
        </w:r>
        <w:r>
          <w:fldChar w:fldCharType="separate"/>
        </w:r>
        <w:r>
          <w:t>74</w:t>
        </w:r>
        <w:r>
          <w:fldChar w:fldCharType="end"/>
        </w:r>
      </w:hyperlink>
    </w:p>
    <w:p>
      <w:pPr>
        <w:pStyle w:val="TOC2"/>
        <w:tabs>
          <w:tab w:val="right" w:leader="dot" w:pos="8306"/>
        </w:tabs>
      </w:pPr>
      <w:hyperlink w:anchor="_Toc25620" w:history="1">
        <w:r>
          <w:rPr>
            <w:rFonts w:ascii="仿宋" w:eastAsia="仿宋" w:hAnsi="仿宋" w:cs="仿宋" w:hint="eastAsia"/>
            <w:lang w:eastAsia="zh-CN"/>
          </w:rPr>
          <w:t>(二)、风险分类</w:t>
        </w:r>
        <w:r>
          <w:tab/>
        </w:r>
        <w:r>
          <w:fldChar w:fldCharType="begin"/>
        </w:r>
        <w:r>
          <w:instrText xml:space="preserve"> PAGEREF _Toc25620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664"/>
      <w:r>
        <w:rPr>
          <w:rFonts w:ascii="仿宋" w:eastAsia="仿宋" w:hAnsi="仿宋" w:cs="仿宋" w:hint="eastAsia"/>
          <w:sz w:val="28"/>
          <w:lang w:eastAsia="zh-CN"/>
        </w:rPr>
        <w:t>一、磷酸果糖项目危机管理</w:t>
      </w:r>
      <w:bookmarkEnd w:id="2"/>
    </w:p>
    <w:p>
      <w:pPr>
        <w:pStyle w:val="Heading2"/>
        <w:rPr>
          <w:rFonts w:ascii="仿宋" w:eastAsia="仿宋" w:hAnsi="仿宋" w:cs="仿宋" w:hint="eastAsia"/>
          <w:lang w:eastAsia="zh-CN"/>
        </w:rPr>
      </w:pPr>
      <w:bookmarkStart w:id="3" w:name="_Toc2766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磷酸果糖项目危机管理中，危机预警与识别是确保磷酸果糖项目稳健运行的核心步骤。通过建立全面的监测机制，磷酸果糖项目团队旨在及时发现和理解潜在的风险和危机因素，以便采取及时的预防和应对措施，确保磷酸果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首先，通过深入的风险评估，磷酸果糖项目团队全面分析了整个磷酸果糖项目和各个阶段可能存在的威胁。这包括准确评估每个潜在风险的发生概率和可能影响的程度，为后续危机预警提供了有力支持。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磷酸果糖项目团队着重于明确定义磷酸果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磷酸果糖项目进展的持续监控，团队能够及时发现潜在问题并作出迅速反应。磷酸果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在这一阶段，团队的专业素养和反应速度将发挥至关重要的作用，以确保潜在危机能够在初期得到有效的处理，最大程度地减轻负面影响。通过危机预警与识别，磷酸果糖项目得以更有序、可控地推进。</w:t>
      </w:r>
    </w:p>
    <w:p>
      <w:pPr>
        <w:pStyle w:val="Heading2"/>
        <w:ind w:firstLine="560" w:firstLineChars="200"/>
        <w:rPr>
          <w:rFonts w:ascii="仿宋" w:eastAsia="仿宋" w:hAnsi="仿宋" w:cs="仿宋" w:hint="eastAsia"/>
          <w:sz w:val="28"/>
          <w:lang w:eastAsia="zh-CN"/>
        </w:rPr>
      </w:pPr>
      <w:bookmarkStart w:id="4" w:name="_Toc2034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在危机发生时，磷酸果糖项目团队立即行动，成立了应急小组。该小组的任务是迅速制定并实施紧急应对措施，以最小化潜在损失。以下是采取的主要措施：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暂停磷酸果糖项目进度：为遏制危机蔓延，磷酸果糖项目暂时停止进行，以便全面评估当前状况。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资源重新分配：重新评估磷酸果糖项目资源的分配，确保最大限度地减小损失。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实时沟通：与关键利益相关者建立实时沟通机制，向他们传递磷酸果糖项目危机的实际状况，保障磷酸果糖项目核心利益。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在紧急应对的同时，磷酸果糖项目团队强调了团队协作和有效沟通的重要性。以下是团队协作的关键举措：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信息共享机制：建立了信息共享平台，确保团队成员能够及时获取磷酸果糖项目危机的实时信息。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领导者沟通：磷酸果糖项目领导者通过定期会议和即时沟通工具，指导团队应对危机，保持团队稳定运行。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随着危机得到初步控制，磷酸果糖项目团队转向制定恢复计划，以确保磷酸果糖项目能够从中迅速恢复。主要恢复计划包括：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修复受损的进度计划：重新评估磷酸果糖项目进度，制定修复计划，确保磷酸果糖项目尽快回归正常进程。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重新调整资源分配：优化资源分配，确保磷酸果糖项目在有限资源下高效运转。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风险管理机制加强：对磷酸果糖项目风险进行全面评估，制定更强化的风险管理策略，以预防未来可能的危机。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81"/>
      <w:r>
        <w:rPr>
          <w:rFonts w:ascii="仿宋" w:eastAsia="仿宋" w:hAnsi="仿宋" w:cs="仿宋" w:hint="eastAsia"/>
          <w:sz w:val="28"/>
          <w:lang w:eastAsia="zh-CN"/>
        </w:rPr>
        <w:t>二、磷酸果糖项目选址可行性分析</w:t>
      </w:r>
      <w:bookmarkEnd w:id="5"/>
    </w:p>
    <w:p>
      <w:pPr>
        <w:pStyle w:val="Heading2"/>
        <w:rPr>
          <w:rFonts w:ascii="仿宋" w:eastAsia="仿宋" w:hAnsi="仿宋" w:cs="仿宋" w:hint="eastAsia"/>
          <w:lang w:eastAsia="zh-CN"/>
        </w:rPr>
      </w:pPr>
      <w:bookmarkStart w:id="6" w:name="_Toc30059"/>
      <w:r>
        <w:rPr>
          <w:rFonts w:ascii="仿宋" w:eastAsia="仿宋" w:hAnsi="仿宋" w:cs="仿宋" w:hint="eastAsia"/>
          <w:lang w:eastAsia="zh-CN"/>
        </w:rPr>
        <w:t>(一)、磷酸果糖项目选址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该磷酸果糖项目选址位于XX省XX市XX区XXX街道</w:t>
      </w:r>
    </w:p>
    <w:p>
      <w:pPr>
        <w:pStyle w:val="Heading2"/>
        <w:ind w:firstLine="560" w:firstLineChars="200"/>
        <w:rPr>
          <w:rFonts w:ascii="仿宋" w:eastAsia="仿宋" w:hAnsi="仿宋" w:cs="仿宋" w:hint="eastAsia"/>
          <w:sz w:val="28"/>
          <w:lang w:eastAsia="zh-CN"/>
        </w:rPr>
      </w:pPr>
      <w:bookmarkStart w:id="7" w:name="_Toc1050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磷酸果糖项目的征地面积将根据磷酸果糖项目的实际规模和需求进行精确规划。具体面积XXX平方米，旨在确保磷酸果糖项目不仅能够满足当前的发展需求，还能够预留空间以适应未来的扩展。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净用地面积是在征地面积基础上去除不可利用面积后的实际可开发用地。具体面积XXX平方米，考虑到环保、交通、安全等多方面因素，以确保磷酸果糖项目在整体利用效率上达到最优。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磷酸果糖项目计划建设的建筑总规模具体面积XXX平方米。这一规模的确定综合考虑了磷酸果糖项目的性质、规模，以及城市规划的相关要求，确保建筑布局与周边环境协调一致。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绿地率是磷酸果糖项目用地中被规划为绿地的比例。具体面积XXX平方米，旨在通过合理规划绿地，改善磷酸果糖项目周边环境，提升居民生活质量，并符合城市整体绿化规划。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容积率是用地上可以建设的建筑总体积与用地面积之比。具体面积XXX，通过合理的容积率规划，确保磷酸果糖项目建筑规模与周边环境和谐共生。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确保磷酸果糖项目选址与当地城市规划相一致，具体面积XXX平方米。通过与城市规划部门深入沟通，确保磷酸果糖项目不仅符合城市的整体发展方向，还能够融入城市的发展布局，为城市的长远发展贡献力量。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产业政策符合性： 充分了解并确保磷酸果糖项目选址符合当地产业政策，具体面积XXX平方米。这包括磷酸果糖项目对当地经济的促进作用，以及对相关产业的带动效应，确保磷酸果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用地总体要求必须符合环保和可持续发展的原则，具体面积XXX平方米。通过采用绿色建筑设计、节能减排等措施，确保磷酸果糖项目在建设和运营过程中对环境的影响最小化，达到可持续发展的要求。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确保磷酸果糖项目选址具备必要的公共设施配套，具体面积XXX平方米。这包括交通便利性、教育、医疗等基础设施，以提高居民生活品质，使得磷酸果糖项目选址更具吸引力。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考虑用地总体要求对当地社会稳定性的影响，具体面积XXX平方米。通过深入了解当地社区反馈，确保磷酸果糖项目的选址和建设过程对当地社会和谐稳定产生积极作用。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磷酸果糖项目选址不仅符合法规和规划，还在实际操作中具有可行性。这一全面规划将为磷酸果糖项目的成功实施提供坚实的基础，确保磷酸果糖项目选址阶段就能够奠定良好的发展基础。</w:t>
      </w:r>
    </w:p>
    <w:p>
      <w:pPr>
        <w:pStyle w:val="Heading2"/>
        <w:ind w:firstLine="560" w:firstLineChars="200"/>
        <w:rPr>
          <w:rFonts w:ascii="仿宋" w:eastAsia="仿宋" w:hAnsi="仿宋" w:cs="仿宋" w:hint="eastAsia"/>
          <w:sz w:val="28"/>
          <w:lang w:eastAsia="zh-CN"/>
        </w:rPr>
      </w:pPr>
      <w:bookmarkStart w:id="8" w:name="_Toc621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磷酸果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磷酸果糖项目的设备规划和空间设计中，我们将采取灵活设备布局的措施。设备布局将根据实际需求进行灵活设计，避免不必要的浪费。通过合理规划设备摆放位置，我们将提高设备的利用率，减少设备间距，以确保磷酸果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磷酸果糖项目内部引入共享设施的概念，例如共享会议室、办公区等。通过这种方式，我们可以减少对资源的重复建设，提高资源共享效率，从而减小磷酸果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188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磷酸果糖项目的总图布置中，我们将不同功能区域进行明确的规划，以最大程度满足磷酸果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678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磷酸果糖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磷酸果糖项目对环境的影响是综合评价的重要因素之一。我们将详细考虑选址周边的自然环境、生态保护区、水源地等情况，确保磷酸果糖项目的建设和运营对环境影响最小化，并符合当地的环保法规标准。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对选址的评价还需充分考虑当地政府的产业政策和法规。我们将详细了解磷酸果糖项目所在地的相关政策，确保磷酸果糖项目的规划和运营与当地法规相符，降低不必要的法律风险。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考虑到社会稳定性对企业运营的重要性，我们将评估选址地区的社会安全情况、劳工关系、社区反馈等方面，以确保磷酸果糖项目的建设和运营不会受到社会稳定性的负面影响。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最后，我们将综合考虑用地成本，包括土地购置费用、土地开发成本等。通过对用地成本的详细评估，我们能够做出更为精确的经济效益分析，为磷酸果糖项目的投资决策提供有力支持。</w:t>
      </w:r>
    </w:p>
    <w:p>
      <w:pPr>
        <w:pStyle w:val="Heading1"/>
        <w:ind w:firstLine="560" w:firstLineChars="200"/>
        <w:rPr>
          <w:rFonts w:ascii="仿宋" w:eastAsia="仿宋" w:hAnsi="仿宋" w:cs="仿宋" w:hint="eastAsia"/>
          <w:sz w:val="28"/>
          <w:lang w:eastAsia="zh-CN"/>
        </w:rPr>
      </w:pPr>
      <w:bookmarkStart w:id="11" w:name="_Toc1242"/>
      <w:r>
        <w:rPr>
          <w:rFonts w:ascii="仿宋" w:eastAsia="仿宋" w:hAnsi="仿宋" w:cs="仿宋" w:hint="eastAsia"/>
          <w:sz w:val="28"/>
          <w:lang w:eastAsia="zh-CN"/>
        </w:rPr>
        <w:t>三、磷酸果糖项目文档管理</w:t>
      </w:r>
      <w:bookmarkEnd w:id="11"/>
    </w:p>
    <w:p>
      <w:pPr>
        <w:pStyle w:val="Heading2"/>
        <w:rPr>
          <w:rFonts w:ascii="仿宋" w:eastAsia="仿宋" w:hAnsi="仿宋" w:cs="仿宋" w:hint="eastAsia"/>
          <w:lang w:eastAsia="zh-CN"/>
        </w:rPr>
      </w:pPr>
      <w:bookmarkStart w:id="12" w:name="_Toc319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磷酸果糖项目高度重视文档的质量和准确性，以支持磷酸果糖项目的各项活动和决策。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文档的编制始于磷酸果糖项目计划的初期，我们制定了详细的文档编制计划，明确了每个文档的内容、格式和编写责任人。在磷酸果糖项目启动阶段，我们首先编制了磷酸果糖项目章程，明确定义了磷酸果糖项目的目标、范围、风险等关键要素。随后，磷酸果糖项目团队根据计划陆续编制了需求文档、设计文档、测试文档等各类文档，确保磷酸果糖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审查是磷酸果糖项目管理中的重要环节，旨在确保磷酸果糖项目文档符合质量标准和磷酸果糖项目需求。在磷酸果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除了内部审查，我们还进行了外部审查，邀请磷酸果糖项目相关利益方和专业领域的专家对文档进行独立审查。这有助于获取更全面、客观的反馈，确保磷酸果糖项目文档不仅符合内部标准，也满足外部需求。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磷酸果糖项目在文档编制与审查方面建立了严格的管理机制，通过规范的流程和多维度的审查，确保磷酸果糖项目文档的质量、准确性和可靠性，为磷酸果糖项目的顺利推进提供了有力支持。</w:t>
      </w:r>
    </w:p>
    <w:p>
      <w:pPr>
        <w:pStyle w:val="Heading2"/>
        <w:ind w:firstLine="560" w:firstLineChars="200"/>
        <w:rPr>
          <w:rFonts w:ascii="仿宋" w:eastAsia="仿宋" w:hAnsi="仿宋" w:cs="仿宋" w:hint="eastAsia"/>
          <w:sz w:val="28"/>
          <w:lang w:eastAsia="zh-CN"/>
        </w:rPr>
      </w:pPr>
      <w:bookmarkStart w:id="13" w:name="_Toc237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在磷酸果糖项目中，我们致力于优化文档发布与分发过程，以确保信息的高效传递和团队间协作的顺畅进行。以下是我们采取的关键优化策略：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我们通过多渠道发布文档，包括电子邮件、磷酸果糖项目管理平台、内部网站等，以满足不同团队成员的偏好和需求。多渠道发布确保了信息的全面覆盖。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我们采用了精细的权限控制，确保只有授权人员可以访问敏感信息。这种安全措施保护了磷酸果糖项目文档的机密性，防止了未经授权的信息泄露。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261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文档存档与归档是磷酸果糖项目生命周期中一个至关重要的环节，直接关系到磷酸果糖项目信息的长期保存和历史记录的完整性。在磷酸果糖项目中，我们实施了一系列有效的文档存档与归档管理策略：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8475"/>
      <w:r>
        <w:rPr>
          <w:rFonts w:ascii="仿宋" w:eastAsia="仿宋" w:hAnsi="仿宋" w:cs="仿宋" w:hint="eastAsia"/>
          <w:sz w:val="28"/>
          <w:lang w:eastAsia="zh-CN"/>
        </w:rPr>
        <w:t>四、磷酸果糖项目土建工程</w:t>
      </w:r>
      <w:bookmarkEnd w:id="15"/>
    </w:p>
    <w:p>
      <w:pPr>
        <w:pStyle w:val="Heading2"/>
        <w:rPr>
          <w:rFonts w:ascii="仿宋" w:eastAsia="仿宋" w:hAnsi="仿宋" w:cs="仿宋" w:hint="eastAsia"/>
          <w:lang w:eastAsia="zh-CN"/>
        </w:rPr>
      </w:pPr>
      <w:bookmarkStart w:id="16" w:name="_Toc475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在磷酸果糖项目的建筑工程设计中，我们将秉承一系列重要的设计原则，以确保磷酸果糖项目建筑在功能、美观、可持续性等方面达到最佳效果。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首要原则是确保建筑的功能性得到最大化的发挥。我们将充分理解磷酸果糖项目的实际需求，合理布局各个功能区域，保证建筑在满足业务需求的同时，提供高效的工作环境。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在建筑设计中，我们将综合考虑建设和运营成本。通过精细的经济效益分析，确保设计方案在高效利用资源的同时，对磷酸果糖项目的长期盈利能力有积极的贡献。</w:t>
      </w:r>
    </w:p>
    <w:p>
      <w:pPr>
        <w:pStyle w:val="Heading2"/>
        <w:ind w:firstLine="560" w:firstLineChars="200"/>
        <w:rPr>
          <w:rFonts w:ascii="仿宋" w:eastAsia="仿宋" w:hAnsi="仿宋" w:cs="仿宋" w:hint="eastAsia"/>
          <w:sz w:val="28"/>
          <w:lang w:eastAsia="zh-CN"/>
        </w:rPr>
      </w:pPr>
      <w:bookmarkStart w:id="17" w:name="_Toc2086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酸果糖项目的土建工程设计中，我们将精准设定设计年限，结合磷酸果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磷酸果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178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https://d.book118.com/126021030154010030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B12DBE"/>
    <w:rsid w:val="1FB12D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02103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2023-12-31T12:29:00Z</dcterms:created>
  <dcterms:modified xsi:type="dcterms:W3CDTF">2023-12-31T12:29:25Z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4FDC9152C44F448985E130A4FD2CBC2B_11</vt:lpwstr>
  </property>
  <property fmtid="{D5CDD505-2E9C-101B-9397-08002B2CF9AE}" pid="3" name="KSOProductBuildVer">
    <vt:lpwstr>2052-12.1.0.16120</vt:lpwstr>
  </property>
</Properties>
</file>