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ZA系列甲苯歧化催化剂项目构思建设方案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6" w:history="1">
        <w:r>
          <w:rPr>
            <w:rFonts w:ascii="仿宋" w:eastAsia="仿宋" w:hAnsi="仿宋" w:cs="仿宋" w:hint="eastAsia"/>
            <w:lang w:eastAsia="zh-CN"/>
          </w:rPr>
          <w:t>概论</w:t>
        </w:r>
        <w:r>
          <w:tab/>
        </w:r>
        <w:r>
          <w:fldChar w:fldCharType="begin"/>
        </w:r>
        <w:r>
          <w:instrText xml:space="preserve"> PAGEREF _Toc1026 \h </w:instrText>
        </w:r>
        <w:r>
          <w:fldChar w:fldCharType="separate"/>
        </w:r>
        <w:r>
          <w:t>3</w:t>
        </w:r>
        <w:r>
          <w:fldChar w:fldCharType="end"/>
        </w:r>
      </w:hyperlink>
    </w:p>
    <w:p>
      <w:pPr>
        <w:pStyle w:val="TOC1"/>
        <w:tabs>
          <w:tab w:val="right" w:leader="dot" w:pos="8306"/>
        </w:tabs>
      </w:pPr>
      <w:hyperlink w:anchor="_Toc451" w:history="1">
        <w:r>
          <w:rPr>
            <w:rFonts w:ascii="仿宋" w:eastAsia="仿宋" w:hAnsi="仿宋" w:cs="仿宋" w:hint="eastAsia"/>
            <w:lang w:eastAsia="zh-CN"/>
          </w:rPr>
          <w:t>一、背景、必要性分析</w:t>
        </w:r>
        <w:r>
          <w:tab/>
        </w:r>
        <w:r>
          <w:fldChar w:fldCharType="begin"/>
        </w:r>
        <w:r>
          <w:instrText xml:space="preserve"> PAGEREF _Toc451 \h </w:instrText>
        </w:r>
        <w:r>
          <w:fldChar w:fldCharType="separate"/>
        </w:r>
        <w:r>
          <w:t>3</w:t>
        </w:r>
        <w:r>
          <w:fldChar w:fldCharType="end"/>
        </w:r>
      </w:hyperlink>
    </w:p>
    <w:p>
      <w:pPr>
        <w:pStyle w:val="TOC2"/>
        <w:tabs>
          <w:tab w:val="right" w:leader="dot" w:pos="8306"/>
        </w:tabs>
      </w:pPr>
      <w:hyperlink w:anchor="_Toc12146" w:history="1">
        <w:r>
          <w:rPr>
            <w:rFonts w:ascii="仿宋" w:eastAsia="仿宋" w:hAnsi="仿宋" w:cs="仿宋" w:hint="eastAsia"/>
            <w:lang w:eastAsia="zh-CN"/>
          </w:rPr>
          <w:t>(一)、项目建设背景</w:t>
        </w:r>
        <w:r>
          <w:tab/>
        </w:r>
        <w:r>
          <w:fldChar w:fldCharType="begin"/>
        </w:r>
        <w:r>
          <w:instrText xml:space="preserve"> PAGEREF _Toc12146 \h </w:instrText>
        </w:r>
        <w:r>
          <w:fldChar w:fldCharType="separate"/>
        </w:r>
        <w:r>
          <w:t>3</w:t>
        </w:r>
        <w:r>
          <w:fldChar w:fldCharType="end"/>
        </w:r>
      </w:hyperlink>
    </w:p>
    <w:p>
      <w:pPr>
        <w:pStyle w:val="TOC2"/>
        <w:tabs>
          <w:tab w:val="right" w:leader="dot" w:pos="8306"/>
        </w:tabs>
      </w:pPr>
      <w:hyperlink w:anchor="_Toc24445" w:history="1">
        <w:r>
          <w:rPr>
            <w:rFonts w:ascii="仿宋" w:eastAsia="仿宋" w:hAnsi="仿宋" w:cs="仿宋" w:hint="eastAsia"/>
            <w:lang w:eastAsia="zh-CN"/>
          </w:rPr>
          <w:t>(二)、必要性分析</w:t>
        </w:r>
        <w:r>
          <w:tab/>
        </w:r>
        <w:r>
          <w:fldChar w:fldCharType="begin"/>
        </w:r>
        <w:r>
          <w:instrText xml:space="preserve"> PAGEREF _Toc24445 \h </w:instrText>
        </w:r>
        <w:r>
          <w:fldChar w:fldCharType="separate"/>
        </w:r>
        <w:r>
          <w:t>4</w:t>
        </w:r>
        <w:r>
          <w:fldChar w:fldCharType="end"/>
        </w:r>
      </w:hyperlink>
    </w:p>
    <w:p>
      <w:pPr>
        <w:pStyle w:val="TOC2"/>
        <w:tabs>
          <w:tab w:val="right" w:leader="dot" w:pos="8306"/>
        </w:tabs>
      </w:pPr>
      <w:hyperlink w:anchor="_Toc23109" w:history="1">
        <w:r>
          <w:rPr>
            <w:rFonts w:ascii="仿宋" w:eastAsia="仿宋" w:hAnsi="仿宋" w:cs="仿宋" w:hint="eastAsia"/>
            <w:lang w:eastAsia="zh-CN"/>
          </w:rPr>
          <w:t>(三)、项目建设有利条件</w:t>
        </w:r>
        <w:r>
          <w:tab/>
        </w:r>
        <w:r>
          <w:fldChar w:fldCharType="begin"/>
        </w:r>
        <w:r>
          <w:instrText xml:space="preserve"> PAGEREF _Toc23109 \h </w:instrText>
        </w:r>
        <w:r>
          <w:fldChar w:fldCharType="separate"/>
        </w:r>
        <w:r>
          <w:t>5</w:t>
        </w:r>
        <w:r>
          <w:fldChar w:fldCharType="end"/>
        </w:r>
      </w:hyperlink>
    </w:p>
    <w:p>
      <w:pPr>
        <w:pStyle w:val="TOC1"/>
        <w:tabs>
          <w:tab w:val="right" w:leader="dot" w:pos="8306"/>
        </w:tabs>
      </w:pPr>
      <w:hyperlink w:anchor="_Toc26276" w:history="1">
        <w:r>
          <w:rPr>
            <w:rFonts w:ascii="仿宋" w:eastAsia="仿宋" w:hAnsi="仿宋" w:cs="仿宋" w:hint="eastAsia"/>
            <w:lang w:eastAsia="zh-CN"/>
          </w:rPr>
          <w:t>二、项目监理与质量保证</w:t>
        </w:r>
        <w:r>
          <w:tab/>
        </w:r>
        <w:r>
          <w:fldChar w:fldCharType="begin"/>
        </w:r>
        <w:r>
          <w:instrText xml:space="preserve"> PAGEREF _Toc26276 \h </w:instrText>
        </w:r>
        <w:r>
          <w:fldChar w:fldCharType="separate"/>
        </w:r>
        <w:r>
          <w:t>7</w:t>
        </w:r>
        <w:r>
          <w:fldChar w:fldCharType="end"/>
        </w:r>
      </w:hyperlink>
    </w:p>
    <w:p>
      <w:pPr>
        <w:pStyle w:val="TOC2"/>
        <w:tabs>
          <w:tab w:val="right" w:leader="dot" w:pos="8306"/>
        </w:tabs>
      </w:pPr>
      <w:hyperlink w:anchor="_Toc13075" w:history="1">
        <w:r>
          <w:rPr>
            <w:rFonts w:ascii="仿宋" w:eastAsia="仿宋" w:hAnsi="仿宋" w:cs="仿宋" w:hint="eastAsia"/>
            <w:lang w:eastAsia="zh-CN"/>
          </w:rPr>
          <w:t>(一)、监理体系构建</w:t>
        </w:r>
        <w:r>
          <w:tab/>
        </w:r>
        <w:r>
          <w:fldChar w:fldCharType="begin"/>
        </w:r>
        <w:r>
          <w:instrText xml:space="preserve"> PAGEREF _Toc13075 \h </w:instrText>
        </w:r>
        <w:r>
          <w:fldChar w:fldCharType="separate"/>
        </w:r>
        <w:r>
          <w:t>7</w:t>
        </w:r>
        <w:r>
          <w:fldChar w:fldCharType="end"/>
        </w:r>
      </w:hyperlink>
    </w:p>
    <w:p>
      <w:pPr>
        <w:pStyle w:val="TOC2"/>
        <w:tabs>
          <w:tab w:val="right" w:leader="dot" w:pos="8306"/>
        </w:tabs>
      </w:pPr>
      <w:hyperlink w:anchor="_Toc527" w:history="1">
        <w:r>
          <w:rPr>
            <w:rFonts w:ascii="仿宋" w:eastAsia="仿宋" w:hAnsi="仿宋" w:cs="仿宋" w:hint="eastAsia"/>
            <w:lang w:eastAsia="zh-CN"/>
          </w:rPr>
          <w:t>(二)、质量保证体系实施</w:t>
        </w:r>
        <w:r>
          <w:tab/>
        </w:r>
        <w:r>
          <w:fldChar w:fldCharType="begin"/>
        </w:r>
        <w:r>
          <w:instrText xml:space="preserve"> PAGEREF _Toc527 \h </w:instrText>
        </w:r>
        <w:r>
          <w:fldChar w:fldCharType="separate"/>
        </w:r>
        <w:r>
          <w:t>8</w:t>
        </w:r>
        <w:r>
          <w:fldChar w:fldCharType="end"/>
        </w:r>
      </w:hyperlink>
    </w:p>
    <w:p>
      <w:pPr>
        <w:pStyle w:val="TOC2"/>
        <w:tabs>
          <w:tab w:val="right" w:leader="dot" w:pos="8306"/>
        </w:tabs>
      </w:pPr>
      <w:hyperlink w:anchor="_Toc7540" w:history="1">
        <w:r>
          <w:rPr>
            <w:rFonts w:ascii="仿宋" w:eastAsia="仿宋" w:hAnsi="仿宋" w:cs="仿宋" w:hint="eastAsia"/>
            <w:lang w:eastAsia="zh-CN"/>
          </w:rPr>
          <w:t>(三)、监理与质量控制流程</w:t>
        </w:r>
        <w:r>
          <w:tab/>
        </w:r>
        <w:r>
          <w:fldChar w:fldCharType="begin"/>
        </w:r>
        <w:r>
          <w:instrText xml:space="preserve"> PAGEREF _Toc7540 \h </w:instrText>
        </w:r>
        <w:r>
          <w:fldChar w:fldCharType="separate"/>
        </w:r>
        <w:r>
          <w:t>8</w:t>
        </w:r>
        <w:r>
          <w:fldChar w:fldCharType="end"/>
        </w:r>
      </w:hyperlink>
    </w:p>
    <w:p>
      <w:pPr>
        <w:pStyle w:val="TOC1"/>
        <w:tabs>
          <w:tab w:val="right" w:leader="dot" w:pos="8306"/>
        </w:tabs>
      </w:pPr>
      <w:hyperlink w:anchor="_Toc681" w:history="1">
        <w:r>
          <w:rPr>
            <w:rFonts w:ascii="仿宋" w:eastAsia="仿宋" w:hAnsi="仿宋" w:cs="仿宋" w:hint="eastAsia"/>
            <w:lang w:eastAsia="zh-CN"/>
          </w:rPr>
          <w:t>三、资源开发及综合利用分析</w:t>
        </w:r>
        <w:r>
          <w:tab/>
        </w:r>
        <w:r>
          <w:fldChar w:fldCharType="begin"/>
        </w:r>
        <w:r>
          <w:instrText xml:space="preserve"> PAGEREF _Toc681 \h </w:instrText>
        </w:r>
        <w:r>
          <w:fldChar w:fldCharType="separate"/>
        </w:r>
        <w:r>
          <w:t>9</w:t>
        </w:r>
        <w:r>
          <w:fldChar w:fldCharType="end"/>
        </w:r>
      </w:hyperlink>
    </w:p>
    <w:p>
      <w:pPr>
        <w:pStyle w:val="TOC2"/>
        <w:tabs>
          <w:tab w:val="right" w:leader="dot" w:pos="8306"/>
        </w:tabs>
      </w:pPr>
      <w:hyperlink w:anchor="_Toc31629" w:history="1">
        <w:r>
          <w:rPr>
            <w:rFonts w:ascii="仿宋" w:eastAsia="仿宋" w:hAnsi="仿宋" w:cs="仿宋" w:hint="eastAsia"/>
            <w:lang w:eastAsia="zh-CN"/>
          </w:rPr>
          <w:t>(一)、资源开发方案</w:t>
        </w:r>
        <w:r>
          <w:tab/>
        </w:r>
        <w:r>
          <w:fldChar w:fldCharType="begin"/>
        </w:r>
        <w:r>
          <w:instrText xml:space="preserve"> PAGEREF _Toc31629 \h </w:instrText>
        </w:r>
        <w:r>
          <w:fldChar w:fldCharType="separate"/>
        </w:r>
        <w:r>
          <w:t>9</w:t>
        </w:r>
        <w:r>
          <w:fldChar w:fldCharType="end"/>
        </w:r>
      </w:hyperlink>
    </w:p>
    <w:p>
      <w:pPr>
        <w:pStyle w:val="TOC2"/>
        <w:tabs>
          <w:tab w:val="right" w:leader="dot" w:pos="8306"/>
        </w:tabs>
      </w:pPr>
      <w:hyperlink w:anchor="_Toc27461" w:history="1">
        <w:r>
          <w:rPr>
            <w:rFonts w:ascii="仿宋" w:eastAsia="仿宋" w:hAnsi="仿宋" w:cs="仿宋" w:hint="eastAsia"/>
            <w:lang w:eastAsia="zh-CN"/>
          </w:rPr>
          <w:t>(二)、资源利用方案</w:t>
        </w:r>
        <w:r>
          <w:tab/>
        </w:r>
        <w:r>
          <w:fldChar w:fldCharType="begin"/>
        </w:r>
        <w:r>
          <w:instrText xml:space="preserve"> PAGEREF _Toc27461 \h </w:instrText>
        </w:r>
        <w:r>
          <w:fldChar w:fldCharType="separate"/>
        </w:r>
        <w:r>
          <w:t>10</w:t>
        </w:r>
        <w:r>
          <w:fldChar w:fldCharType="end"/>
        </w:r>
      </w:hyperlink>
    </w:p>
    <w:p>
      <w:pPr>
        <w:pStyle w:val="TOC2"/>
        <w:tabs>
          <w:tab w:val="right" w:leader="dot" w:pos="8306"/>
        </w:tabs>
      </w:pPr>
      <w:hyperlink w:anchor="_Toc20771" w:history="1">
        <w:r>
          <w:rPr>
            <w:rFonts w:ascii="仿宋" w:eastAsia="仿宋" w:hAnsi="仿宋" w:cs="仿宋" w:hint="eastAsia"/>
            <w:lang w:eastAsia="zh-CN"/>
          </w:rPr>
          <w:t>(三)、资源节约措施</w:t>
        </w:r>
        <w:r>
          <w:tab/>
        </w:r>
        <w:r>
          <w:fldChar w:fldCharType="begin"/>
        </w:r>
        <w:r>
          <w:instrText xml:space="preserve"> PAGEREF _Toc20771 \h </w:instrText>
        </w:r>
        <w:r>
          <w:fldChar w:fldCharType="separate"/>
        </w:r>
        <w:r>
          <w:t>11</w:t>
        </w:r>
        <w:r>
          <w:fldChar w:fldCharType="end"/>
        </w:r>
      </w:hyperlink>
    </w:p>
    <w:p>
      <w:pPr>
        <w:pStyle w:val="TOC1"/>
        <w:tabs>
          <w:tab w:val="right" w:leader="dot" w:pos="8306"/>
        </w:tabs>
      </w:pPr>
      <w:hyperlink w:anchor="_Toc29670" w:history="1">
        <w:r>
          <w:rPr>
            <w:rFonts w:ascii="仿宋" w:eastAsia="仿宋" w:hAnsi="仿宋" w:cs="仿宋" w:hint="eastAsia"/>
            <w:lang w:eastAsia="zh-CN"/>
          </w:rPr>
          <w:t>四、ZA系列甲苯歧化催化剂项目概论</w:t>
        </w:r>
        <w:r>
          <w:tab/>
        </w:r>
        <w:r>
          <w:fldChar w:fldCharType="begin"/>
        </w:r>
        <w:r>
          <w:instrText xml:space="preserve"> PAGEREF _Toc29670 \h </w:instrText>
        </w:r>
        <w:r>
          <w:fldChar w:fldCharType="separate"/>
        </w:r>
        <w:r>
          <w:t>12</w:t>
        </w:r>
        <w:r>
          <w:fldChar w:fldCharType="end"/>
        </w:r>
      </w:hyperlink>
    </w:p>
    <w:p>
      <w:pPr>
        <w:pStyle w:val="TOC2"/>
        <w:tabs>
          <w:tab w:val="right" w:leader="dot" w:pos="8306"/>
        </w:tabs>
      </w:pPr>
      <w:hyperlink w:anchor="_Toc29749" w:history="1">
        <w:r>
          <w:rPr>
            <w:rFonts w:ascii="仿宋" w:eastAsia="仿宋" w:hAnsi="仿宋" w:cs="仿宋" w:hint="eastAsia"/>
            <w:lang w:eastAsia="zh-CN"/>
          </w:rPr>
          <w:t>(一)、项目申报单位概况</w:t>
        </w:r>
        <w:r>
          <w:tab/>
        </w:r>
        <w:r>
          <w:fldChar w:fldCharType="begin"/>
        </w:r>
        <w:r>
          <w:instrText xml:space="preserve"> PAGEREF _Toc29749 \h </w:instrText>
        </w:r>
        <w:r>
          <w:fldChar w:fldCharType="separate"/>
        </w:r>
        <w:r>
          <w:t>12</w:t>
        </w:r>
        <w:r>
          <w:fldChar w:fldCharType="end"/>
        </w:r>
      </w:hyperlink>
    </w:p>
    <w:p>
      <w:pPr>
        <w:pStyle w:val="TOC2"/>
        <w:tabs>
          <w:tab w:val="right" w:leader="dot" w:pos="8306"/>
        </w:tabs>
      </w:pPr>
      <w:hyperlink w:anchor="_Toc18549" w:history="1">
        <w:r>
          <w:rPr>
            <w:rFonts w:ascii="仿宋" w:eastAsia="仿宋" w:hAnsi="仿宋" w:cs="仿宋" w:hint="eastAsia"/>
            <w:lang w:eastAsia="zh-CN"/>
          </w:rPr>
          <w:t>(二)、项目概况</w:t>
        </w:r>
        <w:r>
          <w:tab/>
        </w:r>
        <w:r>
          <w:fldChar w:fldCharType="begin"/>
        </w:r>
        <w:r>
          <w:instrText xml:space="preserve"> PAGEREF _Toc18549 \h </w:instrText>
        </w:r>
        <w:r>
          <w:fldChar w:fldCharType="separate"/>
        </w:r>
        <w:r>
          <w:t>14</w:t>
        </w:r>
        <w:r>
          <w:fldChar w:fldCharType="end"/>
        </w:r>
      </w:hyperlink>
    </w:p>
    <w:p>
      <w:pPr>
        <w:pStyle w:val="TOC1"/>
        <w:tabs>
          <w:tab w:val="right" w:leader="dot" w:pos="8306"/>
        </w:tabs>
      </w:pPr>
      <w:hyperlink w:anchor="_Toc24419" w:history="1">
        <w:r>
          <w:rPr>
            <w:rFonts w:ascii="仿宋" w:eastAsia="仿宋" w:hAnsi="仿宋" w:cs="仿宋" w:hint="eastAsia"/>
            <w:lang w:eastAsia="zh-CN"/>
          </w:rPr>
          <w:t>五、社会影响分析</w:t>
        </w:r>
        <w:r>
          <w:tab/>
        </w:r>
        <w:r>
          <w:fldChar w:fldCharType="begin"/>
        </w:r>
        <w:r>
          <w:instrText xml:space="preserve"> PAGEREF _Toc24419 \h </w:instrText>
        </w:r>
        <w:r>
          <w:fldChar w:fldCharType="separate"/>
        </w:r>
        <w:r>
          <w:t>17</w:t>
        </w:r>
        <w:r>
          <w:fldChar w:fldCharType="end"/>
        </w:r>
      </w:hyperlink>
    </w:p>
    <w:p>
      <w:pPr>
        <w:pStyle w:val="TOC2"/>
        <w:tabs>
          <w:tab w:val="right" w:leader="dot" w:pos="8306"/>
        </w:tabs>
      </w:pPr>
      <w:hyperlink w:anchor="_Toc26106" w:history="1">
        <w:r>
          <w:rPr>
            <w:rFonts w:ascii="仿宋" w:eastAsia="仿宋" w:hAnsi="仿宋" w:cs="仿宋" w:hint="eastAsia"/>
            <w:lang w:eastAsia="zh-CN"/>
          </w:rPr>
          <w:t>(一)、社会影响效果分析</w:t>
        </w:r>
        <w:r>
          <w:tab/>
        </w:r>
        <w:r>
          <w:fldChar w:fldCharType="begin"/>
        </w:r>
        <w:r>
          <w:instrText xml:space="preserve"> PAGEREF _Toc26106 \h </w:instrText>
        </w:r>
        <w:r>
          <w:fldChar w:fldCharType="separate"/>
        </w:r>
        <w:r>
          <w:t>17</w:t>
        </w:r>
        <w:r>
          <w:fldChar w:fldCharType="end"/>
        </w:r>
      </w:hyperlink>
    </w:p>
    <w:p>
      <w:pPr>
        <w:pStyle w:val="TOC2"/>
        <w:tabs>
          <w:tab w:val="right" w:leader="dot" w:pos="8306"/>
        </w:tabs>
      </w:pPr>
      <w:hyperlink w:anchor="_Toc7355" w:history="1">
        <w:r>
          <w:rPr>
            <w:rFonts w:ascii="仿宋" w:eastAsia="仿宋" w:hAnsi="仿宋" w:cs="仿宋" w:hint="eastAsia"/>
            <w:lang w:eastAsia="zh-CN"/>
          </w:rPr>
          <w:t>(二)、社会适应性分析</w:t>
        </w:r>
        <w:r>
          <w:tab/>
        </w:r>
        <w:r>
          <w:fldChar w:fldCharType="begin"/>
        </w:r>
        <w:r>
          <w:instrText xml:space="preserve"> PAGEREF _Toc7355 \h </w:instrText>
        </w:r>
        <w:r>
          <w:fldChar w:fldCharType="separate"/>
        </w:r>
        <w:r>
          <w:t>19</w:t>
        </w:r>
        <w:r>
          <w:fldChar w:fldCharType="end"/>
        </w:r>
      </w:hyperlink>
    </w:p>
    <w:p>
      <w:pPr>
        <w:pStyle w:val="TOC2"/>
        <w:tabs>
          <w:tab w:val="right" w:leader="dot" w:pos="8306"/>
        </w:tabs>
      </w:pPr>
      <w:hyperlink w:anchor="_Toc21208" w:history="1">
        <w:r>
          <w:rPr>
            <w:rFonts w:ascii="仿宋" w:eastAsia="仿宋" w:hAnsi="仿宋" w:cs="仿宋" w:hint="eastAsia"/>
            <w:lang w:eastAsia="zh-CN"/>
          </w:rPr>
          <w:t>(三)、社会风险及对策分析</w:t>
        </w:r>
        <w:r>
          <w:tab/>
        </w:r>
        <w:r>
          <w:fldChar w:fldCharType="begin"/>
        </w:r>
        <w:r>
          <w:instrText xml:space="preserve"> PAGEREF _Toc21208 \h </w:instrText>
        </w:r>
        <w:r>
          <w:fldChar w:fldCharType="separate"/>
        </w:r>
        <w:r>
          <w:t>21</w:t>
        </w:r>
        <w:r>
          <w:fldChar w:fldCharType="end"/>
        </w:r>
      </w:hyperlink>
    </w:p>
    <w:p>
      <w:pPr>
        <w:pStyle w:val="TOC1"/>
        <w:tabs>
          <w:tab w:val="right" w:leader="dot" w:pos="8306"/>
        </w:tabs>
      </w:pPr>
      <w:hyperlink w:anchor="_Toc13204" w:history="1">
        <w:r>
          <w:rPr>
            <w:rFonts w:ascii="仿宋" w:eastAsia="仿宋" w:hAnsi="仿宋" w:cs="仿宋" w:hint="eastAsia"/>
            <w:lang w:eastAsia="zh-CN"/>
          </w:rPr>
          <w:t>六、财务管理与成本控制</w:t>
        </w:r>
        <w:r>
          <w:tab/>
        </w:r>
        <w:r>
          <w:fldChar w:fldCharType="begin"/>
        </w:r>
        <w:r>
          <w:instrText xml:space="preserve"> PAGEREF _Toc13204 \h </w:instrText>
        </w:r>
        <w:r>
          <w:fldChar w:fldCharType="separate"/>
        </w:r>
        <w:r>
          <w:t>24</w:t>
        </w:r>
        <w:r>
          <w:fldChar w:fldCharType="end"/>
        </w:r>
      </w:hyperlink>
    </w:p>
    <w:p>
      <w:pPr>
        <w:pStyle w:val="TOC2"/>
        <w:tabs>
          <w:tab w:val="right" w:leader="dot" w:pos="8306"/>
        </w:tabs>
      </w:pPr>
      <w:hyperlink w:anchor="_Toc4501" w:history="1">
        <w:r>
          <w:rPr>
            <w:rFonts w:ascii="仿宋" w:eastAsia="仿宋" w:hAnsi="仿宋" w:cs="仿宋" w:hint="eastAsia"/>
            <w:lang w:eastAsia="zh-CN"/>
          </w:rPr>
          <w:t>(一)、财务管理体系建设</w:t>
        </w:r>
        <w:r>
          <w:tab/>
        </w:r>
        <w:r>
          <w:fldChar w:fldCharType="begin"/>
        </w:r>
        <w:r>
          <w:instrText xml:space="preserve"> PAGEREF _Toc4501 \h </w:instrText>
        </w:r>
        <w:r>
          <w:fldChar w:fldCharType="separate"/>
        </w:r>
        <w:r>
          <w:t>24</w:t>
        </w:r>
        <w:r>
          <w:fldChar w:fldCharType="end"/>
        </w:r>
      </w:hyperlink>
    </w:p>
    <w:p>
      <w:pPr>
        <w:pStyle w:val="TOC2"/>
        <w:tabs>
          <w:tab w:val="right" w:leader="dot" w:pos="8306"/>
        </w:tabs>
      </w:pPr>
      <w:hyperlink w:anchor="_Toc6820" w:history="1">
        <w:r>
          <w:rPr>
            <w:rFonts w:ascii="仿宋" w:eastAsia="仿宋" w:hAnsi="仿宋" w:cs="仿宋" w:hint="eastAsia"/>
            <w:lang w:eastAsia="zh-CN"/>
          </w:rPr>
          <w:t>(二)、成本控制措施</w:t>
        </w:r>
        <w:r>
          <w:tab/>
        </w:r>
        <w:r>
          <w:fldChar w:fldCharType="begin"/>
        </w:r>
        <w:r>
          <w:instrText xml:space="preserve"> PAGEREF _Toc6820 \h </w:instrText>
        </w:r>
        <w:r>
          <w:fldChar w:fldCharType="separate"/>
        </w:r>
        <w:r>
          <w:t>25</w:t>
        </w:r>
        <w:r>
          <w:fldChar w:fldCharType="end"/>
        </w:r>
      </w:hyperlink>
    </w:p>
    <w:p>
      <w:pPr>
        <w:pStyle w:val="TOC1"/>
        <w:tabs>
          <w:tab w:val="right" w:leader="dot" w:pos="8306"/>
        </w:tabs>
      </w:pPr>
      <w:hyperlink w:anchor="_Toc27443" w:history="1">
        <w:r>
          <w:rPr>
            <w:rFonts w:ascii="仿宋" w:eastAsia="仿宋" w:hAnsi="仿宋" w:cs="仿宋" w:hint="eastAsia"/>
            <w:lang w:eastAsia="zh-CN"/>
          </w:rPr>
          <w:t>七、资金管理与财务规划</w:t>
        </w:r>
        <w:r>
          <w:tab/>
        </w:r>
        <w:r>
          <w:fldChar w:fldCharType="begin"/>
        </w:r>
        <w:r>
          <w:instrText xml:space="preserve"> PAGEREF _Toc27443 \h </w:instrText>
        </w:r>
        <w:r>
          <w:fldChar w:fldCharType="separate"/>
        </w:r>
        <w:r>
          <w:t>27</w:t>
        </w:r>
        <w:r>
          <w:fldChar w:fldCharType="end"/>
        </w:r>
      </w:hyperlink>
    </w:p>
    <w:p>
      <w:pPr>
        <w:pStyle w:val="TOC2"/>
        <w:tabs>
          <w:tab w:val="right" w:leader="dot" w:pos="8306"/>
        </w:tabs>
      </w:pPr>
      <w:hyperlink w:anchor="_Toc30587" w:history="1">
        <w:r>
          <w:rPr>
            <w:rFonts w:ascii="仿宋" w:eastAsia="仿宋" w:hAnsi="仿宋" w:cs="仿宋" w:hint="eastAsia"/>
            <w:lang w:eastAsia="zh-CN"/>
          </w:rPr>
          <w:t>(一)、项目资金来源与筹措</w:t>
        </w:r>
        <w:r>
          <w:tab/>
        </w:r>
        <w:r>
          <w:fldChar w:fldCharType="begin"/>
        </w:r>
        <w:r>
          <w:instrText xml:space="preserve"> PAGEREF _Toc30587 \h </w:instrText>
        </w:r>
        <w:r>
          <w:fldChar w:fldCharType="separate"/>
        </w:r>
        <w:r>
          <w:t>27</w:t>
        </w:r>
        <w:r>
          <w:fldChar w:fldCharType="end"/>
        </w:r>
      </w:hyperlink>
    </w:p>
    <w:p>
      <w:pPr>
        <w:pStyle w:val="TOC2"/>
        <w:tabs>
          <w:tab w:val="right" w:leader="dot" w:pos="8306"/>
        </w:tabs>
      </w:pPr>
      <w:hyperlink w:anchor="_Toc21815" w:history="1">
        <w:r>
          <w:rPr>
            <w:rFonts w:ascii="仿宋" w:eastAsia="仿宋" w:hAnsi="仿宋" w:cs="仿宋" w:hint="eastAsia"/>
            <w:lang w:eastAsia="zh-CN"/>
          </w:rPr>
          <w:t>(二)、资金使用与监管</w:t>
        </w:r>
        <w:r>
          <w:tab/>
        </w:r>
        <w:r>
          <w:fldChar w:fldCharType="begin"/>
        </w:r>
        <w:r>
          <w:instrText xml:space="preserve"> PAGEREF _Toc21815 \h </w:instrText>
        </w:r>
        <w:r>
          <w:fldChar w:fldCharType="separate"/>
        </w:r>
        <w:r>
          <w:t>28</w:t>
        </w:r>
        <w:r>
          <w:fldChar w:fldCharType="end"/>
        </w:r>
      </w:hyperlink>
    </w:p>
    <w:p>
      <w:pPr>
        <w:pStyle w:val="TOC2"/>
        <w:tabs>
          <w:tab w:val="right" w:leader="dot" w:pos="8306"/>
        </w:tabs>
      </w:pPr>
      <w:hyperlink w:anchor="_Toc32507" w:history="1">
        <w:r>
          <w:rPr>
            <w:rFonts w:ascii="仿宋" w:eastAsia="仿宋" w:hAnsi="仿宋" w:cs="仿宋" w:hint="eastAsia"/>
            <w:lang w:eastAsia="zh-CN"/>
          </w:rPr>
          <w:t>(三)、财务规划与预测</w:t>
        </w:r>
        <w:r>
          <w:tab/>
        </w:r>
        <w:r>
          <w:fldChar w:fldCharType="begin"/>
        </w:r>
        <w:r>
          <w:instrText xml:space="preserve"> PAGEREF _Toc32507 \h </w:instrText>
        </w:r>
        <w:r>
          <w:fldChar w:fldCharType="separate"/>
        </w:r>
        <w:r>
          <w:t>29</w:t>
        </w:r>
        <w:r>
          <w:fldChar w:fldCharType="end"/>
        </w:r>
      </w:hyperlink>
    </w:p>
    <w:p>
      <w:pPr>
        <w:pStyle w:val="TOC1"/>
        <w:tabs>
          <w:tab w:val="right" w:leader="dot" w:pos="8306"/>
        </w:tabs>
      </w:pPr>
      <w:hyperlink w:anchor="_Toc6327" w:history="1">
        <w:r>
          <w:rPr>
            <w:rFonts w:ascii="仿宋" w:eastAsia="仿宋" w:hAnsi="仿宋" w:cs="仿宋" w:hint="eastAsia"/>
            <w:lang w:eastAsia="zh-CN"/>
          </w:rPr>
          <w:t>八、项目质量与标准</w:t>
        </w:r>
        <w:r>
          <w:tab/>
        </w:r>
        <w:r>
          <w:fldChar w:fldCharType="begin"/>
        </w:r>
        <w:r>
          <w:instrText xml:space="preserve"> PAGEREF _Toc6327 \h </w:instrText>
        </w:r>
        <w:r>
          <w:fldChar w:fldCharType="separate"/>
        </w:r>
        <w:r>
          <w:t>30</w:t>
        </w:r>
        <w:r>
          <w:fldChar w:fldCharType="end"/>
        </w:r>
      </w:hyperlink>
    </w:p>
    <w:p>
      <w:pPr>
        <w:pStyle w:val="TOC2"/>
        <w:tabs>
          <w:tab w:val="right" w:leader="dot" w:pos="8306"/>
        </w:tabs>
      </w:pPr>
      <w:hyperlink w:anchor="_Toc9877" w:history="1">
        <w:r>
          <w:rPr>
            <w:rFonts w:ascii="仿宋" w:eastAsia="仿宋" w:hAnsi="仿宋" w:cs="仿宋" w:hint="eastAsia"/>
            <w:lang w:eastAsia="zh-CN"/>
          </w:rPr>
          <w:t>(一)、质量保障体系</w:t>
        </w:r>
        <w:r>
          <w:tab/>
        </w:r>
        <w:r>
          <w:fldChar w:fldCharType="begin"/>
        </w:r>
        <w:r>
          <w:instrText xml:space="preserve"> PAGEREF _Toc9877 \h </w:instrText>
        </w:r>
        <w:r>
          <w:fldChar w:fldCharType="separate"/>
        </w:r>
        <w:r>
          <w:t>30</w:t>
        </w:r>
        <w:r>
          <w:fldChar w:fldCharType="end"/>
        </w:r>
      </w:hyperlink>
    </w:p>
    <w:p>
      <w:pPr>
        <w:pStyle w:val="TOC2"/>
        <w:tabs>
          <w:tab w:val="right" w:leader="dot" w:pos="8306"/>
        </w:tabs>
      </w:pPr>
      <w:hyperlink w:anchor="_Toc19258" w:history="1">
        <w:r>
          <w:rPr>
            <w:rFonts w:ascii="仿宋" w:eastAsia="仿宋" w:hAnsi="仿宋" w:cs="仿宋" w:hint="eastAsia"/>
            <w:lang w:eastAsia="zh-CN"/>
          </w:rPr>
          <w:t>(二)、标准化作业流程</w:t>
        </w:r>
        <w:r>
          <w:tab/>
        </w:r>
        <w:r>
          <w:fldChar w:fldCharType="begin"/>
        </w:r>
        <w:r>
          <w:instrText xml:space="preserve"> PAGEREF _Toc19258 \h </w:instrText>
        </w:r>
        <w:r>
          <w:fldChar w:fldCharType="separate"/>
        </w:r>
        <w:r>
          <w:t>32</w:t>
        </w:r>
        <w:r>
          <w:fldChar w:fldCharType="end"/>
        </w:r>
      </w:hyperlink>
    </w:p>
    <w:p>
      <w:pPr>
        <w:pStyle w:val="TOC2"/>
        <w:tabs>
          <w:tab w:val="right" w:leader="dot" w:pos="8306"/>
        </w:tabs>
      </w:pPr>
      <w:hyperlink w:anchor="_Toc5188" w:history="1">
        <w:r>
          <w:rPr>
            <w:rFonts w:ascii="仿宋" w:eastAsia="仿宋" w:hAnsi="仿宋" w:cs="仿宋" w:hint="eastAsia"/>
            <w:lang w:eastAsia="zh-CN"/>
          </w:rPr>
          <w:t>(三)、质量监控与评估</w:t>
        </w:r>
        <w:r>
          <w:tab/>
        </w:r>
        <w:r>
          <w:fldChar w:fldCharType="begin"/>
        </w:r>
        <w:r>
          <w:instrText xml:space="preserve"> PAGEREF _Toc5188 \h </w:instrText>
        </w:r>
        <w:r>
          <w:fldChar w:fldCharType="separate"/>
        </w:r>
        <w:r>
          <w:t>33</w:t>
        </w:r>
        <w:r>
          <w:fldChar w:fldCharType="end"/>
        </w:r>
      </w:hyperlink>
    </w:p>
    <w:p>
      <w:pPr>
        <w:pStyle w:val="TOC2"/>
        <w:tabs>
          <w:tab w:val="right" w:leader="dot" w:pos="8306"/>
        </w:tabs>
      </w:pPr>
      <w:hyperlink w:anchor="_Toc28454" w:history="1">
        <w:r>
          <w:rPr>
            <w:rFonts w:ascii="仿宋" w:eastAsia="仿宋" w:hAnsi="仿宋" w:cs="仿宋" w:hint="eastAsia"/>
            <w:lang w:eastAsia="zh-CN"/>
          </w:rPr>
          <w:t>(四)、质量改进计划</w:t>
        </w:r>
        <w:r>
          <w:tab/>
        </w:r>
        <w:r>
          <w:fldChar w:fldCharType="begin"/>
        </w:r>
        <w:r>
          <w:instrText xml:space="preserve"> PAGEREF _Toc28454 \h </w:instrText>
        </w:r>
        <w:r>
          <w:fldChar w:fldCharType="separate"/>
        </w:r>
        <w:r>
          <w:t>34</w:t>
        </w:r>
        <w:r>
          <w:fldChar w:fldCharType="end"/>
        </w:r>
      </w:hyperlink>
    </w:p>
    <w:p>
      <w:pPr>
        <w:pStyle w:val="TOC1"/>
        <w:tabs>
          <w:tab w:val="right" w:leader="dot" w:pos="8306"/>
        </w:tabs>
      </w:pPr>
      <w:hyperlink w:anchor="_Toc27562" w:history="1">
        <w:r>
          <w:rPr>
            <w:rFonts w:ascii="仿宋" w:eastAsia="仿宋" w:hAnsi="仿宋" w:cs="仿宋" w:hint="eastAsia"/>
            <w:lang w:eastAsia="zh-CN"/>
          </w:rPr>
          <w:t>九、环境保护与绿色发展</w:t>
        </w:r>
        <w:r>
          <w:tab/>
        </w:r>
        <w:r>
          <w:fldChar w:fldCharType="begin"/>
        </w:r>
        <w:r>
          <w:instrText xml:space="preserve"> PAGEREF _Toc27562 \h </w:instrText>
        </w:r>
        <w:r>
          <w:fldChar w:fldCharType="separate"/>
        </w:r>
        <w:r>
          <w:t>36</w:t>
        </w:r>
        <w:r>
          <w:fldChar w:fldCharType="end"/>
        </w:r>
      </w:hyperlink>
    </w:p>
    <w:p>
      <w:pPr>
        <w:pStyle w:val="TOC2"/>
        <w:tabs>
          <w:tab w:val="right" w:leader="dot" w:pos="8306"/>
        </w:tabs>
      </w:pPr>
      <w:hyperlink w:anchor="_Toc274" w:history="1">
        <w:r>
          <w:rPr>
            <w:rFonts w:ascii="仿宋" w:eastAsia="仿宋" w:hAnsi="仿宋" w:cs="仿宋" w:hint="eastAsia"/>
            <w:lang w:eastAsia="zh-CN"/>
          </w:rPr>
          <w:t>(一)、环境保护措施</w:t>
        </w:r>
        <w:r>
          <w:tab/>
        </w:r>
        <w:r>
          <w:fldChar w:fldCharType="begin"/>
        </w:r>
        <w:r>
          <w:instrText xml:space="preserve"> PAGEREF _Toc274 \h </w:instrText>
        </w:r>
        <w:r>
          <w:fldChar w:fldCharType="separate"/>
        </w:r>
        <w:r>
          <w:t>36</w:t>
        </w:r>
        <w:r>
          <w:fldChar w:fldCharType="end"/>
        </w:r>
      </w:hyperlink>
    </w:p>
    <w:p>
      <w:pPr>
        <w:pStyle w:val="TOC2"/>
        <w:tabs>
          <w:tab w:val="right" w:leader="dot" w:pos="8306"/>
        </w:tabs>
      </w:pPr>
      <w:hyperlink w:anchor="_Toc18610" w:history="1">
        <w:r>
          <w:rPr>
            <w:rFonts w:ascii="仿宋" w:eastAsia="仿宋" w:hAnsi="仿宋" w:cs="仿宋" w:hint="eastAsia"/>
            <w:lang w:eastAsia="zh-CN"/>
          </w:rPr>
          <w:t>(二)、绿色发展与可持续发展策略</w:t>
        </w:r>
        <w:r>
          <w:tab/>
        </w:r>
        <w:r>
          <w:fldChar w:fldCharType="begin"/>
        </w:r>
        <w:r>
          <w:instrText xml:space="preserve"> PAGEREF _Toc18610 \h </w:instrText>
        </w:r>
        <w:r>
          <w:fldChar w:fldCharType="separate"/>
        </w:r>
        <w:r>
          <w:t>37</w:t>
        </w:r>
        <w:r>
          <w:fldChar w:fldCharType="end"/>
        </w:r>
      </w:hyperlink>
    </w:p>
    <w:p>
      <w:pPr>
        <w:pStyle w:val="TOC1"/>
        <w:tabs>
          <w:tab w:val="right" w:leader="dot" w:pos="8306"/>
        </w:tabs>
      </w:pPr>
      <w:hyperlink w:anchor="_Toc8248" w:history="1">
        <w:r>
          <w:rPr>
            <w:rFonts w:ascii="仿宋" w:eastAsia="仿宋" w:hAnsi="仿宋" w:cs="仿宋" w:hint="eastAsia"/>
            <w:lang w:eastAsia="zh-CN"/>
          </w:rPr>
          <w:t>十、项目变更管理</w:t>
        </w:r>
        <w:r>
          <w:tab/>
        </w:r>
        <w:r>
          <w:fldChar w:fldCharType="begin"/>
        </w:r>
        <w:r>
          <w:instrText xml:space="preserve"> PAGEREF _Toc8248 \h </w:instrText>
        </w:r>
        <w:r>
          <w:fldChar w:fldCharType="separate"/>
        </w:r>
        <w:r>
          <w:t>39</w:t>
        </w:r>
        <w:r>
          <w:fldChar w:fldCharType="end"/>
        </w:r>
      </w:hyperlink>
    </w:p>
    <w:p>
      <w:pPr>
        <w:pStyle w:val="TOC2"/>
        <w:tabs>
          <w:tab w:val="right" w:leader="dot" w:pos="8306"/>
        </w:tabs>
      </w:pPr>
      <w:hyperlink w:anchor="_Toc31908" w:history="1">
        <w:r>
          <w:rPr>
            <w:rFonts w:ascii="仿宋" w:eastAsia="仿宋" w:hAnsi="仿宋" w:cs="仿宋" w:hint="eastAsia"/>
            <w:lang w:eastAsia="zh-CN"/>
          </w:rPr>
          <w:t>(一)、变更控制流程</w:t>
        </w:r>
        <w:r>
          <w:tab/>
        </w:r>
        <w:r>
          <w:fldChar w:fldCharType="begin"/>
        </w:r>
        <w:r>
          <w:instrText xml:space="preserve"> PAGEREF _Toc31908 \h </w:instrText>
        </w:r>
        <w:r>
          <w:fldChar w:fldCharType="separate"/>
        </w:r>
        <w:r>
          <w:t>39</w:t>
        </w:r>
        <w:r>
          <w:fldChar w:fldCharType="end"/>
        </w:r>
      </w:hyperlink>
    </w:p>
    <w:p>
      <w:pPr>
        <w:pStyle w:val="TOC2"/>
        <w:tabs>
          <w:tab w:val="right" w:leader="dot" w:pos="8306"/>
        </w:tabs>
      </w:pPr>
      <w:hyperlink w:anchor="_Toc13268" w:history="1">
        <w:r>
          <w:rPr>
            <w:rFonts w:ascii="仿宋" w:eastAsia="仿宋" w:hAnsi="仿宋" w:cs="仿宋" w:hint="eastAsia"/>
            <w:lang w:eastAsia="zh-CN"/>
          </w:rPr>
          <w:t>(二)、影响评估与处理</w:t>
        </w:r>
        <w:r>
          <w:tab/>
        </w:r>
        <w:r>
          <w:fldChar w:fldCharType="begin"/>
        </w:r>
        <w:r>
          <w:instrText xml:space="preserve"> PAGEREF _Toc13268 \h </w:instrText>
        </w:r>
        <w:r>
          <w:fldChar w:fldCharType="separate"/>
        </w:r>
        <w:r>
          <w:t>40</w:t>
        </w:r>
        <w:r>
          <w:fldChar w:fldCharType="end"/>
        </w:r>
      </w:hyperlink>
    </w:p>
    <w:p>
      <w:pPr>
        <w:pStyle w:val="TOC2"/>
        <w:tabs>
          <w:tab w:val="right" w:leader="dot" w:pos="8306"/>
        </w:tabs>
      </w:pPr>
      <w:hyperlink w:anchor="_Toc2202" w:history="1">
        <w:r>
          <w:rPr>
            <w:rFonts w:ascii="仿宋" w:eastAsia="仿宋" w:hAnsi="仿宋" w:cs="仿宋" w:hint="eastAsia"/>
            <w:lang w:eastAsia="zh-CN"/>
          </w:rPr>
          <w:t>(三)、变更记录与追踪</w:t>
        </w:r>
        <w:r>
          <w:tab/>
        </w:r>
        <w:r>
          <w:fldChar w:fldCharType="begin"/>
        </w:r>
        <w:r>
          <w:instrText xml:space="preserve"> PAGEREF _Toc2202 \h </w:instrText>
        </w:r>
        <w:r>
          <w:fldChar w:fldCharType="separate"/>
        </w:r>
        <w:r>
          <w:t>41</w:t>
        </w:r>
        <w:r>
          <w:fldChar w:fldCharType="end"/>
        </w:r>
      </w:hyperlink>
    </w:p>
    <w:p>
      <w:pPr>
        <w:pStyle w:val="TOC2"/>
        <w:tabs>
          <w:tab w:val="right" w:leader="dot" w:pos="8306"/>
        </w:tabs>
      </w:pPr>
      <w:hyperlink w:anchor="_Toc15421" w:history="1">
        <w:r>
          <w:rPr>
            <w:rFonts w:ascii="仿宋" w:eastAsia="仿宋" w:hAnsi="仿宋" w:cs="仿宋" w:hint="eastAsia"/>
            <w:lang w:eastAsia="zh-CN"/>
          </w:rPr>
          <w:t>(四)、变更管理策略</w:t>
        </w:r>
        <w:r>
          <w:tab/>
        </w:r>
        <w:r>
          <w:fldChar w:fldCharType="begin"/>
        </w:r>
        <w:r>
          <w:instrText xml:space="preserve"> PAGEREF _Toc15421 \h </w:instrText>
        </w:r>
        <w:r>
          <w:fldChar w:fldCharType="separate"/>
        </w:r>
        <w:r>
          <w:t>43</w:t>
        </w:r>
        <w:r>
          <w:fldChar w:fldCharType="end"/>
        </w:r>
      </w:hyperlink>
    </w:p>
    <w:p>
      <w:pPr>
        <w:pStyle w:val="TOC1"/>
        <w:tabs>
          <w:tab w:val="right" w:leader="dot" w:pos="8306"/>
        </w:tabs>
      </w:pPr>
      <w:hyperlink w:anchor="_Toc26786" w:history="1">
        <w:r>
          <w:rPr>
            <w:rFonts w:ascii="仿宋" w:eastAsia="仿宋" w:hAnsi="仿宋" w:cs="仿宋" w:hint="eastAsia"/>
            <w:lang w:eastAsia="zh-CN"/>
          </w:rPr>
          <w:t>十一、环境保护与治理方案</w:t>
        </w:r>
        <w:r>
          <w:tab/>
        </w:r>
        <w:r>
          <w:fldChar w:fldCharType="begin"/>
        </w:r>
        <w:r>
          <w:instrText xml:space="preserve"> PAGEREF _Toc26786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13" w:history="1">
        <w:r>
          <w:rPr>
            <w:rFonts w:ascii="仿宋" w:eastAsia="仿宋" w:hAnsi="仿宋" w:cs="仿宋" w:hint="eastAsia"/>
            <w:lang w:eastAsia="zh-CN"/>
          </w:rPr>
          <w:t>(一)、项目环境影响评估</w:t>
        </w:r>
        <w:r>
          <w:tab/>
        </w:r>
        <w:r>
          <w:fldChar w:fldCharType="begin"/>
        </w:r>
        <w:r>
          <w:instrText xml:space="preserve"> PAGEREF _Toc13813 \h </w:instrText>
        </w:r>
        <w:r>
          <w:fldChar w:fldCharType="separate"/>
        </w:r>
        <w:r>
          <w:t>45</w:t>
        </w:r>
        <w:r>
          <w:fldChar w:fldCharType="end"/>
        </w:r>
      </w:hyperlink>
    </w:p>
    <w:p>
      <w:pPr>
        <w:pStyle w:val="TOC2"/>
        <w:tabs>
          <w:tab w:val="right" w:leader="dot" w:pos="8306"/>
        </w:tabs>
      </w:pPr>
      <w:hyperlink w:anchor="_Toc7462" w:history="1">
        <w:r>
          <w:rPr>
            <w:rFonts w:ascii="仿宋" w:eastAsia="仿宋" w:hAnsi="仿宋" w:cs="仿宋" w:hint="eastAsia"/>
            <w:lang w:eastAsia="zh-CN"/>
          </w:rPr>
          <w:t>(二)、环境保护措施与治理方案</w:t>
        </w:r>
        <w:r>
          <w:tab/>
        </w:r>
        <w:r>
          <w:fldChar w:fldCharType="begin"/>
        </w:r>
        <w:r>
          <w:instrText xml:space="preserve"> PAGEREF _Toc7462 \h </w:instrText>
        </w:r>
        <w:r>
          <w:fldChar w:fldCharType="separate"/>
        </w:r>
        <w:r>
          <w:t>45</w:t>
        </w:r>
        <w:r>
          <w:fldChar w:fldCharType="end"/>
        </w:r>
      </w:hyperlink>
    </w:p>
    <w:p>
      <w:pPr>
        <w:pStyle w:val="TOC1"/>
        <w:tabs>
          <w:tab w:val="right" w:leader="dot" w:pos="8306"/>
        </w:tabs>
      </w:pPr>
      <w:hyperlink w:anchor="_Toc26115" w:history="1">
        <w:r>
          <w:rPr>
            <w:rFonts w:ascii="仿宋" w:eastAsia="仿宋" w:hAnsi="仿宋" w:cs="仿宋" w:hint="eastAsia"/>
            <w:lang w:eastAsia="zh-CN"/>
          </w:rPr>
          <w:t>十二、土地利用与规划方案</w:t>
        </w:r>
        <w:r>
          <w:tab/>
        </w:r>
        <w:r>
          <w:fldChar w:fldCharType="begin"/>
        </w:r>
        <w:r>
          <w:instrText xml:space="preserve"> PAGEREF _Toc26115 \h </w:instrText>
        </w:r>
        <w:r>
          <w:fldChar w:fldCharType="separate"/>
        </w:r>
        <w:r>
          <w:t>46</w:t>
        </w:r>
        <w:r>
          <w:fldChar w:fldCharType="end"/>
        </w:r>
      </w:hyperlink>
    </w:p>
    <w:p>
      <w:pPr>
        <w:pStyle w:val="TOC2"/>
        <w:tabs>
          <w:tab w:val="right" w:leader="dot" w:pos="8306"/>
        </w:tabs>
      </w:pPr>
      <w:hyperlink w:anchor="_Toc3145" w:history="1">
        <w:r>
          <w:rPr>
            <w:rFonts w:ascii="仿宋" w:eastAsia="仿宋" w:hAnsi="仿宋" w:cs="仿宋" w:hint="eastAsia"/>
            <w:lang w:eastAsia="zh-CN"/>
          </w:rPr>
          <w:t>(一)、项目用地情况分析</w:t>
        </w:r>
        <w:r>
          <w:tab/>
        </w:r>
        <w:r>
          <w:fldChar w:fldCharType="begin"/>
        </w:r>
        <w:r>
          <w:instrText xml:space="preserve"> PAGEREF _Toc3145 \h </w:instrText>
        </w:r>
        <w:r>
          <w:fldChar w:fldCharType="separate"/>
        </w:r>
        <w:r>
          <w:t>46</w:t>
        </w:r>
        <w:r>
          <w:fldChar w:fldCharType="end"/>
        </w:r>
      </w:hyperlink>
    </w:p>
    <w:p>
      <w:pPr>
        <w:pStyle w:val="TOC2"/>
        <w:tabs>
          <w:tab w:val="right" w:leader="dot" w:pos="8306"/>
        </w:tabs>
      </w:pPr>
      <w:hyperlink w:anchor="_Toc25172" w:history="1">
        <w:r>
          <w:rPr>
            <w:rFonts w:ascii="仿宋" w:eastAsia="仿宋" w:hAnsi="仿宋" w:cs="仿宋" w:hint="eastAsia"/>
            <w:lang w:eastAsia="zh-CN"/>
          </w:rPr>
          <w:t>(二)、土地利用规划方案</w:t>
        </w:r>
        <w:r>
          <w:tab/>
        </w:r>
        <w:r>
          <w:fldChar w:fldCharType="begin"/>
        </w:r>
        <w:r>
          <w:instrText xml:space="preserve"> PAGEREF _Toc25172 \h </w:instrText>
        </w:r>
        <w:r>
          <w:fldChar w:fldCharType="separate"/>
        </w:r>
        <w:r>
          <w:t>47</w:t>
        </w:r>
        <w:r>
          <w:fldChar w:fldCharType="end"/>
        </w:r>
      </w:hyperlink>
    </w:p>
    <w:p>
      <w:pPr>
        <w:pStyle w:val="TOC1"/>
        <w:tabs>
          <w:tab w:val="right" w:leader="dot" w:pos="8306"/>
        </w:tabs>
      </w:pPr>
      <w:hyperlink w:anchor="_Toc25422" w:history="1">
        <w:r>
          <w:rPr>
            <w:rFonts w:ascii="仿宋" w:eastAsia="仿宋" w:hAnsi="仿宋" w:cs="仿宋" w:hint="eastAsia"/>
            <w:lang w:eastAsia="zh-CN"/>
          </w:rPr>
          <w:t>十三、成果转化与推广应用</w:t>
        </w:r>
        <w:r>
          <w:tab/>
        </w:r>
        <w:r>
          <w:fldChar w:fldCharType="begin"/>
        </w:r>
        <w:r>
          <w:instrText xml:space="preserve"> PAGEREF _Toc25422 \h </w:instrText>
        </w:r>
        <w:r>
          <w:fldChar w:fldCharType="separate"/>
        </w:r>
        <w:r>
          <w:t>48</w:t>
        </w:r>
        <w:r>
          <w:fldChar w:fldCharType="end"/>
        </w:r>
      </w:hyperlink>
    </w:p>
    <w:p>
      <w:pPr>
        <w:pStyle w:val="TOC2"/>
        <w:tabs>
          <w:tab w:val="right" w:leader="dot" w:pos="8306"/>
        </w:tabs>
      </w:pPr>
      <w:hyperlink w:anchor="_Toc32250" w:history="1">
        <w:r>
          <w:rPr>
            <w:rFonts w:ascii="仿宋" w:eastAsia="仿宋" w:hAnsi="仿宋" w:cs="仿宋" w:hint="eastAsia"/>
            <w:lang w:eastAsia="zh-CN"/>
          </w:rPr>
          <w:t>(一)、成果转化策略制定</w:t>
        </w:r>
        <w:r>
          <w:tab/>
        </w:r>
        <w:r>
          <w:fldChar w:fldCharType="begin"/>
        </w:r>
        <w:r>
          <w:instrText xml:space="preserve"> PAGEREF _Toc32250 \h </w:instrText>
        </w:r>
        <w:r>
          <w:fldChar w:fldCharType="separate"/>
        </w:r>
        <w:r>
          <w:t>48</w:t>
        </w:r>
        <w:r>
          <w:fldChar w:fldCharType="end"/>
        </w:r>
      </w:hyperlink>
    </w:p>
    <w:p>
      <w:pPr>
        <w:pStyle w:val="TOC2"/>
        <w:tabs>
          <w:tab w:val="right" w:leader="dot" w:pos="8306"/>
        </w:tabs>
      </w:pPr>
      <w:hyperlink w:anchor="_Toc8282" w:history="1">
        <w:r>
          <w:rPr>
            <w:rFonts w:ascii="仿宋" w:eastAsia="仿宋" w:hAnsi="仿宋" w:cs="仿宋" w:hint="eastAsia"/>
            <w:lang w:eastAsia="zh-CN"/>
          </w:rPr>
          <w:t>(二)、成果推广应用方案</w:t>
        </w:r>
        <w:r>
          <w:tab/>
        </w:r>
        <w:r>
          <w:fldChar w:fldCharType="begin"/>
        </w:r>
        <w:r>
          <w:instrText xml:space="preserve"> PAGEREF _Toc8282 \h </w:instrText>
        </w:r>
        <w:r>
          <w:fldChar w:fldCharType="separate"/>
        </w:r>
        <w:r>
          <w:t>49</w:t>
        </w:r>
        <w:r>
          <w:fldChar w:fldCharType="end"/>
        </w:r>
      </w:hyperlink>
    </w:p>
    <w:p>
      <w:pPr>
        <w:pStyle w:val="TOC1"/>
        <w:tabs>
          <w:tab w:val="right" w:leader="dot" w:pos="8306"/>
        </w:tabs>
      </w:pPr>
      <w:hyperlink w:anchor="_Toc16507" w:history="1">
        <w:r>
          <w:rPr>
            <w:rFonts w:ascii="仿宋" w:eastAsia="仿宋" w:hAnsi="仿宋" w:cs="仿宋" w:hint="eastAsia"/>
            <w:lang w:eastAsia="zh-CN"/>
          </w:rPr>
          <w:t>十四、产业协同与集群发展</w:t>
        </w:r>
        <w:r>
          <w:tab/>
        </w:r>
        <w:r>
          <w:fldChar w:fldCharType="begin"/>
        </w:r>
        <w:r>
          <w:instrText xml:space="preserve"> PAGEREF _Toc16507 \h </w:instrText>
        </w:r>
        <w:r>
          <w:fldChar w:fldCharType="separate"/>
        </w:r>
        <w:r>
          <w:t>51</w:t>
        </w:r>
        <w:r>
          <w:fldChar w:fldCharType="end"/>
        </w:r>
      </w:hyperlink>
    </w:p>
    <w:p>
      <w:pPr>
        <w:pStyle w:val="TOC2"/>
        <w:tabs>
          <w:tab w:val="right" w:leader="dot" w:pos="8306"/>
        </w:tabs>
      </w:pPr>
      <w:hyperlink w:anchor="_Toc28420" w:history="1">
        <w:r>
          <w:rPr>
            <w:rFonts w:ascii="仿宋" w:eastAsia="仿宋" w:hAnsi="仿宋" w:cs="仿宋" w:hint="eastAsia"/>
            <w:lang w:eastAsia="zh-CN"/>
          </w:rPr>
          <w:t>(一)、产业协同机制建设</w:t>
        </w:r>
        <w:r>
          <w:tab/>
        </w:r>
        <w:r>
          <w:fldChar w:fldCharType="begin"/>
        </w:r>
        <w:r>
          <w:instrText xml:space="preserve"> PAGEREF _Toc28420 \h </w:instrText>
        </w:r>
        <w:r>
          <w:fldChar w:fldCharType="separate"/>
        </w:r>
        <w:r>
          <w:t>51</w:t>
        </w:r>
        <w:r>
          <w:fldChar w:fldCharType="end"/>
        </w:r>
      </w:hyperlink>
    </w:p>
    <w:p>
      <w:pPr>
        <w:pStyle w:val="TOC2"/>
        <w:tabs>
          <w:tab w:val="right" w:leader="dot" w:pos="8306"/>
        </w:tabs>
      </w:pPr>
      <w:hyperlink w:anchor="_Toc2198" w:history="1">
        <w:r>
          <w:rPr>
            <w:rFonts w:ascii="仿宋" w:eastAsia="仿宋" w:hAnsi="仿宋" w:cs="仿宋" w:hint="eastAsia"/>
            <w:lang w:eastAsia="zh-CN"/>
          </w:rPr>
          <w:t>(二)、产业集群培育与发展</w:t>
        </w:r>
        <w:r>
          <w:tab/>
        </w:r>
        <w:r>
          <w:fldChar w:fldCharType="begin"/>
        </w:r>
        <w:r>
          <w:instrText xml:space="preserve"> PAGEREF _Toc2198 \h </w:instrText>
        </w:r>
        <w:r>
          <w:fldChar w:fldCharType="separate"/>
        </w:r>
        <w:r>
          <w:t>52</w:t>
        </w:r>
        <w:r>
          <w:fldChar w:fldCharType="end"/>
        </w:r>
      </w:hyperlink>
    </w:p>
    <w:p>
      <w:pPr>
        <w:pStyle w:val="TOC1"/>
        <w:tabs>
          <w:tab w:val="right" w:leader="dot" w:pos="8306"/>
        </w:tabs>
      </w:pPr>
      <w:hyperlink w:anchor="_Toc5770" w:history="1">
        <w:r>
          <w:rPr>
            <w:rFonts w:ascii="仿宋" w:eastAsia="仿宋" w:hAnsi="仿宋" w:cs="仿宋" w:hint="eastAsia"/>
            <w:lang w:eastAsia="zh-CN"/>
          </w:rPr>
          <w:t>十五、合作与交流机制建立</w:t>
        </w:r>
        <w:r>
          <w:tab/>
        </w:r>
        <w:r>
          <w:fldChar w:fldCharType="begin"/>
        </w:r>
        <w:r>
          <w:instrText xml:space="preserve"> PAGEREF _Toc5770 \h </w:instrText>
        </w:r>
        <w:r>
          <w:fldChar w:fldCharType="separate"/>
        </w:r>
        <w:r>
          <w:t>53</w:t>
        </w:r>
        <w:r>
          <w:fldChar w:fldCharType="end"/>
        </w:r>
      </w:hyperlink>
    </w:p>
    <w:p>
      <w:pPr>
        <w:pStyle w:val="TOC2"/>
        <w:tabs>
          <w:tab w:val="right" w:leader="dot" w:pos="8306"/>
        </w:tabs>
      </w:pPr>
      <w:hyperlink w:anchor="_Toc15906" w:history="1">
        <w:r>
          <w:rPr>
            <w:rFonts w:ascii="仿宋" w:eastAsia="仿宋" w:hAnsi="仿宋" w:cs="仿宋" w:hint="eastAsia"/>
            <w:lang w:eastAsia="zh-CN"/>
          </w:rPr>
          <w:t>(一)、合作伙伴选择与合作方式</w:t>
        </w:r>
        <w:r>
          <w:tab/>
        </w:r>
        <w:r>
          <w:fldChar w:fldCharType="begin"/>
        </w:r>
        <w:r>
          <w:instrText xml:space="preserve"> PAGEREF _Toc15906 \h </w:instrText>
        </w:r>
        <w:r>
          <w:fldChar w:fldCharType="separate"/>
        </w:r>
        <w:r>
          <w:t>53</w:t>
        </w:r>
        <w:r>
          <w:fldChar w:fldCharType="end"/>
        </w:r>
      </w:hyperlink>
    </w:p>
    <w:p>
      <w:pPr>
        <w:pStyle w:val="TOC2"/>
        <w:tabs>
          <w:tab w:val="right" w:leader="dot" w:pos="8306"/>
        </w:tabs>
      </w:pPr>
      <w:hyperlink w:anchor="_Toc28335" w:history="1">
        <w:r>
          <w:rPr>
            <w:rFonts w:ascii="仿宋" w:eastAsia="仿宋" w:hAnsi="仿宋" w:cs="仿宋" w:hint="eastAsia"/>
            <w:lang w:eastAsia="zh-CN"/>
          </w:rPr>
          <w:t>(二)、交流与合作平台搭建</w:t>
        </w:r>
        <w:r>
          <w:tab/>
        </w:r>
        <w:r>
          <w:fldChar w:fldCharType="begin"/>
        </w:r>
        <w:r>
          <w:instrText xml:space="preserve"> PAGEREF _Toc28335 \h </w:instrText>
        </w:r>
        <w:r>
          <w:fldChar w:fldCharType="separate"/>
        </w:r>
        <w:r>
          <w:t>54</w:t>
        </w:r>
        <w:r>
          <w:fldChar w:fldCharType="end"/>
        </w:r>
      </w:hyperlink>
    </w:p>
    <w:p>
      <w:pPr>
        <w:pStyle w:val="TOC1"/>
        <w:tabs>
          <w:tab w:val="right" w:leader="dot" w:pos="8306"/>
        </w:tabs>
      </w:pPr>
      <w:hyperlink w:anchor="_Toc21493" w:history="1">
        <w:r>
          <w:rPr>
            <w:rFonts w:ascii="仿宋" w:eastAsia="仿宋" w:hAnsi="仿宋" w:cs="仿宋" w:hint="eastAsia"/>
            <w:lang w:eastAsia="zh-CN"/>
          </w:rPr>
          <w:t>十六、企业合规与伦理</w:t>
        </w:r>
        <w:r>
          <w:tab/>
        </w:r>
        <w:r>
          <w:fldChar w:fldCharType="begin"/>
        </w:r>
        <w:r>
          <w:instrText xml:space="preserve"> PAGEREF _Toc21493 \h </w:instrText>
        </w:r>
        <w:r>
          <w:fldChar w:fldCharType="separate"/>
        </w:r>
        <w:r>
          <w:t>56</w:t>
        </w:r>
        <w:r>
          <w:fldChar w:fldCharType="end"/>
        </w:r>
      </w:hyperlink>
    </w:p>
    <w:p>
      <w:pPr>
        <w:pStyle w:val="TOC2"/>
        <w:tabs>
          <w:tab w:val="right" w:leader="dot" w:pos="8306"/>
        </w:tabs>
      </w:pPr>
      <w:hyperlink w:anchor="_Toc14478" w:history="1">
        <w:r>
          <w:rPr>
            <w:rFonts w:ascii="仿宋" w:eastAsia="仿宋" w:hAnsi="仿宋" w:cs="仿宋" w:hint="eastAsia"/>
            <w:lang w:eastAsia="zh-CN"/>
          </w:rPr>
          <w:t>(一)、合规政策与程序</w:t>
        </w:r>
        <w:r>
          <w:tab/>
        </w:r>
        <w:r>
          <w:fldChar w:fldCharType="begin"/>
        </w:r>
        <w:r>
          <w:instrText xml:space="preserve"> PAGEREF _Toc14478 \h </w:instrText>
        </w:r>
        <w:r>
          <w:fldChar w:fldCharType="separate"/>
        </w:r>
        <w:r>
          <w:t>56</w:t>
        </w:r>
        <w:r>
          <w:fldChar w:fldCharType="end"/>
        </w:r>
      </w:hyperlink>
    </w:p>
    <w:p>
      <w:pPr>
        <w:pStyle w:val="TOC2"/>
        <w:tabs>
          <w:tab w:val="right" w:leader="dot" w:pos="8306"/>
        </w:tabs>
      </w:pPr>
      <w:hyperlink w:anchor="_Toc8693" w:history="1">
        <w:r>
          <w:rPr>
            <w:rFonts w:ascii="仿宋" w:eastAsia="仿宋" w:hAnsi="仿宋" w:cs="仿宋" w:hint="eastAsia"/>
            <w:lang w:eastAsia="zh-CN"/>
          </w:rPr>
          <w:t>(二)、伦理规范与培训</w:t>
        </w:r>
        <w:r>
          <w:tab/>
        </w:r>
        <w:r>
          <w:fldChar w:fldCharType="begin"/>
        </w:r>
        <w:r>
          <w:instrText xml:space="preserve"> PAGEREF _Toc8693 \h </w:instrText>
        </w:r>
        <w:r>
          <w:fldChar w:fldCharType="separate"/>
        </w:r>
        <w:r>
          <w:t>57</w:t>
        </w:r>
        <w:r>
          <w:fldChar w:fldCharType="end"/>
        </w:r>
      </w:hyperlink>
    </w:p>
    <w:p>
      <w:pPr>
        <w:pStyle w:val="TOC2"/>
        <w:tabs>
          <w:tab w:val="right" w:leader="dot" w:pos="8306"/>
        </w:tabs>
      </w:pPr>
      <w:hyperlink w:anchor="_Toc25307" w:history="1">
        <w:r>
          <w:rPr>
            <w:rFonts w:ascii="仿宋" w:eastAsia="仿宋" w:hAnsi="仿宋" w:cs="仿宋" w:hint="eastAsia"/>
            <w:lang w:eastAsia="zh-CN"/>
          </w:rPr>
          <w:t>(三)、合规风险评估</w:t>
        </w:r>
        <w:r>
          <w:tab/>
        </w:r>
        <w:r>
          <w:fldChar w:fldCharType="begin"/>
        </w:r>
        <w:r>
          <w:instrText xml:space="preserve"> PAGEREF _Toc25307 \h </w:instrText>
        </w:r>
        <w:r>
          <w:fldChar w:fldCharType="separate"/>
        </w:r>
        <w:r>
          <w:t>58</w:t>
        </w:r>
        <w:r>
          <w:fldChar w:fldCharType="end"/>
        </w:r>
      </w:hyperlink>
    </w:p>
    <w:p>
      <w:pPr>
        <w:pStyle w:val="TOC2"/>
        <w:tabs>
          <w:tab w:val="right" w:leader="dot" w:pos="8306"/>
        </w:tabs>
      </w:pPr>
      <w:hyperlink w:anchor="_Toc8386" w:history="1">
        <w:r>
          <w:rPr>
            <w:rFonts w:ascii="仿宋" w:eastAsia="仿宋" w:hAnsi="仿宋" w:cs="仿宋" w:hint="eastAsia"/>
            <w:lang w:eastAsia="zh-CN"/>
          </w:rPr>
          <w:t>(四)、合规监督与执行</w:t>
        </w:r>
        <w:r>
          <w:tab/>
        </w:r>
        <w:r>
          <w:fldChar w:fldCharType="begin"/>
        </w:r>
        <w:r>
          <w:instrText xml:space="preserve"> PAGEREF _Toc8386 \h </w:instrText>
        </w:r>
        <w:r>
          <w:fldChar w:fldCharType="separate"/>
        </w:r>
        <w:r>
          <w:t>59</w:t>
        </w:r>
        <w:r>
          <w:fldChar w:fldCharType="end"/>
        </w:r>
      </w:hyperlink>
    </w:p>
    <w:p>
      <w:pPr>
        <w:pStyle w:val="TOC1"/>
        <w:tabs>
          <w:tab w:val="right" w:leader="dot" w:pos="8306"/>
        </w:tabs>
      </w:pPr>
      <w:hyperlink w:anchor="_Toc15733" w:history="1">
        <w:r>
          <w:rPr>
            <w:rFonts w:ascii="仿宋" w:eastAsia="仿宋" w:hAnsi="仿宋" w:cs="仿宋" w:hint="eastAsia"/>
            <w:lang w:eastAsia="zh-CN"/>
          </w:rPr>
          <w:t>十七、知识产权管理与保护</w:t>
        </w:r>
        <w:r>
          <w:tab/>
        </w:r>
        <w:r>
          <w:fldChar w:fldCharType="begin"/>
        </w:r>
        <w:r>
          <w:instrText xml:space="preserve"> PAGEREF _Toc15733 \h </w:instrText>
        </w:r>
        <w:r>
          <w:fldChar w:fldCharType="separate"/>
        </w:r>
        <w:r>
          <w:t>60</w:t>
        </w:r>
        <w:r>
          <w:fldChar w:fldCharType="end"/>
        </w:r>
      </w:hyperlink>
    </w:p>
    <w:p>
      <w:pPr>
        <w:pStyle w:val="TOC2"/>
        <w:tabs>
          <w:tab w:val="right" w:leader="dot" w:pos="8306"/>
        </w:tabs>
      </w:pPr>
      <w:hyperlink w:anchor="_Toc7064" w:history="1">
        <w:r>
          <w:rPr>
            <w:rFonts w:ascii="仿宋" w:eastAsia="仿宋" w:hAnsi="仿宋" w:cs="仿宋" w:hint="eastAsia"/>
            <w:lang w:eastAsia="zh-CN"/>
          </w:rPr>
          <w:t>(一)、知识产权管理体系建设</w:t>
        </w:r>
        <w:r>
          <w:tab/>
        </w:r>
        <w:r>
          <w:fldChar w:fldCharType="begin"/>
        </w:r>
        <w:r>
          <w:instrText xml:space="preserve"> PAGEREF _Toc7064 \h </w:instrText>
        </w:r>
        <w:r>
          <w:fldChar w:fldCharType="separate"/>
        </w:r>
        <w:r>
          <w:t>60</w:t>
        </w:r>
        <w:r>
          <w:fldChar w:fldCharType="end"/>
        </w:r>
      </w:hyperlink>
    </w:p>
    <w:p>
      <w:pPr>
        <w:pStyle w:val="TOC2"/>
        <w:tabs>
          <w:tab w:val="right" w:leader="dot" w:pos="8306"/>
        </w:tabs>
      </w:pPr>
      <w:hyperlink w:anchor="_Toc32303" w:history="1">
        <w:r>
          <w:rPr>
            <w:rFonts w:ascii="仿宋" w:eastAsia="仿宋" w:hAnsi="仿宋" w:cs="仿宋" w:hint="eastAsia"/>
            <w:lang w:eastAsia="zh-CN"/>
          </w:rPr>
          <w:t>(二)、知识产权保护措施</w:t>
        </w:r>
        <w:r>
          <w:tab/>
        </w:r>
        <w:r>
          <w:fldChar w:fldCharType="begin"/>
        </w:r>
        <w:r>
          <w:instrText xml:space="preserve"> PAGEREF _Toc32303 \h </w:instrText>
        </w:r>
        <w:r>
          <w:fldChar w:fldCharType="separate"/>
        </w:r>
        <w:r>
          <w:t>61</w:t>
        </w:r>
        <w:r>
          <w:fldChar w:fldCharType="end"/>
        </w:r>
      </w:hyperlink>
    </w:p>
    <w:p>
      <w:pPr>
        <w:pStyle w:val="TOC1"/>
        <w:tabs>
          <w:tab w:val="right" w:leader="dot" w:pos="8306"/>
        </w:tabs>
      </w:pPr>
      <w:hyperlink w:anchor="_Toc21081" w:history="1">
        <w:r>
          <w:rPr>
            <w:rFonts w:ascii="仿宋" w:eastAsia="仿宋" w:hAnsi="仿宋" w:cs="仿宋" w:hint="eastAsia"/>
            <w:lang w:eastAsia="zh-CN"/>
          </w:rPr>
          <w:t>十八、创新驱动与持续发展</w:t>
        </w:r>
        <w:r>
          <w:tab/>
        </w:r>
        <w:r>
          <w:fldChar w:fldCharType="begin"/>
        </w:r>
        <w:r>
          <w:instrText xml:space="preserve"> PAGEREF _Toc21081 \h </w:instrText>
        </w:r>
        <w:r>
          <w:fldChar w:fldCharType="separate"/>
        </w:r>
        <w:r>
          <w:t>62</w:t>
        </w:r>
        <w:r>
          <w:fldChar w:fldCharType="end"/>
        </w:r>
      </w:hyperlink>
    </w:p>
    <w:p>
      <w:pPr>
        <w:pStyle w:val="TOC2"/>
        <w:tabs>
          <w:tab w:val="right" w:leader="dot" w:pos="8306"/>
        </w:tabs>
      </w:pPr>
      <w:hyperlink w:anchor="_Toc18746" w:history="1">
        <w:r>
          <w:rPr>
            <w:rFonts w:ascii="仿宋" w:eastAsia="仿宋" w:hAnsi="仿宋" w:cs="仿宋" w:hint="eastAsia"/>
            <w:lang w:eastAsia="zh-CN"/>
          </w:rPr>
          <w:t>(一)、创新驱动战略实施</w:t>
        </w:r>
        <w:r>
          <w:tab/>
        </w:r>
        <w:r>
          <w:fldChar w:fldCharType="begin"/>
        </w:r>
        <w:r>
          <w:instrText xml:space="preserve"> PAGEREF _Toc18746 \h </w:instrText>
        </w:r>
        <w:r>
          <w:fldChar w:fldCharType="separate"/>
        </w:r>
        <w:r>
          <w:t>62</w:t>
        </w:r>
        <w:r>
          <w:fldChar w:fldCharType="end"/>
        </w:r>
      </w:hyperlink>
    </w:p>
    <w:p>
      <w:pPr>
        <w:pStyle w:val="TOC2"/>
        <w:tabs>
          <w:tab w:val="right" w:leader="dot" w:pos="8306"/>
        </w:tabs>
      </w:pPr>
      <w:hyperlink w:anchor="_Toc5351" w:history="1">
        <w:r>
          <w:rPr>
            <w:rFonts w:ascii="仿宋" w:eastAsia="仿宋" w:hAnsi="仿宋" w:cs="仿宋" w:hint="eastAsia"/>
            <w:lang w:eastAsia="zh-CN"/>
          </w:rPr>
          <w:t>(二)、持续发展路径探索</w:t>
        </w:r>
        <w:r>
          <w:tab/>
        </w:r>
        <w:r>
          <w:fldChar w:fldCharType="begin"/>
        </w:r>
        <w:r>
          <w:instrText xml:space="preserve"> PAGEREF _Toc5351 \h </w:instrText>
        </w:r>
        <w:r>
          <w:fldChar w:fldCharType="separate"/>
        </w:r>
        <w:r>
          <w:t>64</w:t>
        </w:r>
        <w:r>
          <w:fldChar w:fldCharType="end"/>
        </w:r>
      </w:hyperlink>
    </w:p>
    <w:p>
      <w:pPr>
        <w:pStyle w:val="TOC1"/>
        <w:tabs>
          <w:tab w:val="right" w:leader="dot" w:pos="8306"/>
        </w:tabs>
      </w:pPr>
      <w:hyperlink w:anchor="_Toc16799" w:history="1">
        <w:r>
          <w:rPr>
            <w:rFonts w:ascii="仿宋" w:eastAsia="仿宋" w:hAnsi="仿宋" w:cs="仿宋" w:hint="eastAsia"/>
            <w:lang w:eastAsia="zh-CN"/>
          </w:rPr>
          <w:t>十九、法律法规与政策遵循</w:t>
        </w:r>
        <w:r>
          <w:tab/>
        </w:r>
        <w:r>
          <w:fldChar w:fldCharType="begin"/>
        </w:r>
        <w:r>
          <w:instrText xml:space="preserve"> PAGEREF _Toc16799 \h </w:instrText>
        </w:r>
        <w:r>
          <w:fldChar w:fldCharType="separate"/>
        </w:r>
        <w:r>
          <w:t>68</w:t>
        </w:r>
        <w:r>
          <w:fldChar w:fldCharType="end"/>
        </w:r>
      </w:hyperlink>
    </w:p>
    <w:p>
      <w:pPr>
        <w:pStyle w:val="TOC2"/>
        <w:tabs>
          <w:tab w:val="right" w:leader="dot" w:pos="8306"/>
        </w:tabs>
      </w:pPr>
      <w:hyperlink w:anchor="_Toc27180" w:history="1">
        <w:r>
          <w:rPr>
            <w:rFonts w:ascii="仿宋" w:eastAsia="仿宋" w:hAnsi="仿宋" w:cs="仿宋" w:hint="eastAsia"/>
            <w:lang w:eastAsia="zh-CN"/>
          </w:rPr>
          <w:t>(一)、法律法规遵守</w:t>
        </w:r>
        <w:r>
          <w:tab/>
        </w:r>
        <w:r>
          <w:fldChar w:fldCharType="begin"/>
        </w:r>
        <w:r>
          <w:instrText xml:space="preserve"> PAGEREF _Toc27180 \h </w:instrText>
        </w:r>
        <w:r>
          <w:fldChar w:fldCharType="separate"/>
        </w:r>
        <w:r>
          <w:t>68</w:t>
        </w:r>
        <w:r>
          <w:fldChar w:fldCharType="end"/>
        </w:r>
      </w:hyperlink>
    </w:p>
    <w:p>
      <w:pPr>
        <w:pStyle w:val="TOC2"/>
        <w:tabs>
          <w:tab w:val="right" w:leader="dot" w:pos="8306"/>
        </w:tabs>
      </w:pPr>
      <w:hyperlink w:anchor="_Toc2714" w:history="1">
        <w:r>
          <w:rPr>
            <w:rFonts w:ascii="仿宋" w:eastAsia="仿宋" w:hAnsi="仿宋" w:cs="仿宋" w:hint="eastAsia"/>
            <w:lang w:eastAsia="zh-CN"/>
          </w:rPr>
          <w:t>(二)、政策导向与利用</w:t>
        </w:r>
        <w:r>
          <w:tab/>
        </w:r>
        <w:r>
          <w:fldChar w:fldCharType="begin"/>
        </w:r>
        <w:r>
          <w:instrText xml:space="preserve"> PAGEREF _Toc2714 \h </w:instrText>
        </w:r>
        <w:r>
          <w:fldChar w:fldCharType="separate"/>
        </w:r>
        <w:r>
          <w:t>69</w:t>
        </w:r>
        <w:r>
          <w:fldChar w:fldCharType="end"/>
        </w:r>
      </w:hyperlink>
    </w:p>
    <w:p>
      <w:pPr>
        <w:pStyle w:val="TOC1"/>
        <w:tabs>
          <w:tab w:val="right" w:leader="dot" w:pos="8306"/>
        </w:tabs>
      </w:pPr>
      <w:hyperlink w:anchor="_Toc10370" w:history="1">
        <w:r>
          <w:rPr>
            <w:rFonts w:ascii="仿宋" w:eastAsia="仿宋" w:hAnsi="仿宋" w:cs="仿宋" w:hint="eastAsia"/>
            <w:lang w:eastAsia="zh-CN"/>
          </w:rPr>
          <w:t>二十、人力资源管理与开发</w:t>
        </w:r>
        <w:r>
          <w:tab/>
        </w:r>
        <w:r>
          <w:fldChar w:fldCharType="begin"/>
        </w:r>
        <w:r>
          <w:instrText xml:space="preserve"> PAGEREF _Toc10370 \h </w:instrText>
        </w:r>
        <w:r>
          <w:fldChar w:fldCharType="separate"/>
        </w:r>
        <w:r>
          <w:t>70</w:t>
        </w:r>
        <w:r>
          <w:fldChar w:fldCharType="end"/>
        </w:r>
      </w:hyperlink>
    </w:p>
    <w:p>
      <w:pPr>
        <w:pStyle w:val="TOC2"/>
        <w:tabs>
          <w:tab w:val="right" w:leader="dot" w:pos="8306"/>
        </w:tabs>
      </w:pPr>
      <w:hyperlink w:anchor="_Toc10467" w:history="1">
        <w:r>
          <w:rPr>
            <w:rFonts w:ascii="仿宋" w:eastAsia="仿宋" w:hAnsi="仿宋" w:cs="仿宋" w:hint="eastAsia"/>
            <w:lang w:eastAsia="zh-CN"/>
          </w:rPr>
          <w:t>(一)、人力资源规划</w:t>
        </w:r>
        <w:r>
          <w:tab/>
        </w:r>
        <w:r>
          <w:fldChar w:fldCharType="begin"/>
        </w:r>
        <w:r>
          <w:instrText xml:space="preserve"> PAGEREF _Toc10467 \h </w:instrText>
        </w:r>
        <w:r>
          <w:fldChar w:fldCharType="separate"/>
        </w:r>
        <w:r>
          <w:t>70</w:t>
        </w:r>
        <w:r>
          <w:fldChar w:fldCharType="end"/>
        </w:r>
      </w:hyperlink>
    </w:p>
    <w:p>
      <w:pPr>
        <w:pStyle w:val="TOC2"/>
        <w:tabs>
          <w:tab w:val="right" w:leader="dot" w:pos="8306"/>
        </w:tabs>
      </w:pPr>
      <w:hyperlink w:anchor="_Toc21093" w:history="1">
        <w:r>
          <w:rPr>
            <w:rFonts w:ascii="仿宋" w:eastAsia="仿宋" w:hAnsi="仿宋" w:cs="仿宋" w:hint="eastAsia"/>
            <w:lang w:eastAsia="zh-CN"/>
          </w:rPr>
          <w:t>(二)、人力资源开发与培训</w:t>
        </w:r>
        <w:r>
          <w:tab/>
        </w:r>
        <w:r>
          <w:fldChar w:fldCharType="begin"/>
        </w:r>
        <w:r>
          <w:instrText xml:space="preserve"> PAGEREF _Toc21093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214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ZA系列甲苯歧化催化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ZA系列甲苯歧化催化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444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ZA系列甲苯歧化催化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A系列甲苯歧化催化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ZA系列甲苯歧化催化剂项目还致力于提升当地居民的技能和就业能力，通过与当地教育机构合作提供培训和教育机会，从而提高社区整体的生活水平和社会福祉。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ZA系列甲苯歧化催化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10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ZA系列甲苯歧化催化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ZA系列甲苯歧化催化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27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307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52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7540"/>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681"/>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31629"/>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一、ZA系列甲苯歧化催化剂项目的技术资源开发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二、ZA系列甲苯歧化催化剂项目的人力资源管理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ZA系列甲苯歧化催化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三、ZA系列甲苯歧化催化剂项目的资金资源筹措与优化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ZA系列甲苯歧化催化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27461"/>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ZA系列甲苯歧化催化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ZA系列甲苯歧化催化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ZA系列甲苯歧化催化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3" w:name="_Toc20771"/>
      <w:r>
        <w:rPr>
          <w:rFonts w:ascii="仿宋" w:eastAsia="仿宋" w:hAnsi="仿宋" w:cs="仿宋" w:hint="eastAsia"/>
          <w:sz w:val="28"/>
          <w:lang w:eastAsia="zh-CN"/>
        </w:rPr>
        <w:t>(三)、资源节约措施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ZA系列甲苯歧化催化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https://d.book118.com/126044051152010044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385E2D"/>
    <w:rsid w:val="57385E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604405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2024-02-01T22:03:00Z</dcterms:created>
  <dcterms:modified xsi:type="dcterms:W3CDTF">2024-02-01T22:03:37Z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4DB1857E8CAD40D787AECD96DA725F12_11</vt:lpwstr>
  </property>
  <property fmtid="{D5CDD505-2E9C-101B-9397-08002B2CF9AE}" pid="3" name="KSOProductBuildVer">
    <vt:lpwstr>2052-12.1.0.16250</vt:lpwstr>
  </property>
</Properties>
</file>