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keepNext w:val="0"/>
        <w:spacing w:before="0" w:after="299"/>
        <w:jc w:val="center"/>
        <w:rPr>
          <w:rFonts w:ascii="Times New Roman" w:eastAsia="Times New Roman" w:hAnsi="Times New Roman" w:cs="Times New Roman"/>
          <w:sz w:val="36"/>
          <w:szCs w:val="36"/>
        </w:rPr>
      </w:pPr>
      <w:r>
        <w:rPr>
          <w:rFonts w:ascii="SimSun" w:eastAsia="SimSun" w:hAnsi="SimSun" w:cs="SimSun"/>
          <w:i w:val="0"/>
          <w:iCs w:val="0"/>
          <w:sz w:val="36"/>
          <w:szCs w:val="36"/>
        </w:rPr>
        <w:t>山东省济宁市师范专科学校附属中学</w:t>
      </w:r>
      <w:r>
        <w:rPr>
          <w:rFonts w:ascii="Times New Roman" w:eastAsia="Times New Roman" w:hAnsi="Times New Roman" w:cs="Times New Roman"/>
          <w:i w:val="0"/>
          <w:iCs w:val="0"/>
          <w:sz w:val="36"/>
          <w:szCs w:val="36"/>
        </w:rPr>
        <w:t>2022</w:t>
      </w:r>
      <w:r>
        <w:rPr>
          <w:rFonts w:ascii="SimSun" w:eastAsia="SimSun" w:hAnsi="SimSun" w:cs="SimSun"/>
          <w:i w:val="0"/>
          <w:iCs w:val="0"/>
          <w:sz w:val="36"/>
          <w:szCs w:val="36"/>
        </w:rPr>
        <w:t>年高三生物模拟试卷含解析</w:t>
      </w:r>
    </w:p>
    <w:p>
      <w:pPr>
        <w:pStyle w:val="Heading4"/>
        <w:keepNext w:val="0"/>
        <w:spacing w:before="0" w:after="319"/>
        <w:rPr>
          <w:rFonts w:ascii="Times New Roman" w:eastAsia="Times New Roman" w:hAnsi="Times New Roman" w:cs="Times New Roman"/>
        </w:rPr>
      </w:pPr>
      <w:r>
        <w:rPr>
          <w:rFonts w:ascii="SimSun" w:eastAsia="SimSun" w:hAnsi="SimSun" w:cs="SimSun"/>
          <w:sz w:val="24"/>
          <w:szCs w:val="24"/>
        </w:rPr>
        <w:t>一、</w:t>
      </w:r>
      <w:r>
        <w:rPr>
          <w:rFonts w:ascii="Times New Roman" w:eastAsia="Times New Roman" w:hAnsi="Times New Roman" w:cs="Times New Roman"/>
          <w:sz w:val="24"/>
          <w:szCs w:val="24"/>
        </w:rPr>
        <w:t xml:space="preserve"> </w:t>
      </w:r>
      <w:r>
        <w:rPr>
          <w:rFonts w:ascii="SimSun" w:eastAsia="SimSun" w:hAnsi="SimSun" w:cs="SimSun"/>
          <w:sz w:val="24"/>
          <w:szCs w:val="24"/>
        </w:rPr>
        <w:t>选择题（本题共</w:t>
      </w:r>
      <w:r>
        <w:rPr>
          <w:rFonts w:ascii="Times New Roman" w:eastAsia="Times New Roman" w:hAnsi="Times New Roman" w:cs="Times New Roman"/>
          <w:sz w:val="24"/>
          <w:szCs w:val="24"/>
        </w:rPr>
        <w:t>40</w:t>
      </w:r>
      <w:r>
        <w:rPr>
          <w:rFonts w:ascii="SimSun" w:eastAsia="SimSun" w:hAnsi="SimSun" w:cs="SimSun"/>
          <w:sz w:val="24"/>
          <w:szCs w:val="24"/>
        </w:rPr>
        <w:t>小题，每小题</w:t>
      </w:r>
      <w:r>
        <w:rPr>
          <w:rFonts w:ascii="Times New Roman" w:eastAsia="Times New Roman" w:hAnsi="Times New Roman" w:cs="Times New Roman"/>
          <w:sz w:val="24"/>
          <w:szCs w:val="24"/>
        </w:rPr>
        <w:t>1.5</w:t>
      </w:r>
      <w:r>
        <w:rPr>
          <w:rFonts w:ascii="SimSun" w:eastAsia="SimSun" w:hAnsi="SimSun" w:cs="SimSun"/>
          <w:sz w:val="24"/>
          <w:szCs w:val="24"/>
        </w:rPr>
        <w:t>分。在每小题给出的四个选项中，只有一项是符合题目要求的。）</w:t>
      </w:r>
    </w:p>
    <w:p>
      <w:pPr>
        <w:widowControl w:val="0"/>
        <w:spacing w:before="0" w:after="0" w:line="300" w:lineRule="auto"/>
        <w:ind w:left="0" w:right="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w:t>
      </w:r>
      <w:r>
        <w:rPr>
          <w:rFonts w:ascii="宋体" w:eastAsia="宋体" w:hAnsi="宋体" w:cs="宋体"/>
          <w:sz w:val="22"/>
          <w:szCs w:val="22"/>
        </w:rPr>
        <w:t>下表为四种不同细胞的比较结果，正确的是（   ）</w:t>
      </w:r>
    </w:p>
    <w:p>
      <w:pPr>
        <w:spacing w:before="0" w:after="0"/>
        <w:ind w:left="0" w:right="0"/>
        <w:rPr>
          <w:rFonts w:ascii="Times New Roman" w:eastAsia="Times New Roman" w:hAnsi="Times New Roman" w:cs="Times New Roman"/>
        </w:rPr>
      </w:pPr>
      <w:r>
        <w:rPr>
          <w:rFonts w:ascii="Times New Roman" w:eastAsia="Times New Roman" w:hAnsi="Times New Roman" w:cs="Times New Roman"/>
          <w:strike w:val="0"/>
          <w:u w:val="none"/>
        </w:rPr>
        <w:drawing>
          <wp:inline>
            <wp:extent cx="4886325" cy="108585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4886325" cy="1085850"/>
                    </a:xfrm>
                    <a:prstGeom prst="rect">
                      <a:avLst/>
                    </a:prstGeom>
                  </pic:spPr>
                </pic:pic>
              </a:graphicData>
            </a:graphic>
          </wp:inline>
        </w:drawing>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Calibri" w:eastAsia="Calibri" w:hAnsi="Calibri" w:cs="Calibri"/>
          <w:sz w:val="22"/>
          <w:szCs w:val="22"/>
        </w:rPr>
        <w:t>D</w:t>
      </w:r>
    </w:p>
    <w:p>
      <w:pPr>
        <w:widowControl w:val="0"/>
        <w:spacing w:before="0" w:after="0" w:line="360" w:lineRule="auto"/>
        <w:ind w:left="0" w:right="0"/>
        <w:jc w:val="both"/>
        <w:rPr>
          <w:rFonts w:ascii="Times New Roman" w:eastAsia="Times New Roman" w:hAnsi="Times New Roman" w:cs="Times New Roman"/>
        </w:rPr>
      </w:pPr>
      <w:r>
        <w:rPr>
          <w:rFonts w:ascii="Times New Roman" w:eastAsia="Times New Roman" w:hAnsi="Times New Roman" w:cs="Times New Roman"/>
        </w:rPr>
        <w:t xml:space="preserve">2. </w:t>
      </w:r>
      <w:r>
        <w:rPr>
          <w:rFonts w:ascii="宋体" w:eastAsia="宋体" w:hAnsi="宋体" w:cs="宋体"/>
        </w:rPr>
        <w:t>如图为典型的细胞核及其周围部分结构的示意图，下列说法错误的是（　　）</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1219200" cy="885825"/>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5"/>
                    <a:stretch>
                      <a:fillRect/>
                    </a:stretch>
                  </pic:blipFill>
                  <pic:spPr>
                    <a:xfrm>
                      <a:off x="0" y="0"/>
                      <a:ext cx="1219200" cy="885825"/>
                    </a:xfrm>
                    <a:prstGeom prst="rect">
                      <a:avLst/>
                    </a:prstGeom>
                  </pic:spPr>
                </pic:pic>
              </a:graphicData>
            </a:graphic>
          </wp:inline>
        </w:drawing>
      </w:r>
    </w:p>
    <w:p>
      <w:pPr>
        <w:widowControl w:val="0"/>
        <w:spacing w:before="0" w:after="0" w:line="360" w:lineRule="auto"/>
        <w:ind w:left="0" w:right="0"/>
        <w:jc w:val="both"/>
        <w:rPr>
          <w:rFonts w:ascii="Times New Roman" w:eastAsia="Times New Roman" w:hAnsi="Times New Roman" w:cs="Times New Roman"/>
        </w:rPr>
      </w:pPr>
      <w:r>
        <w:rPr>
          <w:rFonts w:ascii="Calibri" w:eastAsia="Calibri" w:hAnsi="Calibri" w:cs="Calibri"/>
        </w:rPr>
        <w:t>A</w:t>
      </w:r>
      <w:r>
        <w:rPr>
          <w:rFonts w:ascii="宋体" w:eastAsia="宋体" w:hAnsi="宋体" w:cs="宋体"/>
        </w:rPr>
        <w:t>．图中</w:t>
      </w:r>
      <w:r>
        <w:rPr>
          <w:rFonts w:ascii="宋体" w:eastAsia="宋体" w:hAnsi="宋体" w:cs="宋体"/>
        </w:rPr>
        <w:t>①</w:t>
      </w:r>
      <w:r>
        <w:rPr>
          <w:rFonts w:ascii="宋体" w:eastAsia="宋体" w:hAnsi="宋体" w:cs="宋体"/>
        </w:rPr>
        <w:t>和</w:t>
      </w:r>
      <w:r>
        <w:rPr>
          <w:rFonts w:ascii="宋体" w:eastAsia="宋体" w:hAnsi="宋体" w:cs="宋体"/>
        </w:rPr>
        <w:t>⑤</w:t>
      </w:r>
      <w:r>
        <w:rPr>
          <w:rFonts w:ascii="宋体" w:eastAsia="宋体" w:hAnsi="宋体" w:cs="宋体"/>
        </w:rPr>
        <w:t>可以连通，说明生物膜在结构和功能上有一定联系</w:t>
      </w:r>
    </w:p>
    <w:p>
      <w:pPr>
        <w:widowControl w:val="0"/>
        <w:spacing w:before="0" w:after="0" w:line="360" w:lineRule="auto"/>
        <w:ind w:left="0" w:right="0"/>
        <w:jc w:val="both"/>
        <w:rPr>
          <w:rFonts w:ascii="Times New Roman" w:eastAsia="Times New Roman" w:hAnsi="Times New Roman" w:cs="Times New Roman"/>
        </w:rPr>
      </w:pPr>
      <w:r>
        <w:rPr>
          <w:rFonts w:ascii="Calibri" w:eastAsia="Calibri" w:hAnsi="Calibri" w:cs="Calibri"/>
        </w:rPr>
        <w:t>B</w:t>
      </w:r>
      <w:r>
        <w:rPr>
          <w:rFonts w:ascii="宋体" w:eastAsia="宋体" w:hAnsi="宋体" w:cs="宋体"/>
        </w:rPr>
        <w:t>．图中</w:t>
      </w:r>
      <w:r>
        <w:rPr>
          <w:rFonts w:ascii="宋体" w:eastAsia="宋体" w:hAnsi="宋体" w:cs="宋体"/>
        </w:rPr>
        <w:t>②</w:t>
      </w:r>
      <w:r>
        <w:rPr>
          <w:rFonts w:ascii="宋体" w:eastAsia="宋体" w:hAnsi="宋体" w:cs="宋体"/>
        </w:rPr>
        <w:t>为核孔，通过该结构不仅可以实现核质之间频繁的物质交换，还可以实现信息交流</w:t>
      </w:r>
    </w:p>
    <w:p>
      <w:pPr>
        <w:widowControl w:val="0"/>
        <w:spacing w:before="0" w:after="0" w:line="360" w:lineRule="auto"/>
        <w:ind w:left="0" w:right="0"/>
        <w:jc w:val="both"/>
        <w:rPr>
          <w:rFonts w:ascii="Times New Roman" w:eastAsia="Times New Roman" w:hAnsi="Times New Roman" w:cs="Times New Roman"/>
        </w:rPr>
      </w:pPr>
      <w:r>
        <w:rPr>
          <w:rFonts w:ascii="Calibri" w:eastAsia="Calibri" w:hAnsi="Calibri" w:cs="Calibri"/>
        </w:rPr>
        <w:t>C</w:t>
      </w:r>
      <w:r>
        <w:rPr>
          <w:rFonts w:ascii="宋体" w:eastAsia="宋体" w:hAnsi="宋体" w:cs="宋体"/>
        </w:rPr>
        <w:t>．若该细胞核内的</w:t>
      </w:r>
      <w:r>
        <w:rPr>
          <w:rFonts w:ascii="宋体" w:eastAsia="宋体" w:hAnsi="宋体" w:cs="宋体"/>
        </w:rPr>
        <w:t>④</w:t>
      </w:r>
      <w:r>
        <w:rPr>
          <w:rFonts w:ascii="宋体" w:eastAsia="宋体" w:hAnsi="宋体" w:cs="宋体"/>
        </w:rPr>
        <w:t>被破坏，该细胞蛋白质的合成将不能正常进行</w:t>
      </w:r>
    </w:p>
    <w:p>
      <w:pPr>
        <w:widowControl w:val="0"/>
        <w:spacing w:before="0" w:after="0" w:line="360" w:lineRule="auto"/>
        <w:ind w:left="0" w:right="0"/>
        <w:jc w:val="both"/>
        <w:rPr>
          <w:rFonts w:ascii="Times New Roman" w:eastAsia="Times New Roman" w:hAnsi="Times New Roman" w:cs="Times New Roman"/>
        </w:rPr>
      </w:pPr>
      <w:r>
        <w:rPr>
          <w:rFonts w:ascii="Calibri" w:eastAsia="Calibri" w:hAnsi="Calibri" w:cs="Calibri"/>
        </w:rPr>
        <w:t>D</w:t>
      </w:r>
      <w:r>
        <w:rPr>
          <w:rFonts w:ascii="宋体" w:eastAsia="宋体" w:hAnsi="宋体" w:cs="宋体"/>
        </w:rPr>
        <w:t>．细胞核是细胞生命活动的控制中心和细胞代谢的主要场所</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ind w:left="0" w:right="0"/>
        <w:jc w:val="both"/>
        <w:rPr>
          <w:rFonts w:ascii="Times New Roman" w:eastAsia="Times New Roman" w:hAnsi="Times New Roman" w:cs="Times New Roman"/>
        </w:rPr>
      </w:pPr>
      <w:r>
        <w:rPr>
          <w:rFonts w:ascii="Calibri" w:eastAsia="Calibri" w:hAnsi="Calibri" w:cs="Calibri"/>
        </w:rPr>
        <w:t>D</w:t>
      </w:r>
    </w:p>
    <w:p>
      <w:pPr>
        <w:widowControl w:val="0"/>
        <w:spacing w:before="0" w:after="0" w:line="360" w:lineRule="auto"/>
        <w:ind w:left="0" w:right="0"/>
        <w:jc w:val="both"/>
        <w:rPr>
          <w:rFonts w:ascii="Times New Roman" w:eastAsia="Times New Roman" w:hAnsi="Times New Roman" w:cs="Times New Roman"/>
        </w:rPr>
      </w:pPr>
      <w:r>
        <w:rPr>
          <w:rFonts w:ascii="宋体" w:eastAsia="宋体" w:hAnsi="宋体" w:cs="宋体"/>
        </w:rPr>
        <w:t>【考点】细胞核的结构和功能．</w:t>
      </w:r>
    </w:p>
    <w:p>
      <w:pPr>
        <w:widowControl w:val="0"/>
        <w:spacing w:before="0" w:after="0" w:line="360" w:lineRule="auto"/>
        <w:ind w:left="0" w:right="0"/>
        <w:jc w:val="both"/>
        <w:rPr>
          <w:rFonts w:ascii="Times New Roman" w:eastAsia="Times New Roman" w:hAnsi="Times New Roman" w:cs="Times New Roman"/>
        </w:rPr>
      </w:pPr>
      <w:r>
        <w:rPr>
          <w:rFonts w:ascii="宋体" w:eastAsia="宋体" w:hAnsi="宋体" w:cs="宋体"/>
        </w:rPr>
        <w:t>【分析】阅读题干和题图可知，该题的知识点是细胞核的结构和功能，图中</w:t>
      </w:r>
      <w:r>
        <w:rPr>
          <w:rFonts w:ascii="宋体" w:eastAsia="宋体" w:hAnsi="宋体" w:cs="宋体"/>
        </w:rPr>
        <w:t>①</w:t>
      </w:r>
      <w:r>
        <w:rPr>
          <w:rFonts w:ascii="宋体" w:eastAsia="宋体" w:hAnsi="宋体" w:cs="宋体"/>
        </w:rPr>
        <w:t>是内质网，</w:t>
      </w:r>
      <w:r>
        <w:rPr>
          <w:rFonts w:ascii="宋体" w:eastAsia="宋体" w:hAnsi="宋体" w:cs="宋体"/>
        </w:rPr>
        <w:t>②</w:t>
      </w:r>
      <w:r>
        <w:rPr>
          <w:rFonts w:ascii="宋体" w:eastAsia="宋体" w:hAnsi="宋体" w:cs="宋体"/>
        </w:rPr>
        <w:t>是细胞核的核孔，</w:t>
      </w:r>
      <w:r>
        <w:rPr>
          <w:rFonts w:ascii="宋体" w:eastAsia="宋体" w:hAnsi="宋体" w:cs="宋体"/>
        </w:rPr>
        <w:t>③</w:t>
      </w:r>
      <w:r>
        <w:rPr>
          <w:rFonts w:ascii="宋体" w:eastAsia="宋体" w:hAnsi="宋体" w:cs="宋体"/>
        </w:rPr>
        <w:t>是染色质，</w:t>
      </w:r>
      <w:r>
        <w:rPr>
          <w:rFonts w:ascii="宋体" w:eastAsia="宋体" w:hAnsi="宋体" w:cs="宋体"/>
        </w:rPr>
        <w:t>④</w:t>
      </w:r>
      <w:r>
        <w:rPr>
          <w:rFonts w:ascii="宋体" w:eastAsia="宋体" w:hAnsi="宋体" w:cs="宋体"/>
        </w:rPr>
        <w:t>是核仁、</w:t>
      </w:r>
      <w:r>
        <w:rPr>
          <w:rFonts w:ascii="宋体" w:eastAsia="宋体" w:hAnsi="宋体" w:cs="宋体"/>
        </w:rPr>
        <w:t>⑤</w:t>
      </w:r>
      <w:r>
        <w:rPr>
          <w:rFonts w:ascii="宋体" w:eastAsia="宋体" w:hAnsi="宋体" w:cs="宋体"/>
        </w:rPr>
        <w:t>是核膜；细胞核是遗传的信息库，是细胞代谢和遗传的可知中心．</w:t>
      </w:r>
    </w:p>
    <w:p>
      <w:pPr>
        <w:widowControl w:val="0"/>
        <w:spacing w:before="0" w:after="0" w:line="360" w:lineRule="auto"/>
        <w:ind w:left="0" w:right="0"/>
        <w:jc w:val="both"/>
        <w:rPr>
          <w:rFonts w:ascii="Times New Roman" w:eastAsia="Times New Roman" w:hAnsi="Times New Roman" w:cs="Times New Roman"/>
        </w:rPr>
        <w:sectPr>
          <w:pgSz w:w="12240" w:h="15840"/>
          <w:pgMar w:top="1440" w:right="1800" w:bottom="1440" w:left="1800" w:header="708" w:footer="708" w:gutter="0"/>
          <w:cols w:space="708"/>
          <w:docGrid w:linePitch="360"/>
        </w:sectPr>
      </w:pPr>
      <w:r>
        <w:rPr>
          <w:rFonts w:ascii="宋体" w:eastAsia="宋体" w:hAnsi="宋体" w:cs="宋体"/>
        </w:rPr>
        <w:t>【解答】解：</w:t>
      </w:r>
      <w:r>
        <w:rPr>
          <w:rFonts w:ascii="Calibri" w:eastAsia="Calibri" w:hAnsi="Calibri" w:cs="Calibri"/>
        </w:rPr>
        <w:t>A</w:t>
      </w:r>
      <w:r>
        <w:rPr>
          <w:rFonts w:ascii="宋体" w:eastAsia="宋体" w:hAnsi="宋体" w:cs="宋体"/>
        </w:rPr>
        <w:t>、内质网与核膜相连，说明生物膜在结构和功能上有一定联系，</w:t>
      </w:r>
      <w:r>
        <w:rPr>
          <w:rFonts w:ascii="Calibri" w:eastAsia="Calibri" w:hAnsi="Calibri" w:cs="Calibri"/>
        </w:rPr>
        <w:t>A</w:t>
      </w:r>
    </w:p>
    <w:p>
      <w:pPr>
        <w:widowControl w:val="0"/>
        <w:spacing w:before="0" w:after="0" w:line="360" w:lineRule="auto"/>
        <w:ind w:left="0" w:right="0"/>
        <w:jc w:val="both"/>
        <w:rPr>
          <w:rFonts w:ascii="Times New Roman" w:eastAsia="Times New Roman" w:hAnsi="Times New Roman" w:cs="Times New Roman"/>
        </w:rPr>
      </w:pPr>
      <w:r>
        <w:rPr>
          <w:rFonts w:ascii="宋体" w:eastAsia="宋体" w:hAnsi="宋体" w:cs="宋体"/>
        </w:rPr>
        <w:t>正确；</w:t>
      </w:r>
    </w:p>
    <w:p>
      <w:pPr>
        <w:widowControl w:val="0"/>
        <w:spacing w:before="0" w:after="0" w:line="360" w:lineRule="auto"/>
        <w:ind w:left="0" w:right="0"/>
        <w:jc w:val="both"/>
        <w:rPr>
          <w:rFonts w:ascii="Times New Roman" w:eastAsia="Times New Roman" w:hAnsi="Times New Roman" w:cs="Times New Roman"/>
        </w:rPr>
      </w:pPr>
      <w:r>
        <w:rPr>
          <w:rFonts w:ascii="Calibri" w:eastAsia="Calibri" w:hAnsi="Calibri" w:cs="Calibri"/>
        </w:rPr>
        <w:t>B</w:t>
      </w:r>
      <w:r>
        <w:rPr>
          <w:rFonts w:ascii="宋体" w:eastAsia="宋体" w:hAnsi="宋体" w:cs="宋体"/>
        </w:rPr>
        <w:t>、核孔是细胞核与细胞质之间物质交换和信息交流的重要通道，</w:t>
      </w:r>
      <w:r>
        <w:rPr>
          <w:rFonts w:ascii="Calibri" w:eastAsia="Calibri" w:hAnsi="Calibri" w:cs="Calibri"/>
        </w:rPr>
        <w:t>B</w:t>
      </w:r>
      <w:r>
        <w:rPr>
          <w:rFonts w:ascii="宋体" w:eastAsia="宋体" w:hAnsi="宋体" w:cs="宋体"/>
        </w:rPr>
        <w:t>正确；</w:t>
      </w:r>
    </w:p>
    <w:p>
      <w:pPr>
        <w:widowControl w:val="0"/>
        <w:spacing w:before="0" w:after="0" w:line="360" w:lineRule="auto"/>
        <w:ind w:left="0" w:right="0"/>
        <w:jc w:val="both"/>
        <w:rPr>
          <w:rFonts w:ascii="Times New Roman" w:eastAsia="Times New Roman" w:hAnsi="Times New Roman" w:cs="Times New Roman"/>
        </w:rPr>
      </w:pPr>
      <w:r>
        <w:rPr>
          <w:rFonts w:ascii="Calibri" w:eastAsia="Calibri" w:hAnsi="Calibri" w:cs="Calibri"/>
        </w:rPr>
        <w:t>C</w:t>
      </w:r>
      <w:r>
        <w:rPr>
          <w:rFonts w:ascii="宋体" w:eastAsia="宋体" w:hAnsi="宋体" w:cs="宋体"/>
        </w:rPr>
        <w:t>、核仁和核糖体的形成有关，核糖体是形成蛋白质的场所，若该细胞核内的</w:t>
      </w:r>
      <w:r>
        <w:rPr>
          <w:rFonts w:ascii="宋体" w:eastAsia="宋体" w:hAnsi="宋体" w:cs="宋体"/>
        </w:rPr>
        <w:t>④</w:t>
      </w:r>
      <w:r>
        <w:rPr>
          <w:rFonts w:ascii="宋体" w:eastAsia="宋体" w:hAnsi="宋体" w:cs="宋体"/>
        </w:rPr>
        <w:t>核仁被破坏，该细胞蛋白质的合成将不能正常进行，</w:t>
      </w:r>
      <w:r>
        <w:rPr>
          <w:rFonts w:ascii="Calibri" w:eastAsia="Calibri" w:hAnsi="Calibri" w:cs="Calibri"/>
        </w:rPr>
        <w:t>C</w:t>
      </w:r>
      <w:r>
        <w:rPr>
          <w:rFonts w:ascii="宋体" w:eastAsia="宋体" w:hAnsi="宋体" w:cs="宋体"/>
        </w:rPr>
        <w:t>正确；</w:t>
      </w:r>
    </w:p>
    <w:p>
      <w:pPr>
        <w:widowControl w:val="0"/>
        <w:spacing w:before="0" w:after="0" w:line="360" w:lineRule="auto"/>
        <w:ind w:left="0" w:right="0"/>
        <w:jc w:val="both"/>
        <w:rPr>
          <w:rFonts w:ascii="Times New Roman" w:eastAsia="Times New Roman" w:hAnsi="Times New Roman" w:cs="Times New Roman"/>
        </w:rPr>
      </w:pPr>
      <w:r>
        <w:rPr>
          <w:rFonts w:ascii="Calibri" w:eastAsia="Calibri" w:hAnsi="Calibri" w:cs="Calibri"/>
        </w:rPr>
        <w:t>D</w:t>
      </w:r>
      <w:r>
        <w:rPr>
          <w:rFonts w:ascii="宋体" w:eastAsia="宋体" w:hAnsi="宋体" w:cs="宋体"/>
        </w:rPr>
        <w:t>、细胞核是细胞生命活动的控制中心和细胞代谢的控制中心，不是细胞代谢的主要场所，细胞质基质是细胞代谢的主要场所，</w:t>
      </w:r>
      <w:r>
        <w:rPr>
          <w:rFonts w:ascii="Calibri" w:eastAsia="Calibri" w:hAnsi="Calibri" w:cs="Calibri"/>
        </w:rPr>
        <w:t>D</w:t>
      </w:r>
      <w:r>
        <w:rPr>
          <w:rFonts w:ascii="宋体" w:eastAsia="宋体" w:hAnsi="宋体" w:cs="宋体"/>
        </w:rPr>
        <w:t>错误．</w:t>
      </w:r>
    </w:p>
    <w:p>
      <w:pPr>
        <w:widowControl w:val="0"/>
        <w:spacing w:before="0" w:after="0"/>
        <w:ind w:left="0" w:right="0"/>
        <w:jc w:val="both"/>
        <w:rPr>
          <w:rFonts w:ascii="Times New Roman" w:eastAsia="Times New Roman" w:hAnsi="Times New Roman" w:cs="Times New Roman"/>
        </w:rPr>
      </w:pPr>
      <w:r>
        <w:rPr>
          <w:rFonts w:ascii="宋体" w:eastAsia="宋体" w:hAnsi="宋体" w:cs="宋体"/>
        </w:rPr>
        <w:t>故选：</w:t>
      </w:r>
      <w:r>
        <w:rPr>
          <w:rFonts w:ascii="Calibri" w:eastAsia="Calibri" w:hAnsi="Calibri" w:cs="Calibri"/>
        </w:rPr>
        <w:t>D</w:t>
      </w:r>
      <w:r>
        <w:rPr>
          <w:rFonts w:ascii="宋体" w:eastAsia="宋体" w:hAnsi="宋体" w:cs="宋体"/>
        </w:rPr>
        <w:t>．</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w:t>
      </w:r>
      <w:r>
        <w:rPr>
          <w:rFonts w:ascii="宋体" w:eastAsia="宋体" w:hAnsi="宋体" w:cs="宋体"/>
          <w:sz w:val="22"/>
          <w:szCs w:val="22"/>
        </w:rPr>
        <w:t>下列有关遗传变异与进化的叙述中，正确的是</w:t>
      </w:r>
    </w:p>
    <w:p>
      <w:pPr>
        <w:widowControl w:val="0"/>
        <w:spacing w:before="0" w:after="0" w:line="360" w:lineRule="auto"/>
        <w:ind w:left="0" w:right="0" w:firstLine="420"/>
        <w:jc w:val="both"/>
        <w:rPr>
          <w:rFonts w:ascii="Times New Roman" w:eastAsia="Times New Roman" w:hAnsi="Times New Roman" w:cs="Times New Roman"/>
          <w:sz w:val="22"/>
          <w:szCs w:val="22"/>
        </w:rPr>
      </w:pPr>
      <w:r>
        <w:rPr>
          <w:rFonts w:ascii="宋体" w:eastAsia="宋体" w:hAnsi="宋体" w:cs="宋体"/>
          <w:sz w:val="22"/>
          <w:szCs w:val="22"/>
        </w:rPr>
        <w:t>A．原发性高血压是一种多基因遗传病，它发病率比较高</w:t>
      </w:r>
    </w:p>
    <w:p>
      <w:pPr>
        <w:widowControl w:val="0"/>
        <w:spacing w:before="0" w:after="0" w:line="360" w:lineRule="auto"/>
        <w:ind w:left="0" w:right="0" w:firstLine="420"/>
        <w:jc w:val="both"/>
        <w:rPr>
          <w:rFonts w:ascii="Times New Roman" w:eastAsia="Times New Roman" w:hAnsi="Times New Roman" w:cs="Times New Roman"/>
          <w:sz w:val="22"/>
          <w:szCs w:val="22"/>
        </w:rPr>
      </w:pPr>
      <w:r>
        <w:rPr>
          <w:rFonts w:ascii="宋体" w:eastAsia="宋体" w:hAnsi="宋体" w:cs="宋体"/>
          <w:sz w:val="22"/>
          <w:szCs w:val="22"/>
        </w:rPr>
        <w:t>B．基因内增加一个碱基对，只会改变肽链上一个氨基酸</w:t>
      </w:r>
    </w:p>
    <w:p>
      <w:pPr>
        <w:widowControl w:val="0"/>
        <w:spacing w:before="0" w:after="0" w:line="360" w:lineRule="auto"/>
        <w:ind w:left="0" w:right="0" w:firstLine="420"/>
        <w:jc w:val="both"/>
        <w:rPr>
          <w:rFonts w:ascii="Times New Roman" w:eastAsia="Times New Roman" w:hAnsi="Times New Roman" w:cs="Times New Roman"/>
          <w:sz w:val="22"/>
          <w:szCs w:val="22"/>
        </w:rPr>
      </w:pPr>
      <w:r>
        <w:rPr>
          <w:rFonts w:ascii="宋体" w:eastAsia="宋体" w:hAnsi="宋体" w:cs="宋体"/>
          <w:sz w:val="22"/>
          <w:szCs w:val="22"/>
        </w:rPr>
        <w:t>C．每个人在生长发育的不同阶段中，基因是不断变化的</w:t>
      </w:r>
    </w:p>
    <w:p>
      <w:pPr>
        <w:widowControl w:val="0"/>
        <w:spacing w:before="0" w:after="0" w:line="360" w:lineRule="auto"/>
        <w:ind w:left="0" w:right="0" w:firstLine="420"/>
        <w:jc w:val="both"/>
        <w:rPr>
          <w:rFonts w:ascii="Times New Roman" w:eastAsia="Times New Roman" w:hAnsi="Times New Roman" w:cs="Times New Roman"/>
          <w:sz w:val="22"/>
          <w:szCs w:val="22"/>
        </w:rPr>
      </w:pPr>
      <w:r>
        <w:rPr>
          <w:rFonts w:ascii="宋体" w:eastAsia="宋体" w:hAnsi="宋体" w:cs="宋体"/>
          <w:sz w:val="22"/>
          <w:szCs w:val="22"/>
        </w:rPr>
        <w:t>D．在一个种群中，控制某一性状的全部基因称为基因库</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p>
      <w:pPr>
        <w:widowControl w:val="0"/>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w:t>
      </w:r>
      <w:r>
        <w:rPr>
          <w:rFonts w:ascii="宋体" w:eastAsia="宋体" w:hAnsi="宋体" w:cs="宋体"/>
          <w:sz w:val="22"/>
          <w:szCs w:val="22"/>
        </w:rPr>
        <w:t>一瓶含有酵母菌的葡萄糖溶液，当通入不同浓度的氧气时，其产生的C</w:t>
      </w:r>
      <w:r>
        <w:rPr>
          <w:rFonts w:ascii="宋体" w:eastAsia="宋体" w:hAnsi="宋体" w:cs="宋体"/>
          <w:sz w:val="21"/>
          <w:szCs w:val="21"/>
          <w:vertAlign w:val="subscript"/>
        </w:rPr>
        <w:t>2</w:t>
      </w:r>
      <w:r>
        <w:rPr>
          <w:rFonts w:ascii="宋体" w:eastAsia="宋体" w:hAnsi="宋体" w:cs="宋体"/>
          <w:sz w:val="22"/>
          <w:szCs w:val="22"/>
        </w:rPr>
        <w:t>H</w:t>
      </w:r>
      <w:r>
        <w:rPr>
          <w:rFonts w:ascii="宋体" w:eastAsia="宋体" w:hAnsi="宋体" w:cs="宋体"/>
          <w:sz w:val="21"/>
          <w:szCs w:val="21"/>
          <w:vertAlign w:val="subscript"/>
        </w:rPr>
        <w:t>5</w:t>
      </w:r>
      <w:r>
        <w:rPr>
          <w:rFonts w:ascii="宋体" w:eastAsia="宋体" w:hAnsi="宋体" w:cs="宋体"/>
          <w:sz w:val="22"/>
          <w:szCs w:val="22"/>
        </w:rPr>
        <w:t>OH和CO</w:t>
      </w:r>
      <w:r>
        <w:rPr>
          <w:rFonts w:ascii="宋体" w:eastAsia="宋体" w:hAnsi="宋体" w:cs="宋体"/>
          <w:sz w:val="21"/>
          <w:szCs w:val="21"/>
          <w:vertAlign w:val="subscript"/>
        </w:rPr>
        <w:t>2</w:t>
      </w:r>
      <w:r>
        <w:rPr>
          <w:rFonts w:ascii="宋体" w:eastAsia="宋体" w:hAnsi="宋体" w:cs="宋体"/>
          <w:sz w:val="22"/>
          <w:szCs w:val="22"/>
        </w:rPr>
        <w:t>的量如表所示。下列叙述错误的是</w:t>
      </w:r>
    </w:p>
    <w:tbl>
      <w:tblPr>
        <w:tblStyle w:val="TableNormal"/>
        <w:tblW w:w="5000" w:type="pct"/>
        <w:tblInd w:w="124" w:type="dxa"/>
        <w:tblCellMar>
          <w:top w:w="0" w:type="dxa"/>
          <w:left w:w="0" w:type="dxa"/>
          <w:bottom w:w="0" w:type="dxa"/>
          <w:right w:w="0" w:type="dxa"/>
        </w:tblCellMar>
      </w:tblPr>
      <w:tblGrid>
        <w:gridCol w:w="3549"/>
        <w:gridCol w:w="1380"/>
        <w:gridCol w:w="1298"/>
        <w:gridCol w:w="1380"/>
        <w:gridCol w:w="1265"/>
      </w:tblGrid>
      <w:tr>
        <w:tblPrEx>
          <w:tblW w:w="5000" w:type="pct"/>
          <w:tblInd w:w="124" w:type="dxa"/>
          <w:tblCellMar>
            <w:top w:w="0" w:type="dxa"/>
            <w:left w:w="0" w:type="dxa"/>
            <w:bottom w:w="0" w:type="dxa"/>
            <w:right w:w="0" w:type="dxa"/>
          </w:tblCellMar>
        </w:tblPrEx>
        <w:trPr>
          <w:trHeight w:val="330"/>
        </w:trPr>
        <w:tc>
          <w:tcPr>
            <w:tcW w:w="3216"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氧浓度（%）</w:t>
            </w:r>
          </w:p>
        </w:tc>
        <w:tc>
          <w:tcPr>
            <w:tcW w:w="1251"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a</w:t>
            </w:r>
          </w:p>
        </w:tc>
        <w:tc>
          <w:tcPr>
            <w:tcW w:w="1176"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b</w:t>
            </w:r>
          </w:p>
        </w:tc>
        <w:tc>
          <w:tcPr>
            <w:tcW w:w="1251"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c</w:t>
            </w:r>
          </w:p>
        </w:tc>
        <w:tc>
          <w:tcPr>
            <w:tcW w:w="1146"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d</w:t>
            </w:r>
          </w:p>
        </w:tc>
      </w:tr>
      <w:tr>
        <w:tblPrEx>
          <w:tblW w:w="5000" w:type="pct"/>
          <w:tblInd w:w="124" w:type="dxa"/>
          <w:tblCellMar>
            <w:top w:w="0" w:type="dxa"/>
            <w:left w:w="0" w:type="dxa"/>
            <w:bottom w:w="0" w:type="dxa"/>
            <w:right w:w="0" w:type="dxa"/>
          </w:tblCellMar>
        </w:tblPrEx>
        <w:trPr>
          <w:trHeight w:val="330"/>
        </w:trPr>
        <w:tc>
          <w:tcPr>
            <w:tcW w:w="3216"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产生CO</w:t>
            </w:r>
            <w:r>
              <w:rPr>
                <w:rFonts w:ascii="宋体" w:eastAsia="宋体" w:hAnsi="宋体" w:cs="宋体"/>
                <w:b w:val="0"/>
                <w:bCs w:val="0"/>
                <w:i w:val="0"/>
                <w:iCs w:val="0"/>
                <w:smallCaps w:val="0"/>
                <w:color w:val="000000"/>
                <w:sz w:val="21"/>
                <w:szCs w:val="21"/>
                <w:vertAlign w:val="subscript"/>
              </w:rPr>
              <w:t>2</w:t>
            </w:r>
            <w:r>
              <w:rPr>
                <w:rFonts w:ascii="宋体" w:eastAsia="宋体" w:hAnsi="宋体" w:cs="宋体"/>
                <w:b w:val="0"/>
                <w:bCs w:val="0"/>
                <w:i w:val="0"/>
                <w:iCs w:val="0"/>
                <w:smallCaps w:val="0"/>
                <w:color w:val="000000"/>
                <w:sz w:val="22"/>
                <w:szCs w:val="22"/>
              </w:rPr>
              <w:t>的量（mol）</w:t>
            </w:r>
          </w:p>
        </w:tc>
        <w:tc>
          <w:tcPr>
            <w:tcW w:w="1251"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0.9</w:t>
            </w:r>
          </w:p>
        </w:tc>
        <w:tc>
          <w:tcPr>
            <w:tcW w:w="1176"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1.3</w:t>
            </w:r>
          </w:p>
        </w:tc>
        <w:tc>
          <w:tcPr>
            <w:tcW w:w="1251"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1.5</w:t>
            </w:r>
          </w:p>
        </w:tc>
        <w:tc>
          <w:tcPr>
            <w:tcW w:w="1146"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3.0</w:t>
            </w:r>
          </w:p>
        </w:tc>
      </w:tr>
      <w:tr>
        <w:tblPrEx>
          <w:tblW w:w="5000" w:type="pct"/>
          <w:tblInd w:w="124" w:type="dxa"/>
          <w:tblCellMar>
            <w:top w:w="0" w:type="dxa"/>
            <w:left w:w="0" w:type="dxa"/>
            <w:bottom w:w="0" w:type="dxa"/>
            <w:right w:w="0" w:type="dxa"/>
          </w:tblCellMar>
        </w:tblPrEx>
        <w:trPr>
          <w:trHeight w:val="330"/>
        </w:trPr>
        <w:tc>
          <w:tcPr>
            <w:tcW w:w="3216"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产生C</w:t>
            </w:r>
            <w:r>
              <w:rPr>
                <w:rFonts w:ascii="宋体" w:eastAsia="宋体" w:hAnsi="宋体" w:cs="宋体"/>
                <w:b w:val="0"/>
                <w:bCs w:val="0"/>
                <w:i w:val="0"/>
                <w:iCs w:val="0"/>
                <w:smallCaps w:val="0"/>
                <w:color w:val="000000"/>
                <w:sz w:val="21"/>
                <w:szCs w:val="21"/>
                <w:vertAlign w:val="subscript"/>
              </w:rPr>
              <w:t>2</w:t>
            </w:r>
            <w:r>
              <w:rPr>
                <w:rFonts w:ascii="宋体" w:eastAsia="宋体" w:hAnsi="宋体" w:cs="宋体"/>
                <w:b w:val="0"/>
                <w:bCs w:val="0"/>
                <w:i w:val="0"/>
                <w:iCs w:val="0"/>
                <w:smallCaps w:val="0"/>
                <w:color w:val="000000"/>
                <w:sz w:val="22"/>
                <w:szCs w:val="22"/>
              </w:rPr>
              <w:t>H</w:t>
            </w:r>
            <w:r>
              <w:rPr>
                <w:rFonts w:ascii="宋体" w:eastAsia="宋体" w:hAnsi="宋体" w:cs="宋体"/>
                <w:b w:val="0"/>
                <w:bCs w:val="0"/>
                <w:i w:val="0"/>
                <w:iCs w:val="0"/>
                <w:smallCaps w:val="0"/>
                <w:color w:val="000000"/>
                <w:sz w:val="21"/>
                <w:szCs w:val="21"/>
                <w:vertAlign w:val="subscript"/>
              </w:rPr>
              <w:t>5</w:t>
            </w:r>
            <w:r>
              <w:rPr>
                <w:rFonts w:ascii="宋体" w:eastAsia="宋体" w:hAnsi="宋体" w:cs="宋体"/>
                <w:b w:val="0"/>
                <w:bCs w:val="0"/>
                <w:i w:val="0"/>
                <w:iCs w:val="0"/>
                <w:smallCaps w:val="0"/>
                <w:color w:val="000000"/>
                <w:sz w:val="22"/>
                <w:szCs w:val="22"/>
              </w:rPr>
              <w:t>OH的量（mol）</w:t>
            </w:r>
          </w:p>
        </w:tc>
        <w:tc>
          <w:tcPr>
            <w:tcW w:w="1251"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0.9</w:t>
            </w:r>
          </w:p>
        </w:tc>
        <w:tc>
          <w:tcPr>
            <w:tcW w:w="1176"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0.7</w:t>
            </w:r>
          </w:p>
        </w:tc>
        <w:tc>
          <w:tcPr>
            <w:tcW w:w="1251"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0.6</w:t>
            </w:r>
          </w:p>
        </w:tc>
        <w:tc>
          <w:tcPr>
            <w:tcW w:w="1146"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0</w:t>
            </w:r>
          </w:p>
        </w:tc>
      </w:tr>
    </w:tbl>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 </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 </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A. 氧浓度为a时，只进行无氧呼吸</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B. 氧浓度为b时，经有氧呼吸产生的CO</w:t>
      </w:r>
      <w:r>
        <w:rPr>
          <w:rFonts w:ascii="宋体" w:eastAsia="宋体" w:hAnsi="宋体" w:cs="宋体"/>
          <w:sz w:val="21"/>
          <w:szCs w:val="21"/>
          <w:vertAlign w:val="subscript"/>
        </w:rPr>
        <w:t>2</w:t>
      </w:r>
      <w:r>
        <w:rPr>
          <w:rFonts w:ascii="宋体" w:eastAsia="宋体" w:hAnsi="宋体" w:cs="宋体"/>
          <w:sz w:val="22"/>
          <w:szCs w:val="22"/>
        </w:rPr>
        <w:t>为0.6mol</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C. 氧浓度为c时，消耗的葡萄糖中有50%用于酒精发酵</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D. 氧浓度为d时，只进行有氧呼吸</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rPr>
          <w:rFonts w:ascii="Times New Roman" w:eastAsia="Times New Roman" w:hAnsi="Times New Roman" w:cs="Times New Roman"/>
          <w:sz w:val="22"/>
          <w:szCs w:val="22"/>
        </w:rPr>
        <w:sectPr>
          <w:type w:val="nextPage"/>
          <w:pgSz w:w="12240" w:h="15840"/>
          <w:pgMar w:top="1440" w:right="1800" w:bottom="1440" w:left="1800" w:header="708" w:footer="708" w:gutter="0"/>
          <w:pgNumType w:start="2"/>
          <w:cols w:space="708"/>
          <w:titlePg w:val="0"/>
          <w:docGrid w:linePitch="360"/>
        </w:sectPr>
      </w:pPr>
      <w:r>
        <w:rPr>
          <w:rFonts w:ascii="Times New Roman" w:eastAsia="Times New Roman" w:hAnsi="Times New Roman" w:cs="Times New Roman"/>
          <w:sz w:val="22"/>
          <w:szCs w:val="22"/>
        </w:rPr>
        <w:t>C</w:t>
      </w:r>
    </w:p>
    <w:p>
      <w:pPr>
        <w:widowControl w:val="0"/>
        <w:spacing w:before="0" w:after="0" w:line="360" w:lineRule="auto"/>
        <w:ind w:left="0" w:right="0"/>
        <w:jc w:val="both"/>
        <w:rPr>
          <w:rFonts w:ascii="Times New Roman" w:eastAsia="Times New Roman" w:hAnsi="Times New Roman" w:cs="Times New Roman"/>
          <w:sz w:val="22"/>
          <w:szCs w:val="22"/>
        </w:rPr>
      </w:pPr>
      <w:r>
        <w:rPr>
          <w:rFonts w:ascii="SimSun" w:eastAsia="SimSun" w:hAnsi="SimSun" w:cs="SimSun"/>
          <w:sz w:val="22"/>
          <w:szCs w:val="22"/>
        </w:rPr>
        <w:t>氧浓度为</w:t>
      </w:r>
      <w:r>
        <w:rPr>
          <w:rFonts w:ascii="Times New Roman" w:eastAsia="Times New Roman" w:hAnsi="Times New Roman" w:cs="Times New Roman"/>
          <w:sz w:val="22"/>
          <w:szCs w:val="22"/>
        </w:rPr>
        <w:t>a</w:t>
      </w:r>
      <w:r>
        <w:rPr>
          <w:rFonts w:ascii="SimSun" w:eastAsia="SimSun" w:hAnsi="SimSun" w:cs="SimSun"/>
          <w:sz w:val="22"/>
          <w:szCs w:val="22"/>
        </w:rPr>
        <w:t>浓度时，产生</w:t>
      </w:r>
      <w:r>
        <w:rPr>
          <w:rFonts w:ascii="Times New Roman" w:eastAsia="Times New Roman" w:hAnsi="Times New Roman" w:cs="Times New Roman"/>
          <w:sz w:val="22"/>
          <w:szCs w:val="22"/>
        </w:rPr>
        <w:t>CO</w:t>
      </w:r>
      <w:r>
        <w:rPr>
          <w:rFonts w:ascii="宋体" w:eastAsia="宋体" w:hAnsi="宋体" w:cs="宋体"/>
          <w:sz w:val="21"/>
          <w:szCs w:val="21"/>
          <w:vertAlign w:val="subscript"/>
        </w:rPr>
        <w:t>2</w:t>
      </w:r>
      <w:r>
        <w:rPr>
          <w:rFonts w:ascii="宋体" w:eastAsia="宋体" w:hAnsi="宋体" w:cs="宋体"/>
          <w:sz w:val="22"/>
          <w:szCs w:val="22"/>
        </w:rPr>
        <w:t>的量和产生酒精的量相等，表示酵母菌只进行无氧呼吸，没有有氧呼吸，A正确；由于无氧呼吸过程中产生CO</w:t>
      </w:r>
      <w:r>
        <w:rPr>
          <w:rFonts w:ascii="宋体" w:eastAsia="宋体" w:hAnsi="宋体" w:cs="宋体"/>
          <w:sz w:val="21"/>
          <w:szCs w:val="21"/>
          <w:vertAlign w:val="subscript"/>
        </w:rPr>
        <w:t>2</w:t>
      </w:r>
      <w:r>
        <w:rPr>
          <w:rFonts w:ascii="宋体" w:eastAsia="宋体" w:hAnsi="宋体" w:cs="宋体"/>
          <w:sz w:val="22"/>
          <w:szCs w:val="22"/>
        </w:rPr>
        <w:t>的量和产生酒精的量相等，因此氧浓度为b浓度时，有0.6mol的CO</w:t>
      </w:r>
      <w:r>
        <w:rPr>
          <w:rFonts w:ascii="宋体" w:eastAsia="宋体" w:hAnsi="宋体" w:cs="宋体"/>
          <w:sz w:val="21"/>
          <w:szCs w:val="21"/>
          <w:vertAlign w:val="subscript"/>
        </w:rPr>
        <w:t>2</w:t>
      </w:r>
      <w:r>
        <w:rPr>
          <w:rFonts w:ascii="宋体" w:eastAsia="宋体" w:hAnsi="宋体" w:cs="宋体"/>
          <w:sz w:val="22"/>
          <w:szCs w:val="22"/>
        </w:rPr>
        <w:t>经有氧呼吸产生，B正确；氧气浓度为c时，酵母菌无氧呼吸消耗的葡萄糖是0.6mol，因此无氧呼吸消耗的葡萄糖是0.3mol，有氧呼吸消耗的葡萄糖是（1.5-0.6）÷6=0.15mol，因此用于酒精发酵的葡萄糖占消耗葡萄糖总量的比值为0.3÷（0.3+0.15）=2/3，C错误；氧气浓度为a时，酵母菌产生酒精与产生二氧化碳的量相等，酵母菌只进行无氧呼吸，氧气浓度为d时，酵母菌不产生酒精，因此只进行有氧呼吸，D正确。</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【点睛】判定细胞呼吸方式的三大依据</w:t>
      </w:r>
    </w:p>
    <w:p>
      <w:pPr>
        <w:widowControl w:val="0"/>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4077269" cy="2619741"/>
            <wp:docPr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4077269" cy="2619741"/>
                    </a:xfrm>
                    <a:prstGeom prst="rect">
                      <a:avLst/>
                    </a:prstGeom>
                  </pic:spPr>
                </pic:pic>
              </a:graphicData>
            </a:graphic>
          </wp:inline>
        </w:drawing>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5. </w:t>
      </w:r>
      <w:r>
        <w:rPr>
          <w:rFonts w:ascii="SimSun" w:eastAsia="SimSun" w:hAnsi="SimSun" w:cs="SimSun"/>
        </w:rPr>
        <w:t>水稻中非糯性（</w:t>
      </w:r>
      <w:r>
        <w:rPr>
          <w:rFonts w:ascii="Times New Roman" w:eastAsia="Times New Roman" w:hAnsi="Times New Roman" w:cs="Times New Roman"/>
          <w:lang w:val="en-US" w:eastAsia="en-US"/>
        </w:rPr>
        <w:t>W</w:t>
      </w:r>
      <w:r>
        <w:rPr>
          <w:rFonts w:ascii="SimSun" w:eastAsia="SimSun" w:hAnsi="SimSun" w:cs="SimSun"/>
        </w:rPr>
        <w:t>）对糯性（</w:t>
      </w:r>
      <w:r>
        <w:rPr>
          <w:rFonts w:ascii="Times New Roman" w:eastAsia="Times New Roman" w:hAnsi="Times New Roman" w:cs="Times New Roman"/>
          <w:lang w:val="en-US" w:eastAsia="en-US"/>
        </w:rPr>
        <w:t>w</w:t>
      </w:r>
      <w:r>
        <w:rPr>
          <w:rFonts w:ascii="SimSun" w:eastAsia="SimSun" w:hAnsi="SimSun" w:cs="SimSun"/>
        </w:rPr>
        <w:t>）为显性，非糯性品系所含淀粉遇碘呈蓝黑色，糯性品系所含淀粉遇碘呈红褐色。下面对纯种的非糯性与糯性水稻的杂交后代的观察结果，其中能直接证明孟德尔的基因分离定律的一项是</w:t>
      </w:r>
      <w:r>
        <w:rPr>
          <w:rFonts w:ascii="Times New Roman" w:eastAsia="Times New Roman" w:hAnsi="Times New Roman" w:cs="Times New Roman"/>
          <w:lang w:val="en-US" w:eastAsia="en-US"/>
        </w:rPr>
        <w:t xml:space="preserve">        </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A</w:t>
      </w:r>
      <w:r>
        <w:rPr>
          <w:rFonts w:ascii="宋体" w:eastAsia="宋体" w:hAnsi="宋体" w:cs="宋体"/>
        </w:rPr>
        <w:t>．杂交后亲本植株上结出的种子（</w:t>
      </w:r>
      <w:r>
        <w:rPr>
          <w:rFonts w:ascii="宋体" w:eastAsia="宋体" w:hAnsi="宋体" w:cs="宋体"/>
          <w:lang w:val="en-US" w:eastAsia="en-US"/>
        </w:rPr>
        <w:t>F1</w:t>
      </w:r>
      <w:r>
        <w:rPr>
          <w:rFonts w:ascii="宋体" w:eastAsia="宋体" w:hAnsi="宋体" w:cs="宋体"/>
        </w:rPr>
        <w:t>）遇碘全部呈蓝黑色</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B</w:t>
      </w:r>
      <w:r>
        <w:rPr>
          <w:rFonts w:ascii="宋体" w:eastAsia="宋体" w:hAnsi="宋体" w:cs="宋体"/>
        </w:rPr>
        <w:t>．</w:t>
      </w:r>
      <w:r>
        <w:rPr>
          <w:rFonts w:ascii="宋体" w:eastAsia="宋体" w:hAnsi="宋体" w:cs="宋体"/>
          <w:lang w:val="en-US" w:eastAsia="en-US"/>
        </w:rPr>
        <w:t>F1</w:t>
      </w:r>
      <w:r>
        <w:rPr>
          <w:rFonts w:ascii="宋体" w:eastAsia="宋体" w:hAnsi="宋体" w:cs="宋体"/>
        </w:rPr>
        <w:t>自交后结出的种子（</w:t>
      </w:r>
      <w:r>
        <w:rPr>
          <w:rFonts w:ascii="宋体" w:eastAsia="宋体" w:hAnsi="宋体" w:cs="宋体"/>
          <w:lang w:val="en-US" w:eastAsia="en-US"/>
        </w:rPr>
        <w:t>F2</w:t>
      </w:r>
      <w:r>
        <w:rPr>
          <w:rFonts w:ascii="宋体" w:eastAsia="宋体" w:hAnsi="宋体" w:cs="宋体"/>
        </w:rPr>
        <w:t>）遇碘后，</w:t>
      </w:r>
      <w:r>
        <w:rPr>
          <w:rFonts w:ascii="宋体" w:eastAsia="宋体" w:hAnsi="宋体" w:cs="宋体"/>
          <w:lang w:val="en-US" w:eastAsia="en-US"/>
        </w:rPr>
        <w:t>3/4</w:t>
      </w:r>
      <w:r>
        <w:rPr>
          <w:rFonts w:ascii="宋体" w:eastAsia="宋体" w:hAnsi="宋体" w:cs="宋体"/>
        </w:rPr>
        <w:t>呈蓝黑色，</w:t>
      </w:r>
      <w:r>
        <w:rPr>
          <w:rFonts w:ascii="宋体" w:eastAsia="宋体" w:hAnsi="宋体" w:cs="宋体"/>
          <w:lang w:val="en-US" w:eastAsia="en-US"/>
        </w:rPr>
        <w:t>1/4</w:t>
      </w:r>
      <w:r>
        <w:rPr>
          <w:rFonts w:ascii="宋体" w:eastAsia="宋体" w:hAnsi="宋体" w:cs="宋体"/>
        </w:rPr>
        <w:t>呈红褐色</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C</w:t>
      </w:r>
      <w:r>
        <w:rPr>
          <w:rFonts w:ascii="宋体" w:eastAsia="宋体" w:hAnsi="宋体" w:cs="宋体"/>
        </w:rPr>
        <w:t>．</w:t>
      </w:r>
      <w:r>
        <w:rPr>
          <w:rFonts w:ascii="宋体" w:eastAsia="宋体" w:hAnsi="宋体" w:cs="宋体"/>
          <w:lang w:val="en-US" w:eastAsia="en-US"/>
        </w:rPr>
        <w:t>F1</w:t>
      </w:r>
      <w:r>
        <w:rPr>
          <w:rFonts w:ascii="宋体" w:eastAsia="宋体" w:hAnsi="宋体" w:cs="宋体"/>
        </w:rPr>
        <w:t>产生的花粉遇碘后，一半呈蓝黑色，一半呈红褐色</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D</w:t>
      </w:r>
      <w:r>
        <w:rPr>
          <w:rFonts w:ascii="宋体" w:eastAsia="宋体" w:hAnsi="宋体" w:cs="宋体"/>
        </w:rPr>
        <w:t>．</w:t>
      </w:r>
      <w:r>
        <w:rPr>
          <w:rFonts w:ascii="宋体" w:eastAsia="宋体" w:hAnsi="宋体" w:cs="宋体"/>
          <w:lang w:val="en-US" w:eastAsia="en-US"/>
        </w:rPr>
        <w:t>F1</w:t>
      </w:r>
      <w:r>
        <w:rPr>
          <w:rFonts w:ascii="宋体" w:eastAsia="宋体" w:hAnsi="宋体" w:cs="宋体"/>
        </w:rPr>
        <w:t>测交所结出的种子遇碘后，一半呈蓝黑色，一半呈红褐色</w:t>
      </w:r>
    </w:p>
    <w:p>
      <w:pPr>
        <w:spacing w:after="240"/>
        <w:rPr>
          <w:rFonts w:ascii="Times New Roman" w:eastAsia="Times New Roman" w:hAnsi="Times New Roman" w:cs="Times New Roman"/>
          <w:b/>
          <w:bCs/>
        </w:rPr>
        <w:sectPr>
          <w:type w:val="nextPage"/>
          <w:pgSz w:w="12240" w:h="15840"/>
          <w:pgMar w:top="1440" w:right="1800" w:bottom="1440" w:left="1800" w:header="708" w:footer="708" w:gutter="0"/>
          <w:pgNumType w:start="3"/>
          <w:cols w:space="708"/>
          <w:titlePg w:val="0"/>
          <w:docGrid w:linePitch="360"/>
        </w:sect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C</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w:t>
      </w:r>
      <w:r>
        <w:rPr>
          <w:rFonts w:ascii="宋体" w:eastAsia="宋体" w:hAnsi="宋体" w:cs="宋体"/>
          <w:sz w:val="22"/>
          <w:szCs w:val="22"/>
        </w:rPr>
        <w:t>关于生态系统的说法不正确的是</w:t>
      </w:r>
    </w:p>
    <w:p>
      <w:pPr>
        <w:widowControl w:val="0"/>
        <w:spacing w:before="0" w:after="0" w:line="360" w:lineRule="auto"/>
        <w:ind w:left="420" w:right="0" w:hanging="420"/>
        <w:jc w:val="both"/>
        <w:rPr>
          <w:rFonts w:ascii="Times New Roman" w:eastAsia="Times New Roman" w:hAnsi="Times New Roman" w:cs="Times New Roman"/>
          <w:sz w:val="22"/>
          <w:szCs w:val="22"/>
        </w:rPr>
      </w:pPr>
      <w:r>
        <w:rPr>
          <w:rFonts w:ascii="宋体" w:eastAsia="宋体" w:hAnsi="宋体" w:cs="宋体"/>
          <w:sz w:val="22"/>
          <w:szCs w:val="22"/>
        </w:rPr>
        <w:t xml:space="preserve">  </w:t>
      </w:r>
      <w:r>
        <w:rPr>
          <w:rFonts w:ascii="宋体" w:eastAsia="宋体" w:hAnsi="宋体" w:cs="宋体"/>
          <w:sz w:val="22"/>
          <w:szCs w:val="22"/>
        </w:rPr>
        <w:tab/>
      </w:r>
      <w:r>
        <w:rPr>
          <w:rFonts w:ascii="宋体" w:eastAsia="宋体" w:hAnsi="宋体" w:cs="宋体"/>
          <w:sz w:val="22"/>
          <w:szCs w:val="22"/>
        </w:rPr>
        <w:t>A．生态系统的生产者固定的太阳能是流经该系统的总能量</w:t>
      </w:r>
    </w:p>
    <w:p>
      <w:pPr>
        <w:widowControl w:val="0"/>
        <w:spacing w:before="0" w:after="0" w:line="360" w:lineRule="auto"/>
        <w:ind w:left="420" w:right="0" w:hanging="420"/>
        <w:jc w:val="both"/>
        <w:rPr>
          <w:rFonts w:ascii="Times New Roman" w:eastAsia="Times New Roman" w:hAnsi="Times New Roman" w:cs="Times New Roman"/>
          <w:sz w:val="22"/>
          <w:szCs w:val="22"/>
        </w:rPr>
      </w:pPr>
      <w:r>
        <w:rPr>
          <w:rFonts w:ascii="宋体" w:eastAsia="宋体" w:hAnsi="宋体" w:cs="宋体"/>
          <w:sz w:val="22"/>
          <w:szCs w:val="22"/>
        </w:rPr>
        <w:t xml:space="preserve">  </w:t>
      </w:r>
      <w:r>
        <w:rPr>
          <w:rFonts w:ascii="宋体" w:eastAsia="宋体" w:hAnsi="宋体" w:cs="宋体"/>
          <w:sz w:val="22"/>
          <w:szCs w:val="22"/>
        </w:rPr>
        <w:tab/>
      </w:r>
      <w:r>
        <w:rPr>
          <w:rFonts w:ascii="宋体" w:eastAsia="宋体" w:hAnsi="宋体" w:cs="宋体"/>
          <w:sz w:val="22"/>
          <w:szCs w:val="22"/>
        </w:rPr>
        <w:t>B．生态系统里，碳循环是生态系统能量流动的载体</w:t>
      </w:r>
    </w:p>
    <w:p>
      <w:pPr>
        <w:widowControl w:val="0"/>
        <w:spacing w:before="0" w:after="0" w:line="360" w:lineRule="auto"/>
        <w:ind w:left="420" w:right="0" w:hanging="420"/>
        <w:jc w:val="both"/>
        <w:rPr>
          <w:rFonts w:ascii="Times New Roman" w:eastAsia="Times New Roman" w:hAnsi="Times New Roman" w:cs="Times New Roman"/>
          <w:sz w:val="22"/>
          <w:szCs w:val="22"/>
        </w:rPr>
      </w:pPr>
      <w:r>
        <w:rPr>
          <w:rFonts w:ascii="宋体" w:eastAsia="宋体" w:hAnsi="宋体" w:cs="宋体"/>
          <w:sz w:val="22"/>
          <w:szCs w:val="22"/>
        </w:rPr>
        <w:t xml:space="preserve">  </w:t>
      </w:r>
      <w:r>
        <w:rPr>
          <w:rFonts w:ascii="宋体" w:eastAsia="宋体" w:hAnsi="宋体" w:cs="宋体"/>
          <w:sz w:val="22"/>
          <w:szCs w:val="22"/>
        </w:rPr>
        <w:tab/>
      </w:r>
      <w:r>
        <w:rPr>
          <w:rFonts w:ascii="宋体" w:eastAsia="宋体" w:hAnsi="宋体" w:cs="宋体"/>
          <w:sz w:val="22"/>
          <w:szCs w:val="22"/>
        </w:rPr>
        <w:t>C．植物光合作用固定的碳与植物呼吸作用释放的碳基本相等</w:t>
      </w:r>
    </w:p>
    <w:p>
      <w:pPr>
        <w:widowControl w:val="0"/>
        <w:spacing w:before="0" w:after="0" w:line="360" w:lineRule="auto"/>
        <w:ind w:left="420" w:right="0" w:hanging="420"/>
        <w:jc w:val="both"/>
        <w:rPr>
          <w:rFonts w:ascii="Times New Roman" w:eastAsia="Times New Roman" w:hAnsi="Times New Roman" w:cs="Times New Roman"/>
          <w:sz w:val="22"/>
          <w:szCs w:val="22"/>
        </w:rPr>
      </w:pPr>
      <w:r>
        <w:rPr>
          <w:rFonts w:ascii="宋体" w:eastAsia="宋体" w:hAnsi="宋体" w:cs="宋体"/>
          <w:sz w:val="22"/>
          <w:szCs w:val="22"/>
        </w:rPr>
        <w:t xml:space="preserve">  </w:t>
      </w:r>
      <w:r>
        <w:rPr>
          <w:rFonts w:ascii="宋体" w:eastAsia="宋体" w:hAnsi="宋体" w:cs="宋体"/>
          <w:sz w:val="22"/>
          <w:szCs w:val="22"/>
        </w:rPr>
        <w:tab/>
      </w:r>
      <w:r>
        <w:rPr>
          <w:rFonts w:ascii="宋体" w:eastAsia="宋体" w:hAnsi="宋体" w:cs="宋体"/>
          <w:sz w:val="22"/>
          <w:szCs w:val="22"/>
        </w:rPr>
        <w:t>D．能量在相邻两个营养级的传递效率的大小是由这两个营养级的同化量决定的</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7. </w:t>
      </w:r>
      <w:r>
        <w:rPr>
          <w:rFonts w:ascii="宋体" w:eastAsia="宋体" w:hAnsi="宋体" w:cs="宋体"/>
          <w:color w:val="000000"/>
        </w:rPr>
        <w:t>（</w:t>
      </w:r>
      <w:r>
        <w:rPr>
          <w:rFonts w:ascii="宋体" w:eastAsia="宋体" w:hAnsi="宋体" w:cs="宋体"/>
          <w:color w:val="000000"/>
        </w:rPr>
        <w:t>09</w:t>
      </w:r>
      <w:r>
        <w:rPr>
          <w:rFonts w:ascii="宋体" w:eastAsia="宋体" w:hAnsi="宋体" w:cs="宋体"/>
          <w:color w:val="000000"/>
        </w:rPr>
        <w:t>苏、锡、常、镇四市联考</w:t>
      </w:r>
      <w:r>
        <w:rPr>
          <w:rFonts w:ascii="宋体" w:eastAsia="宋体" w:hAnsi="宋体" w:cs="宋体"/>
          <w:color w:val="000000"/>
        </w:rPr>
        <w:t>）下列有关神经信号的传导与传递，说法正确的是</w:t>
      </w:r>
    </w:p>
    <w:p>
      <w:pPr>
        <w:pStyle w:val="MsoNormal"/>
        <w:spacing w:before="240" w:after="240" w:line="360" w:lineRule="auto"/>
        <w:ind w:firstLine="420"/>
        <w:rPr>
          <w:rFonts w:ascii="Times New Roman" w:eastAsia="Times New Roman" w:hAnsi="Times New Roman" w:cs="Times New Roman"/>
        </w:rPr>
      </w:pPr>
      <w:r>
        <w:rPr>
          <w:rFonts w:ascii="宋体" w:eastAsia="宋体" w:hAnsi="宋体" w:cs="宋体"/>
          <w:color w:val="000000"/>
        </w:rPr>
        <w:t>A</w:t>
      </w:r>
      <w:r>
        <w:rPr>
          <w:rFonts w:ascii="宋体" w:eastAsia="宋体" w:hAnsi="宋体" w:cs="宋体"/>
          <w:color w:val="000000"/>
        </w:rPr>
        <w:t>．兴奋在神经纤维上的传导是单向的</w:t>
      </w:r>
      <w:r>
        <w:rPr>
          <w:rFonts w:ascii="宋体" w:eastAsia="宋体" w:hAnsi="宋体" w:cs="宋体"/>
          <w:color w:val="000000"/>
        </w:rPr>
        <w:t xml:space="preserve">  </w:t>
      </w:r>
    </w:p>
    <w:p>
      <w:pPr>
        <w:pStyle w:val="MsoNormal"/>
        <w:spacing w:before="240" w:after="240" w:line="360" w:lineRule="auto"/>
        <w:ind w:firstLine="420"/>
        <w:rPr>
          <w:rFonts w:ascii="Times New Roman" w:eastAsia="Times New Roman" w:hAnsi="Times New Roman" w:cs="Times New Roman"/>
        </w:rPr>
      </w:pPr>
      <w:r>
        <w:rPr>
          <w:rFonts w:ascii="宋体" w:eastAsia="宋体" w:hAnsi="宋体" w:cs="宋体"/>
          <w:color w:val="000000"/>
        </w:rPr>
        <w:t>B</w:t>
      </w:r>
      <w:r>
        <w:rPr>
          <w:rFonts w:ascii="宋体" w:eastAsia="宋体" w:hAnsi="宋体" w:cs="宋体"/>
          <w:color w:val="000000"/>
        </w:rPr>
        <w:t>．兴奋在神经纤维上的传导是不要消耗</w:t>
      </w:r>
      <w:r>
        <w:rPr>
          <w:rFonts w:ascii="宋体" w:eastAsia="宋体" w:hAnsi="宋体" w:cs="宋体"/>
          <w:color w:val="000000"/>
        </w:rPr>
        <w:t>ATP</w:t>
      </w:r>
      <w:r>
        <w:rPr>
          <w:rFonts w:ascii="宋体" w:eastAsia="宋体" w:hAnsi="宋体" w:cs="宋体"/>
          <w:color w:val="000000"/>
        </w:rPr>
        <w:t>的</w:t>
      </w:r>
    </w:p>
    <w:p>
      <w:pPr>
        <w:pStyle w:val="MsoNormal"/>
        <w:spacing w:before="240" w:after="240" w:line="360" w:lineRule="auto"/>
        <w:ind w:firstLine="420"/>
        <w:rPr>
          <w:rFonts w:ascii="Times New Roman" w:eastAsia="Times New Roman" w:hAnsi="Times New Roman" w:cs="Times New Roman"/>
        </w:rPr>
      </w:pPr>
      <w:r>
        <w:rPr>
          <w:rFonts w:ascii="宋体" w:eastAsia="宋体" w:hAnsi="宋体" w:cs="宋体"/>
          <w:color w:val="000000"/>
        </w:rPr>
        <w:t>C</w:t>
      </w:r>
      <w:r>
        <w:rPr>
          <w:rFonts w:ascii="宋体" w:eastAsia="宋体" w:hAnsi="宋体" w:cs="宋体"/>
          <w:color w:val="000000"/>
        </w:rPr>
        <w:t>．兴奋在神经元之间传递是单向的</w:t>
      </w:r>
      <w:r>
        <w:rPr>
          <w:rFonts w:ascii="宋体" w:eastAsia="宋体" w:hAnsi="宋体" w:cs="宋体"/>
          <w:color w:val="000000"/>
        </w:rPr>
        <w:t xml:space="preserve">    </w:t>
      </w:r>
    </w:p>
    <w:p>
      <w:pPr>
        <w:pStyle w:val="MsoNormal"/>
        <w:spacing w:before="240" w:after="240" w:line="360" w:lineRule="auto"/>
        <w:ind w:firstLine="420"/>
        <w:rPr>
          <w:rFonts w:ascii="Times New Roman" w:eastAsia="Times New Roman" w:hAnsi="Times New Roman" w:cs="Times New Roman"/>
        </w:rPr>
      </w:pPr>
      <w:r>
        <w:rPr>
          <w:rFonts w:ascii="宋体" w:eastAsia="宋体" w:hAnsi="宋体" w:cs="宋体"/>
          <w:color w:val="000000"/>
        </w:rPr>
        <w:t>D</w:t>
      </w:r>
      <w:r>
        <w:rPr>
          <w:rFonts w:ascii="宋体" w:eastAsia="宋体" w:hAnsi="宋体" w:cs="宋体"/>
          <w:color w:val="000000"/>
        </w:rPr>
        <w:t>．兴奋在神经元之间传递是通过局部电流完成的</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宋体" w:eastAsia="宋体" w:hAnsi="宋体" w:cs="宋体"/>
          <w:b/>
          <w:bCs/>
          <w:color w:val="000000"/>
        </w:rPr>
        <w:t>答案：</w:t>
      </w:r>
      <w:r>
        <w:rPr>
          <w:rFonts w:ascii="宋体" w:eastAsia="宋体" w:hAnsi="宋体" w:cs="宋体"/>
          <w:b/>
          <w:bCs/>
          <w:color w:val="000000"/>
        </w:rPr>
        <w:t>C</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w:t>
      </w:r>
      <w:r>
        <w:rPr>
          <w:rFonts w:ascii="宋体" w:eastAsia="宋体" w:hAnsi="宋体" w:cs="宋体"/>
          <w:sz w:val="22"/>
          <w:szCs w:val="22"/>
        </w:rPr>
        <w:t>在某反应体系中，用固定序列的mRNA进行多肽的合成，实验的情况及结果如下表</w:t>
      </w:r>
    </w:p>
    <w:tbl>
      <w:tblPr>
        <w:tblStyle w:val="TableNormal"/>
        <w:tblW w:w="7991" w:type="dxa"/>
        <w:tblInd w:w="339" w:type="dxa"/>
        <w:tblCellMar>
          <w:top w:w="0" w:type="dxa"/>
          <w:left w:w="0" w:type="dxa"/>
          <w:bottom w:w="0" w:type="dxa"/>
          <w:right w:w="0" w:type="dxa"/>
        </w:tblCellMar>
      </w:tblPr>
      <w:tblGrid>
        <w:gridCol w:w="1384"/>
        <w:gridCol w:w="2877"/>
        <w:gridCol w:w="3730"/>
      </w:tblGrid>
      <w:tr>
        <w:tblPrEx>
          <w:tblW w:w="7991" w:type="dxa"/>
          <w:tblInd w:w="339" w:type="dxa"/>
          <w:tblCellMar>
            <w:top w:w="0" w:type="dxa"/>
            <w:left w:w="0" w:type="dxa"/>
            <w:bottom w:w="0" w:type="dxa"/>
            <w:right w:w="0" w:type="dxa"/>
          </w:tblCellMar>
        </w:tblPrEx>
        <w:trPr>
          <w:trHeight w:val="293"/>
        </w:trPr>
        <w:tc>
          <w:tcPr>
            <w:tcW w:w="1600"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center"/>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实验序号</w:t>
            </w:r>
          </w:p>
        </w:tc>
        <w:tc>
          <w:tcPr>
            <w:tcW w:w="3056"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center"/>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重复的mRNA序列</w:t>
            </w:r>
          </w:p>
        </w:tc>
        <w:tc>
          <w:tcPr>
            <w:tcW w:w="4063"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center"/>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生成的多肽中含有的氨基酸种类</w:t>
            </w:r>
          </w:p>
        </w:tc>
      </w:tr>
      <w:tr>
        <w:tblPrEx>
          <w:tblW w:w="7991" w:type="dxa"/>
          <w:tblInd w:w="339" w:type="dxa"/>
          <w:tblCellMar>
            <w:top w:w="0" w:type="dxa"/>
            <w:left w:w="0" w:type="dxa"/>
            <w:bottom w:w="0" w:type="dxa"/>
            <w:right w:w="0" w:type="dxa"/>
          </w:tblCellMar>
        </w:tblPrEx>
        <w:trPr>
          <w:trHeight w:val="307"/>
        </w:trPr>
        <w:tc>
          <w:tcPr>
            <w:tcW w:w="1600"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center"/>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实验一</w:t>
            </w:r>
          </w:p>
        </w:tc>
        <w:tc>
          <w:tcPr>
            <w:tcW w:w="3056"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center"/>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（UUC）n，即UUCUUC……</w:t>
            </w:r>
          </w:p>
        </w:tc>
        <w:tc>
          <w:tcPr>
            <w:tcW w:w="4063"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center"/>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丝氨酸、亮氨酸、苯丙氨酸</w:t>
            </w:r>
          </w:p>
        </w:tc>
      </w:tr>
      <w:tr>
        <w:tblPrEx>
          <w:tblW w:w="7991" w:type="dxa"/>
          <w:tblInd w:w="339" w:type="dxa"/>
          <w:tblCellMar>
            <w:top w:w="0" w:type="dxa"/>
            <w:left w:w="0" w:type="dxa"/>
            <w:bottom w:w="0" w:type="dxa"/>
            <w:right w:w="0" w:type="dxa"/>
          </w:tblCellMar>
        </w:tblPrEx>
        <w:trPr>
          <w:trHeight w:val="307"/>
        </w:trPr>
        <w:tc>
          <w:tcPr>
            <w:tcW w:w="1600"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center"/>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实验二</w:t>
            </w:r>
          </w:p>
        </w:tc>
        <w:tc>
          <w:tcPr>
            <w:tcW w:w="3056"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center"/>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（UUAC）n，即UUACUUAC</w:t>
            </w:r>
          </w:p>
        </w:tc>
        <w:tc>
          <w:tcPr>
            <w:tcW w:w="4063"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center"/>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亮氨酸、苏氨酸、酪氨酸</w:t>
            </w:r>
          </w:p>
        </w:tc>
      </w:tr>
    </w:tbl>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xml:space="preserve">  请根据表中的两个实验结果，判断下列说法不正确的是             </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w:t>
      </w:r>
      <w:r>
        <w:rPr>
          <w:rFonts w:ascii="宋体" w:eastAsia="宋体" w:hAnsi="宋体" w:cs="宋体"/>
          <w:sz w:val="22"/>
          <w:szCs w:val="22"/>
        </w:rPr>
        <w:t>.</w:t>
      </w:r>
      <w:r>
        <w:rPr>
          <w:rFonts w:ascii="宋体" w:eastAsia="宋体" w:hAnsi="宋体" w:cs="宋体"/>
          <w:sz w:val="22"/>
          <w:szCs w:val="22"/>
        </w:rPr>
        <w:t>上述反应体系中应加入核糖体、tRNA和氨基酸等物质</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B.实验一中的密码子有3种</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C</w:t>
      </w:r>
      <w:r>
        <w:rPr>
          <w:rFonts w:ascii="宋体" w:eastAsia="宋体" w:hAnsi="宋体" w:cs="宋体"/>
          <w:sz w:val="22"/>
          <w:szCs w:val="22"/>
        </w:rPr>
        <w:t>.</w:t>
      </w:r>
      <w:r>
        <w:rPr>
          <w:rFonts w:ascii="宋体" w:eastAsia="宋体" w:hAnsi="宋体" w:cs="宋体"/>
          <w:sz w:val="22"/>
          <w:szCs w:val="22"/>
        </w:rPr>
        <w:t>通过实验二的结果推测：mRNA中不同的密码子有可能决定同一种氨基酸</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D</w:t>
      </w:r>
      <w:r>
        <w:rPr>
          <w:rFonts w:ascii="宋体" w:eastAsia="宋体" w:hAnsi="宋体" w:cs="宋体"/>
          <w:sz w:val="22"/>
          <w:szCs w:val="22"/>
        </w:rPr>
        <w:t>.</w:t>
      </w:r>
      <w:r>
        <w:rPr>
          <w:rFonts w:ascii="宋体" w:eastAsia="宋体" w:hAnsi="宋体" w:cs="宋体"/>
          <w:sz w:val="22"/>
          <w:szCs w:val="22"/>
        </w:rPr>
        <w:t>通过实验一和实验二的结果，能够推测出UUC为亮氨酸的密码子</w:t>
      </w:r>
    </w:p>
    <w:p>
      <w:pPr>
        <w:spacing w:after="240"/>
        <w:rPr>
          <w:rFonts w:ascii="Times New Roman" w:eastAsia="Times New Roman" w:hAnsi="Times New Roman" w:cs="Times New Roman"/>
          <w:b/>
          <w:bCs/>
        </w:rPr>
        <w:sectPr>
          <w:type w:val="nextPage"/>
          <w:pgSz w:w="12240" w:h="15840"/>
          <w:pgMar w:top="1440" w:right="1800" w:bottom="1440" w:left="1800" w:header="708" w:footer="708" w:gutter="0"/>
          <w:pgNumType w:start="4"/>
          <w:cols w:space="708"/>
          <w:titlePg w:val="0"/>
          <w:docGrid w:linePitch="360"/>
        </w:sect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9. </w:t>
      </w:r>
      <w:r>
        <w:rPr>
          <w:rFonts w:ascii="SimSun" w:eastAsia="SimSun" w:hAnsi="SimSun" w:cs="SimSun"/>
        </w:rPr>
        <w:t>鉴定可溶性还原糖、蛋白质、脂肪，观察</w:t>
      </w:r>
      <w:r>
        <w:rPr>
          <w:rFonts w:ascii="Times New Roman" w:eastAsia="Times New Roman" w:hAnsi="Times New Roman" w:cs="Times New Roman"/>
          <w:lang w:val="en-US" w:eastAsia="en-US"/>
        </w:rPr>
        <w:t>DNA</w:t>
      </w:r>
      <w:r>
        <w:rPr>
          <w:rFonts w:ascii="SimSun" w:eastAsia="SimSun" w:hAnsi="SimSun" w:cs="SimSun"/>
        </w:rPr>
        <w:t>、</w:t>
      </w:r>
      <w:r>
        <w:rPr>
          <w:rFonts w:ascii="Times New Roman" w:eastAsia="Times New Roman" w:hAnsi="Times New Roman" w:cs="Times New Roman"/>
          <w:lang w:val="en-US" w:eastAsia="en-US"/>
        </w:rPr>
        <w:t>RNA</w:t>
      </w:r>
      <w:r>
        <w:rPr>
          <w:rFonts w:ascii="SimSun" w:eastAsia="SimSun" w:hAnsi="SimSun" w:cs="SimSun"/>
        </w:rPr>
        <w:t>在细胞中的分布，所用实验材料均较合理的一组是</w:t>
      </w:r>
      <w:r>
        <w:rPr>
          <w:rFonts w:ascii="Times New Roman" w:eastAsia="Times New Roman" w:hAnsi="Times New Roman" w:cs="Times New Roman"/>
          <w:lang w:val="en-US" w:eastAsia="en-US"/>
        </w:rPr>
        <w:t>                                     (</w:t>
      </w:r>
      <w:r>
        <w:rPr>
          <w:rFonts w:ascii="SimSun" w:eastAsia="SimSun" w:hAnsi="SimSun" w:cs="SimSun"/>
        </w:rPr>
        <w:t>　　</w:t>
      </w:r>
      <w:r>
        <w:rPr>
          <w:rFonts w:ascii="Times New Roman" w:eastAsia="Times New Roman" w:hAnsi="Times New Roman" w:cs="Times New Roman"/>
          <w:lang w:val="en-US" w:eastAsia="en-US"/>
        </w:rPr>
        <w:t>)</w:t>
      </w:r>
    </w:p>
    <w:p>
      <w:pPr>
        <w:spacing w:before="240" w:after="240" w:line="360" w:lineRule="auto"/>
        <w:rPr>
          <w:rFonts w:ascii="Times New Roman" w:eastAsia="Times New Roman" w:hAnsi="Times New Roman" w:cs="Times New Roman"/>
        </w:rPr>
      </w:pPr>
      <w:r>
        <w:rPr>
          <w:rFonts w:ascii="Times New Roman" w:eastAsia="Times New Roman" w:hAnsi="Times New Roman" w:cs="Times New Roman"/>
          <w:sz w:val="22"/>
          <w:szCs w:val="22"/>
          <w:lang w:val="en-US" w:eastAsia="en-US"/>
        </w:rPr>
        <w:t>A</w:t>
      </w:r>
      <w:r>
        <w:rPr>
          <w:rFonts w:ascii="SimSun" w:eastAsia="SimSun" w:hAnsi="SimSun" w:cs="SimSun"/>
          <w:sz w:val="22"/>
          <w:szCs w:val="22"/>
        </w:rPr>
        <w:t>．韭菜叶、豆浆、大豆、洋葱鳞片叶内表皮</w:t>
      </w:r>
      <w:r>
        <w:rPr>
          <w:rFonts w:ascii="Times New Roman" w:eastAsia="Times New Roman" w:hAnsi="Times New Roman" w:cs="Times New Roman"/>
          <w:sz w:val="22"/>
          <w:szCs w:val="22"/>
          <w:lang w:val="en-US" w:eastAsia="en-US"/>
        </w:rPr>
        <w:t xml:space="preserve">    </w:t>
      </w:r>
    </w:p>
    <w:p>
      <w:pPr>
        <w:spacing w:before="240" w:after="240" w:line="360" w:lineRule="auto"/>
        <w:rPr>
          <w:rFonts w:ascii="Times New Roman" w:eastAsia="Times New Roman" w:hAnsi="Times New Roman" w:cs="Times New Roman"/>
        </w:rPr>
      </w:pPr>
      <w:r>
        <w:rPr>
          <w:rFonts w:ascii="Times New Roman" w:eastAsia="Times New Roman" w:hAnsi="Times New Roman" w:cs="Times New Roman"/>
          <w:sz w:val="22"/>
          <w:szCs w:val="22"/>
          <w:lang w:val="en-US" w:eastAsia="en-US"/>
        </w:rPr>
        <w:t>B</w:t>
      </w:r>
      <w:r>
        <w:rPr>
          <w:rFonts w:ascii="SimSun" w:eastAsia="SimSun" w:hAnsi="SimSun" w:cs="SimSun"/>
          <w:sz w:val="22"/>
          <w:szCs w:val="22"/>
        </w:rPr>
        <w:t>．梨、鸡蛋清、花生子叶、口腔上皮细胞</w:t>
      </w:r>
    </w:p>
    <w:p>
      <w:pPr>
        <w:spacing w:before="240" w:after="240" w:line="360" w:lineRule="auto"/>
        <w:rPr>
          <w:rFonts w:ascii="Times New Roman" w:eastAsia="Times New Roman" w:hAnsi="Times New Roman" w:cs="Times New Roman"/>
        </w:rPr>
      </w:pPr>
      <w:r>
        <w:rPr>
          <w:rFonts w:ascii="Times New Roman" w:eastAsia="Times New Roman" w:hAnsi="Times New Roman" w:cs="Times New Roman"/>
          <w:sz w:val="22"/>
          <w:szCs w:val="22"/>
          <w:lang w:val="en-US" w:eastAsia="en-US"/>
        </w:rPr>
        <w:t>C</w:t>
      </w:r>
      <w:r>
        <w:rPr>
          <w:rFonts w:ascii="SimSun" w:eastAsia="SimSun" w:hAnsi="SimSun" w:cs="SimSun"/>
          <w:sz w:val="22"/>
          <w:szCs w:val="22"/>
        </w:rPr>
        <w:t>．苹果、花生子叶、大豆、洋葱鳞片叶外表皮</w:t>
      </w:r>
      <w:r>
        <w:rPr>
          <w:rFonts w:ascii="Times New Roman" w:eastAsia="Times New Roman" w:hAnsi="Times New Roman" w:cs="Times New Roman"/>
          <w:sz w:val="22"/>
          <w:szCs w:val="22"/>
          <w:lang w:val="en-US" w:eastAsia="en-US"/>
        </w:rPr>
        <w:t xml:space="preserve">  </w:t>
      </w:r>
    </w:p>
    <w:p>
      <w:pPr>
        <w:spacing w:before="240" w:after="240" w:line="360" w:lineRule="auto"/>
        <w:rPr>
          <w:rFonts w:ascii="Times New Roman" w:eastAsia="Times New Roman" w:hAnsi="Times New Roman" w:cs="Times New Roman"/>
        </w:rPr>
      </w:pPr>
      <w:r>
        <w:rPr>
          <w:rFonts w:ascii="Times New Roman" w:eastAsia="Times New Roman" w:hAnsi="Times New Roman" w:cs="Times New Roman"/>
          <w:sz w:val="22"/>
          <w:szCs w:val="22"/>
          <w:lang w:val="en-US" w:eastAsia="en-US"/>
        </w:rPr>
        <w:t>D</w:t>
      </w:r>
      <w:r>
        <w:rPr>
          <w:rFonts w:ascii="SimSun" w:eastAsia="SimSun" w:hAnsi="SimSun" w:cs="SimSun"/>
          <w:sz w:val="22"/>
          <w:szCs w:val="22"/>
        </w:rPr>
        <w:t>．番茄、豆浆、花生子叶、人口腔上皮细胞</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B</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10. </w:t>
      </w:r>
      <w:r>
        <w:rPr>
          <w:rFonts w:ascii="SimSun" w:eastAsia="SimSun" w:hAnsi="SimSun" w:cs="SimSun"/>
        </w:rPr>
        <w:t>在人体体细胞增殖的一个细胞周期中，在纺锤体形成时，一个细胞中的染色体数为</w:t>
      </w:r>
      <w:r>
        <w:rPr>
          <w:rFonts w:ascii="Times New Roman" w:eastAsia="Times New Roman" w:hAnsi="Times New Roman" w:cs="Times New Roman"/>
          <w:lang w:val="en-US" w:eastAsia="en-US"/>
        </w:rPr>
        <w:t>N</w:t>
      </w:r>
      <w:r>
        <w:rPr>
          <w:rFonts w:ascii="SimSun" w:eastAsia="SimSun" w:hAnsi="SimSun" w:cs="SimSun"/>
        </w:rPr>
        <w:t>，</w:t>
      </w:r>
      <w:r>
        <w:rPr>
          <w:rFonts w:ascii="Times New Roman" w:eastAsia="Times New Roman" w:hAnsi="Times New Roman" w:cs="Times New Roman"/>
          <w:lang w:val="en-US" w:eastAsia="en-US"/>
        </w:rPr>
        <w:t>DNA</w:t>
      </w:r>
      <w:r>
        <w:rPr>
          <w:rFonts w:ascii="SimSun" w:eastAsia="SimSun" w:hAnsi="SimSun" w:cs="SimSun"/>
        </w:rPr>
        <w:t>含量为</w:t>
      </w:r>
      <w:r>
        <w:rPr>
          <w:rFonts w:ascii="Times New Roman" w:eastAsia="Times New Roman" w:hAnsi="Times New Roman" w:cs="Times New Roman"/>
          <w:lang w:val="en-US" w:eastAsia="en-US"/>
        </w:rPr>
        <w:t>m</w:t>
      </w:r>
      <w:r>
        <w:rPr>
          <w:rFonts w:ascii="SimSun" w:eastAsia="SimSun" w:hAnsi="SimSun" w:cs="SimSun"/>
        </w:rPr>
        <w:t>；则当该细胞中染色单体消失时，此细胞中的染色体数和</w:t>
      </w:r>
      <w:r>
        <w:rPr>
          <w:rFonts w:ascii="Times New Roman" w:eastAsia="Times New Roman" w:hAnsi="Times New Roman" w:cs="Times New Roman"/>
          <w:lang w:val="en-US" w:eastAsia="en-US"/>
        </w:rPr>
        <w:t>DNA</w:t>
      </w:r>
      <w:r>
        <w:rPr>
          <w:rFonts w:ascii="SimSun" w:eastAsia="SimSun" w:hAnsi="SimSun" w:cs="SimSun"/>
        </w:rPr>
        <w:t>含量分别是</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w:t>
      </w:r>
      <w:r>
        <w:rPr>
          <w:rFonts w:ascii="宋体" w:eastAsia="宋体" w:hAnsi="宋体" w:cs="宋体"/>
          <w:lang w:val="en-US" w:eastAsia="en-US"/>
        </w:rPr>
        <w:t>N/2</w:t>
      </w:r>
      <w:r>
        <w:rPr>
          <w:rFonts w:ascii="宋体" w:eastAsia="宋体" w:hAnsi="宋体" w:cs="宋体"/>
        </w:rPr>
        <w:t>和</w:t>
      </w:r>
      <w:r>
        <w:rPr>
          <w:rFonts w:ascii="宋体" w:eastAsia="宋体" w:hAnsi="宋体" w:cs="宋体"/>
          <w:lang w:val="en-US" w:eastAsia="en-US"/>
        </w:rPr>
        <w:t>m/2       B</w:t>
      </w:r>
      <w:r>
        <w:rPr>
          <w:rFonts w:ascii="宋体" w:eastAsia="宋体" w:hAnsi="宋体" w:cs="宋体"/>
        </w:rPr>
        <w:t>．</w:t>
      </w:r>
      <w:r>
        <w:rPr>
          <w:rFonts w:ascii="宋体" w:eastAsia="宋体" w:hAnsi="宋体" w:cs="宋体"/>
          <w:lang w:val="en-US" w:eastAsia="en-US"/>
        </w:rPr>
        <w:t>2N</w:t>
      </w:r>
      <w:r>
        <w:rPr>
          <w:rFonts w:ascii="宋体" w:eastAsia="宋体" w:hAnsi="宋体" w:cs="宋体"/>
        </w:rPr>
        <w:t>和</w:t>
      </w:r>
      <w:r>
        <w:rPr>
          <w:rFonts w:ascii="宋体" w:eastAsia="宋体" w:hAnsi="宋体" w:cs="宋体"/>
          <w:lang w:val="en-US" w:eastAsia="en-US"/>
        </w:rPr>
        <w:t>m     C</w:t>
      </w:r>
      <w:r>
        <w:rPr>
          <w:rFonts w:ascii="宋体" w:eastAsia="宋体" w:hAnsi="宋体" w:cs="宋体"/>
        </w:rPr>
        <w:t>．</w:t>
      </w:r>
      <w:r>
        <w:rPr>
          <w:rFonts w:ascii="宋体" w:eastAsia="宋体" w:hAnsi="宋体" w:cs="宋体"/>
          <w:lang w:val="en-US" w:eastAsia="en-US"/>
        </w:rPr>
        <w:t>2N</w:t>
      </w:r>
      <w:r>
        <w:rPr>
          <w:rFonts w:ascii="宋体" w:eastAsia="宋体" w:hAnsi="宋体" w:cs="宋体"/>
        </w:rPr>
        <w:t>和</w:t>
      </w:r>
      <w:r>
        <w:rPr>
          <w:rFonts w:ascii="宋体" w:eastAsia="宋体" w:hAnsi="宋体" w:cs="宋体"/>
          <w:lang w:val="en-US" w:eastAsia="en-US"/>
        </w:rPr>
        <w:t>m/2         D</w:t>
      </w:r>
      <w:r>
        <w:rPr>
          <w:rFonts w:ascii="宋体" w:eastAsia="宋体" w:hAnsi="宋体" w:cs="宋体"/>
        </w:rPr>
        <w:t>．</w:t>
      </w:r>
      <w:r>
        <w:rPr>
          <w:rFonts w:ascii="宋体" w:eastAsia="宋体" w:hAnsi="宋体" w:cs="宋体"/>
          <w:lang w:val="en-US" w:eastAsia="en-US"/>
        </w:rPr>
        <w:t>N</w:t>
      </w:r>
      <w:r>
        <w:rPr>
          <w:rFonts w:ascii="宋体" w:eastAsia="宋体" w:hAnsi="宋体" w:cs="宋体"/>
        </w:rPr>
        <w:t>和</w:t>
      </w:r>
      <w:r>
        <w:rPr>
          <w:rFonts w:ascii="宋体" w:eastAsia="宋体" w:hAnsi="宋体" w:cs="宋体"/>
          <w:lang w:val="en-US" w:eastAsia="en-US"/>
        </w:rPr>
        <w:t>m</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B</w:t>
      </w:r>
    </w:p>
    <w:p>
      <w:pPr>
        <w:pStyle w:val="New0"/>
        <w:spacing w:after="240"/>
        <w:jc w:val="left"/>
        <w:rPr>
          <w:rFonts w:ascii="Times New Roman" w:eastAsia="Times New Roman" w:hAnsi="Times New Roman" w:cs="Times New Roman"/>
        </w:rPr>
      </w:pPr>
      <w:r>
        <w:rPr>
          <w:rFonts w:ascii="Times New Roman" w:eastAsia="Times New Roman" w:hAnsi="Times New Roman" w:cs="Times New Roman"/>
        </w:rPr>
        <w:t xml:space="preserve">11. </w:t>
      </w:r>
      <w:r>
        <w:rPr>
          <w:rFonts w:ascii="宋体" w:eastAsia="宋体" w:hAnsi="宋体" w:cs="宋体"/>
        </w:rPr>
        <w:t>图</w:t>
      </w:r>
      <w:r>
        <w:rPr>
          <w:rFonts w:ascii="Times New Roman" w:eastAsia="Times New Roman" w:hAnsi="Times New Roman" w:cs="Times New Roman"/>
          <w:lang w:val="en-US" w:eastAsia="en-US"/>
        </w:rPr>
        <w:t>7</w:t>
      </w:r>
      <w:r>
        <w:rPr>
          <w:rFonts w:ascii="宋体" w:eastAsia="宋体" w:hAnsi="宋体" w:cs="宋体"/>
        </w:rPr>
        <w:t>代表人体内有机物氧化分解过程</w:t>
      </w:r>
      <w:r>
        <w:rPr>
          <w:rFonts w:ascii="Times New Roman" w:eastAsia="Times New Roman" w:hAnsi="Times New Roman" w:cs="Times New Roman"/>
          <w:lang w:val="en-US" w:eastAsia="en-US"/>
        </w:rPr>
        <w:t>(Y</w:t>
      </w:r>
      <w:r>
        <w:rPr>
          <w:rFonts w:ascii="宋体" w:eastAsia="宋体" w:hAnsi="宋体" w:cs="宋体"/>
        </w:rPr>
        <w:t>代表彻底分解的产物</w:t>
      </w:r>
      <w:r>
        <w:rPr>
          <w:rFonts w:ascii="Times New Roman" w:eastAsia="Times New Roman" w:hAnsi="Times New Roman" w:cs="Times New Roman"/>
          <w:lang w:val="en-US" w:eastAsia="en-US"/>
        </w:rPr>
        <w:t>)</w:t>
      </w:r>
      <w:r>
        <w:rPr>
          <w:rFonts w:ascii="宋体" w:eastAsia="宋体" w:hAnsi="宋体" w:cs="宋体"/>
        </w:rPr>
        <w:t>。下列说法错误的是</w:t>
      </w:r>
    </w:p>
    <w:p>
      <w:pPr>
        <w:pStyle w:val="New0"/>
        <w:spacing w:before="240" w:after="240"/>
        <w:jc w:val="left"/>
        <w:rPr>
          <w:rFonts w:ascii="Times New Roman" w:eastAsia="Times New Roman" w:hAnsi="Times New Roman" w:cs="Times New Roman"/>
        </w:rPr>
      </w:pPr>
      <w:r>
        <w:rPr>
          <w:rFonts w:ascii="Times New Roman" w:eastAsia="Times New Roman" w:hAnsi="Times New Roman" w:cs="Times New Roman"/>
          <w:strike w:val="0"/>
          <w:u w:val="none"/>
          <w:lang w:val="en-US" w:eastAsia="en-US"/>
        </w:rPr>
        <w:drawing>
          <wp:inline>
            <wp:extent cx="1543050" cy="552450"/>
            <wp:docPr id="1000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7"/>
                    <a:stretch>
                      <a:fillRect/>
                    </a:stretch>
                  </pic:blipFill>
                  <pic:spPr>
                    <a:xfrm>
                      <a:off x="0" y="0"/>
                      <a:ext cx="1543050" cy="552450"/>
                    </a:xfrm>
                    <a:prstGeom prst="rect">
                      <a:avLst/>
                    </a:prstGeom>
                  </pic:spPr>
                </pic:pic>
              </a:graphicData>
            </a:graphic>
          </wp:inline>
        </w:drawing>
      </w:r>
    </w:p>
    <w:p>
      <w:pPr>
        <w:pStyle w:val="New0"/>
        <w:spacing w:before="240" w:after="240"/>
        <w:jc w:val="left"/>
        <w:rPr>
          <w:rFonts w:ascii="Times New Roman" w:eastAsia="Times New Roman" w:hAnsi="Times New Roman" w:cs="Times New Roman"/>
        </w:rPr>
      </w:pPr>
      <w:r>
        <w:rPr>
          <w:rFonts w:ascii="Times New Roman" w:eastAsia="Times New Roman" w:hAnsi="Times New Roman" w:cs="Times New Roman"/>
          <w:lang w:val="en-US" w:eastAsia="en-US"/>
        </w:rPr>
        <w:t>A</w:t>
      </w:r>
      <w:r>
        <w:rPr>
          <w:rFonts w:ascii="宋体" w:eastAsia="宋体" w:hAnsi="宋体" w:cs="宋体"/>
        </w:rPr>
        <w:t>．过程</w:t>
      </w:r>
      <w:r>
        <w:rPr>
          <w:rFonts w:ascii="Cambria Math" w:eastAsia="Cambria Math" w:hAnsi="Cambria Math" w:cs="Cambria Math"/>
          <w:lang w:val="en-US" w:eastAsia="en-US"/>
        </w:rPr>
        <w:t>②</w:t>
      </w:r>
      <w:r>
        <w:rPr>
          <w:rFonts w:ascii="宋体" w:eastAsia="宋体" w:hAnsi="宋体" w:cs="宋体"/>
        </w:rPr>
        <w:t>发生于线粒体内</w:t>
      </w:r>
    </w:p>
    <w:p>
      <w:pPr>
        <w:pStyle w:val="New0"/>
        <w:spacing w:before="240" w:after="240"/>
        <w:jc w:val="left"/>
        <w:rPr>
          <w:rFonts w:ascii="Times New Roman" w:eastAsia="Times New Roman" w:hAnsi="Times New Roman" w:cs="Times New Roman"/>
        </w:rPr>
        <w:sectPr>
          <w:type w:val="nextPage"/>
          <w:pgSz w:w="12240" w:h="15840"/>
          <w:pgMar w:top="1440" w:right="1800" w:bottom="1440" w:left="1800" w:header="708" w:footer="708" w:gutter="0"/>
          <w:pgNumType w:start="5"/>
          <w:cols w:space="708"/>
          <w:titlePg w:val="0"/>
          <w:docGrid w:linePitch="360"/>
        </w:sectPr>
      </w:pPr>
      <w:r>
        <w:rPr>
          <w:rFonts w:ascii="Times New Roman" w:eastAsia="Times New Roman" w:hAnsi="Times New Roman" w:cs="Times New Roman"/>
          <w:lang w:val="en-US" w:eastAsia="en-US"/>
        </w:rPr>
        <w:t>B</w:t>
      </w:r>
      <w:r>
        <w:rPr>
          <w:rFonts w:ascii="宋体" w:eastAsia="宋体" w:hAnsi="宋体" w:cs="宋体"/>
        </w:rPr>
        <w:t>．过程</w:t>
      </w:r>
      <w:r>
        <w:rPr>
          <w:rFonts w:ascii="Cambria Math" w:eastAsia="Cambria Math" w:hAnsi="Cambria Math" w:cs="Cambria Math"/>
          <w:lang w:val="en-US" w:eastAsia="en-US"/>
        </w:rPr>
        <w:t>②</w:t>
      </w:r>
      <w:r>
        <w:rPr>
          <w:rFonts w:ascii="宋体" w:eastAsia="宋体" w:hAnsi="宋体" w:cs="宋体"/>
        </w:rPr>
        <w:t>产生的．</w:t>
      </w:r>
      <w:r>
        <w:rPr>
          <w:rFonts w:ascii="Times New Roman" w:eastAsia="Times New Roman" w:hAnsi="Times New Roman" w:cs="Times New Roman"/>
          <w:lang w:val="en-US" w:eastAsia="en-US"/>
        </w:rPr>
        <w:t>ATP</w:t>
      </w:r>
      <w:r>
        <w:rPr>
          <w:rFonts w:ascii="宋体" w:eastAsia="宋体" w:hAnsi="宋体" w:cs="宋体"/>
        </w:rPr>
        <w:t>多于过程</w:t>
      </w:r>
      <w:r>
        <w:rPr>
          <w:rFonts w:ascii="Cambria Math" w:eastAsia="Cambria Math" w:hAnsi="Cambria Math" w:cs="Cambria Math"/>
          <w:lang w:val="en-US" w:eastAsia="en-US"/>
        </w:rPr>
        <w:t>①</w:t>
      </w:r>
    </w:p>
    <w:p>
      <w:pPr>
        <w:pStyle w:val="New0"/>
        <w:spacing w:before="240" w:after="240"/>
        <w:jc w:val="left"/>
        <w:rPr>
          <w:rFonts w:ascii="Times New Roman" w:eastAsia="Times New Roman" w:hAnsi="Times New Roman" w:cs="Times New Roman"/>
        </w:rPr>
      </w:pPr>
      <w:r>
        <w:rPr>
          <w:rFonts w:ascii="Times New Roman" w:eastAsia="Times New Roman" w:hAnsi="Times New Roman" w:cs="Times New Roman"/>
          <w:lang w:val="en-US" w:eastAsia="en-US"/>
        </w:rPr>
        <w:t>C</w:t>
      </w:r>
      <w:r>
        <w:rPr>
          <w:rFonts w:ascii="宋体" w:eastAsia="宋体" w:hAnsi="宋体" w:cs="宋体"/>
        </w:rPr>
        <w:t>．若</w:t>
      </w:r>
      <w:r>
        <w:rPr>
          <w:rFonts w:ascii="Times New Roman" w:eastAsia="Times New Roman" w:hAnsi="Times New Roman" w:cs="Times New Roman"/>
          <w:lang w:val="en-US" w:eastAsia="en-US"/>
        </w:rPr>
        <w:t>x</w:t>
      </w:r>
      <w:r>
        <w:rPr>
          <w:rFonts w:ascii="宋体" w:eastAsia="宋体" w:hAnsi="宋体" w:cs="宋体"/>
        </w:rPr>
        <w:t>代表糖类，则</w:t>
      </w:r>
      <w:r>
        <w:rPr>
          <w:rFonts w:ascii="Times New Roman" w:eastAsia="Times New Roman" w:hAnsi="Times New Roman" w:cs="Times New Roman"/>
          <w:lang w:val="en-US" w:eastAsia="en-US"/>
        </w:rPr>
        <w:t>Y</w:t>
      </w:r>
      <w:r>
        <w:rPr>
          <w:rFonts w:ascii="宋体" w:eastAsia="宋体" w:hAnsi="宋体" w:cs="宋体"/>
        </w:rPr>
        <w:t>代表</w:t>
      </w:r>
      <w:r>
        <w:rPr>
          <w:rFonts w:ascii="Times New Roman" w:eastAsia="Times New Roman" w:hAnsi="Times New Roman" w:cs="Times New Roman"/>
          <w:lang w:val="en-US" w:eastAsia="en-US"/>
        </w:rPr>
        <w:t>CO</w:t>
      </w:r>
      <w:r>
        <w:rPr>
          <w:rFonts w:ascii="Times New Roman" w:eastAsia="Times New Roman" w:hAnsi="Times New Roman" w:cs="Times New Roman"/>
          <w:sz w:val="30"/>
          <w:szCs w:val="30"/>
          <w:vertAlign w:val="subscript"/>
          <w:lang w:val="en-US" w:eastAsia="en-US"/>
        </w:rPr>
        <w:t>2</w:t>
      </w:r>
      <w:r>
        <w:rPr>
          <w:rFonts w:ascii="宋体" w:eastAsia="宋体" w:hAnsi="宋体" w:cs="宋体"/>
        </w:rPr>
        <w:t>和</w:t>
      </w:r>
      <w:r>
        <w:rPr>
          <w:rFonts w:ascii="Times New Roman" w:eastAsia="Times New Roman" w:hAnsi="Times New Roman" w:cs="Times New Roman"/>
          <w:lang w:val="en-US" w:eastAsia="en-US"/>
        </w:rPr>
        <w:t>H</w:t>
      </w:r>
      <w:r>
        <w:rPr>
          <w:rFonts w:ascii="Times New Roman" w:eastAsia="Times New Roman" w:hAnsi="Times New Roman" w:cs="Times New Roman"/>
          <w:sz w:val="30"/>
          <w:szCs w:val="30"/>
          <w:vertAlign w:val="subscript"/>
          <w:lang w:val="en-US" w:eastAsia="en-US"/>
        </w:rPr>
        <w:t>2</w:t>
      </w:r>
      <w:r>
        <w:rPr>
          <w:rFonts w:ascii="Times New Roman" w:eastAsia="Times New Roman" w:hAnsi="Times New Roman" w:cs="Times New Roman"/>
          <w:lang w:val="en-US" w:eastAsia="en-US"/>
        </w:rPr>
        <w:t>0</w:t>
      </w:r>
    </w:p>
    <w:p>
      <w:pPr>
        <w:pStyle w:val="New0"/>
        <w:spacing w:before="240" w:after="240"/>
        <w:jc w:val="left"/>
        <w:rPr>
          <w:rFonts w:ascii="Times New Roman" w:eastAsia="Times New Roman" w:hAnsi="Times New Roman" w:cs="Times New Roman"/>
        </w:rPr>
      </w:pPr>
      <w:r>
        <w:rPr>
          <w:rFonts w:ascii="Times New Roman" w:eastAsia="Times New Roman" w:hAnsi="Times New Roman" w:cs="Times New Roman"/>
          <w:lang w:val="en-US" w:eastAsia="en-US"/>
        </w:rPr>
        <w:t>D</w:t>
      </w:r>
      <w:r>
        <w:rPr>
          <w:rFonts w:ascii="宋体" w:eastAsia="宋体" w:hAnsi="宋体" w:cs="宋体"/>
        </w:rPr>
        <w:t>．若</w:t>
      </w:r>
      <w:r>
        <w:rPr>
          <w:rFonts w:ascii="Times New Roman" w:eastAsia="Times New Roman" w:hAnsi="Times New Roman" w:cs="Times New Roman"/>
          <w:lang w:val="en-US" w:eastAsia="en-US"/>
        </w:rPr>
        <w:t>X</w:t>
      </w:r>
      <w:r>
        <w:rPr>
          <w:rFonts w:ascii="宋体" w:eastAsia="宋体" w:hAnsi="宋体" w:cs="宋体"/>
        </w:rPr>
        <w:t>代表氨基酸，则</w:t>
      </w:r>
      <w:r>
        <w:rPr>
          <w:rFonts w:ascii="Times New Roman" w:eastAsia="Times New Roman" w:hAnsi="Times New Roman" w:cs="Times New Roman"/>
          <w:lang w:val="en-US" w:eastAsia="en-US"/>
        </w:rPr>
        <w:t>Y</w:t>
      </w:r>
      <w:r>
        <w:rPr>
          <w:rFonts w:ascii="宋体" w:eastAsia="宋体" w:hAnsi="宋体" w:cs="宋体"/>
        </w:rPr>
        <w:t>代表</w:t>
      </w:r>
      <w:r>
        <w:rPr>
          <w:rFonts w:ascii="Times New Roman" w:eastAsia="Times New Roman" w:hAnsi="Times New Roman" w:cs="Times New Roman"/>
          <w:lang w:val="en-US" w:eastAsia="en-US"/>
        </w:rPr>
        <w:t>CO</w:t>
      </w:r>
      <w:r>
        <w:rPr>
          <w:rFonts w:ascii="Times New Roman" w:eastAsia="Times New Roman" w:hAnsi="Times New Roman" w:cs="Times New Roman"/>
          <w:sz w:val="30"/>
          <w:szCs w:val="30"/>
          <w:vertAlign w:val="subscript"/>
          <w:lang w:val="en-US" w:eastAsia="en-US"/>
        </w:rPr>
        <w:t>2</w:t>
      </w:r>
      <w:r>
        <w:rPr>
          <w:rFonts w:ascii="宋体" w:eastAsia="宋体" w:hAnsi="宋体" w:cs="宋体"/>
        </w:rPr>
        <w:t>、</w:t>
      </w:r>
      <w:r>
        <w:rPr>
          <w:rFonts w:ascii="Times New Roman" w:eastAsia="Times New Roman" w:hAnsi="Times New Roman" w:cs="Times New Roman"/>
          <w:lang w:val="en-US" w:eastAsia="en-US"/>
        </w:rPr>
        <w:t>H</w:t>
      </w:r>
      <w:r>
        <w:rPr>
          <w:rFonts w:ascii="Times New Roman" w:eastAsia="Times New Roman" w:hAnsi="Times New Roman" w:cs="Times New Roman"/>
          <w:sz w:val="30"/>
          <w:szCs w:val="30"/>
          <w:vertAlign w:val="subscript"/>
          <w:lang w:val="en-US" w:eastAsia="en-US"/>
        </w:rPr>
        <w:t>2</w:t>
      </w:r>
      <w:r>
        <w:rPr>
          <w:rFonts w:ascii="Times New Roman" w:eastAsia="Times New Roman" w:hAnsi="Times New Roman" w:cs="Times New Roman"/>
          <w:lang w:val="en-US" w:eastAsia="en-US"/>
        </w:rPr>
        <w:t>0</w:t>
      </w:r>
      <w:r>
        <w:rPr>
          <w:rFonts w:ascii="宋体" w:eastAsia="宋体" w:hAnsi="宋体" w:cs="宋体"/>
        </w:rPr>
        <w:t>和尿素</w:t>
      </w:r>
    </w:p>
    <w:p>
      <w:pPr>
        <w:spacing w:after="240"/>
        <w:rPr>
          <w:rFonts w:ascii="Times New Roman" w:eastAsia="Times New Roman" w:hAnsi="Times New Roman" w:cs="Times New Roman"/>
          <w:b/>
          <w:bCs/>
        </w:rPr>
      </w:pPr>
      <w:r>
        <w:rPr>
          <w:rFonts w:ascii="SimSun" w:eastAsia="SimSun" w:hAnsi="SimSun" w:cs="SimSun"/>
          <w:b/>
          <w:bCs/>
        </w:rPr>
        <w:t>参考答案：</w:t>
      </w:r>
    </w:p>
    <w:p>
      <w:pPr>
        <w:pStyle w:val="New0"/>
        <w:spacing w:after="240"/>
        <w:jc w:val="left"/>
        <w:rPr>
          <w:rFonts w:ascii="Times New Roman" w:eastAsia="Times New Roman" w:hAnsi="Times New Roman" w:cs="Times New Roman"/>
        </w:rPr>
      </w:pPr>
      <w:r>
        <w:rPr>
          <w:rFonts w:ascii="Times New Roman" w:eastAsia="Times New Roman" w:hAnsi="Times New Roman" w:cs="Times New Roman"/>
          <w:lang w:val="en-US" w:eastAsia="en-US"/>
        </w:rPr>
        <w:t>D</w:t>
      </w:r>
    </w:p>
    <w:p>
      <w:pPr>
        <w:pStyle w:val="New0"/>
        <w:spacing w:before="240" w:after="240"/>
        <w:jc w:val="left"/>
        <w:rPr>
          <w:rFonts w:ascii="Times New Roman" w:eastAsia="Times New Roman" w:hAnsi="Times New Roman" w:cs="Times New Roman"/>
        </w:rPr>
      </w:pPr>
      <w:r>
        <w:rPr>
          <w:rFonts w:ascii="SimSun" w:eastAsia="SimSun" w:hAnsi="SimSun" w:cs="SimSun"/>
        </w:rPr>
        <w:t>图中的</w:t>
      </w:r>
      <w:r>
        <w:rPr>
          <w:rFonts w:ascii="Times New Roman" w:eastAsia="Times New Roman" w:hAnsi="Times New Roman" w:cs="Times New Roman"/>
          <w:lang w:val="en-US" w:eastAsia="en-US"/>
        </w:rPr>
        <w:t>X</w:t>
      </w:r>
      <w:r>
        <w:rPr>
          <w:rFonts w:ascii="宋体" w:eastAsia="宋体" w:hAnsi="宋体" w:cs="宋体"/>
        </w:rPr>
        <w:t>是有机物，</w:t>
      </w:r>
      <w:r>
        <w:rPr>
          <w:rFonts w:ascii="Times New Roman" w:eastAsia="Times New Roman" w:hAnsi="Times New Roman" w:cs="Times New Roman"/>
          <w:lang w:val="en-US" w:eastAsia="en-US"/>
        </w:rPr>
        <w:t>Y</w:t>
      </w:r>
      <w:r>
        <w:rPr>
          <w:rFonts w:ascii="宋体" w:eastAsia="宋体" w:hAnsi="宋体" w:cs="宋体"/>
        </w:rPr>
        <w:t>是</w:t>
      </w:r>
      <w:r>
        <w:rPr>
          <w:rFonts w:ascii="Times New Roman" w:eastAsia="Times New Roman" w:hAnsi="Times New Roman" w:cs="Times New Roman"/>
          <w:lang w:val="en-US" w:eastAsia="en-US"/>
        </w:rPr>
        <w:t>CO</w:t>
      </w:r>
      <w:r>
        <w:rPr>
          <w:rFonts w:ascii="Times New Roman" w:eastAsia="Times New Roman" w:hAnsi="Times New Roman" w:cs="Times New Roman"/>
          <w:sz w:val="30"/>
          <w:szCs w:val="30"/>
          <w:vertAlign w:val="subscript"/>
          <w:lang w:val="en-US" w:eastAsia="en-US"/>
        </w:rPr>
        <w:t>2</w:t>
      </w:r>
      <w:r>
        <w:rPr>
          <w:rFonts w:ascii="宋体" w:eastAsia="宋体" w:hAnsi="宋体" w:cs="宋体"/>
        </w:rPr>
        <w:t>和水，</w:t>
      </w:r>
      <w:r>
        <w:rPr>
          <w:rFonts w:ascii="宋体" w:eastAsia="宋体" w:hAnsi="宋体" w:cs="宋体"/>
        </w:rPr>
        <w:t>若</w:t>
      </w:r>
      <w:r>
        <w:rPr>
          <w:rFonts w:ascii="Times New Roman" w:eastAsia="Times New Roman" w:hAnsi="Times New Roman" w:cs="Times New Roman"/>
          <w:lang w:val="en-US" w:eastAsia="en-US"/>
        </w:rPr>
        <w:t>X</w:t>
      </w:r>
      <w:r>
        <w:rPr>
          <w:rFonts w:ascii="宋体" w:eastAsia="宋体" w:hAnsi="宋体" w:cs="宋体"/>
        </w:rPr>
        <w:t>代表氨基酸，首先脱氨基形成丙酮酸，再形成乙酰辅酶</w:t>
      </w:r>
      <w:r>
        <w:rPr>
          <w:rFonts w:ascii="Times New Roman" w:eastAsia="Times New Roman" w:hAnsi="Times New Roman" w:cs="Times New Roman"/>
          <w:lang w:val="en-US" w:eastAsia="en-US"/>
        </w:rPr>
        <w:t>A</w:t>
      </w:r>
      <w:r>
        <w:rPr>
          <w:rFonts w:ascii="宋体" w:eastAsia="宋体" w:hAnsi="宋体" w:cs="宋体"/>
        </w:rPr>
        <w:t>，再产生</w:t>
      </w:r>
      <w:r>
        <w:rPr>
          <w:rFonts w:ascii="Times New Roman" w:eastAsia="Times New Roman" w:hAnsi="Times New Roman" w:cs="Times New Roman"/>
          <w:lang w:val="en-US" w:eastAsia="en-US"/>
        </w:rPr>
        <w:t>CO</w:t>
      </w:r>
      <w:r>
        <w:rPr>
          <w:rFonts w:ascii="Times New Roman" w:eastAsia="Times New Roman" w:hAnsi="Times New Roman" w:cs="Times New Roman"/>
          <w:sz w:val="30"/>
          <w:szCs w:val="30"/>
          <w:vertAlign w:val="subscript"/>
          <w:lang w:val="en-US" w:eastAsia="en-US"/>
        </w:rPr>
        <w:t>2</w:t>
      </w:r>
      <w:r>
        <w:rPr>
          <w:rFonts w:ascii="宋体" w:eastAsia="宋体" w:hAnsi="宋体" w:cs="宋体"/>
        </w:rPr>
        <w:t>、</w:t>
      </w:r>
      <w:r>
        <w:rPr>
          <w:rFonts w:ascii="Times New Roman" w:eastAsia="Times New Roman" w:hAnsi="Times New Roman" w:cs="Times New Roman"/>
          <w:lang w:val="en-US" w:eastAsia="en-US"/>
        </w:rPr>
        <w:t>H</w:t>
      </w:r>
      <w:r>
        <w:rPr>
          <w:rFonts w:ascii="Times New Roman" w:eastAsia="Times New Roman" w:hAnsi="Times New Roman" w:cs="Times New Roman"/>
          <w:sz w:val="30"/>
          <w:szCs w:val="30"/>
          <w:vertAlign w:val="subscript"/>
          <w:lang w:val="en-US" w:eastAsia="en-US"/>
        </w:rPr>
        <w:t>2</w:t>
      </w:r>
      <w:r>
        <w:rPr>
          <w:rFonts w:ascii="Times New Roman" w:eastAsia="Times New Roman" w:hAnsi="Times New Roman" w:cs="Times New Roman"/>
          <w:lang w:val="en-US" w:eastAsia="en-US"/>
        </w:rPr>
        <w:t>O</w:t>
      </w:r>
      <w:r>
        <w:rPr>
          <w:rFonts w:ascii="宋体" w:eastAsia="宋体" w:hAnsi="宋体" w:cs="宋体"/>
        </w:rPr>
        <w:t>，没有尿素。</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12. </w:t>
      </w:r>
      <w:r>
        <w:rPr>
          <w:rFonts w:ascii="SimSun" w:eastAsia="SimSun" w:hAnsi="SimSun" w:cs="SimSun"/>
        </w:rPr>
        <w:t>有关细胞呼吸的下列说法中，错误的是：</w:t>
      </w:r>
      <w:r>
        <w:rPr>
          <w:rFonts w:ascii="Times New Roman" w:eastAsia="Times New Roman" w:hAnsi="Times New Roman" w:cs="Times New Roman"/>
        </w:rPr>
        <w:t xml:space="preserve">            </w:t>
      </w:r>
      <w:r>
        <w:rPr>
          <w:rFonts w:ascii="SimSun" w:eastAsia="SimSun" w:hAnsi="SimSun" w:cs="SimSun"/>
        </w:rPr>
        <w:t>（</w:t>
      </w:r>
      <w:r>
        <w:rPr>
          <w:rFonts w:ascii="Times New Roman" w:eastAsia="Times New Roman" w:hAnsi="Times New Roman" w:cs="Times New Roman"/>
        </w:rPr>
        <w:t xml:space="preserve">    </w:t>
      </w:r>
      <w:r>
        <w:rPr>
          <w:rFonts w:ascii="SimSun" w:eastAsia="SimSun" w:hAnsi="SimSun" w:cs="SimSun"/>
        </w:rPr>
        <w:t>）</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w:t>
      </w:r>
      <w:r>
        <w:rPr>
          <w:rFonts w:ascii="宋体" w:eastAsia="宋体" w:hAnsi="宋体" w:cs="宋体"/>
        </w:rPr>
        <w:t>通过有氧呼吸分解等质量的糖元和脂肪，后者产生的CO</w:t>
      </w:r>
      <w:r>
        <w:rPr>
          <w:rFonts w:ascii="宋体" w:eastAsia="宋体" w:hAnsi="宋体" w:cs="宋体"/>
          <w:sz w:val="30"/>
          <w:szCs w:val="30"/>
          <w:vertAlign w:val="subscript"/>
        </w:rPr>
        <w:t>2</w:t>
      </w:r>
      <w:r>
        <w:rPr>
          <w:rFonts w:ascii="宋体" w:eastAsia="宋体" w:hAnsi="宋体" w:cs="宋体"/>
        </w:rPr>
        <w:t>更多</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B</w:t>
      </w:r>
      <w:r>
        <w:rPr>
          <w:rFonts w:ascii="宋体" w:eastAsia="宋体" w:hAnsi="宋体" w:cs="宋体"/>
        </w:rPr>
        <w:t>．</w:t>
      </w:r>
      <w:r>
        <w:rPr>
          <w:rFonts w:ascii="宋体" w:eastAsia="宋体" w:hAnsi="宋体" w:cs="宋体"/>
        </w:rPr>
        <w:t>人体细胞无氧呼吸的第二阶段，丙酮酸被[H]还原为乳酸，同时释放能量合成</w:t>
      </w:r>
      <w:r>
        <w:rPr>
          <w:rFonts w:ascii="宋体" w:eastAsia="宋体" w:hAnsi="宋体" w:cs="宋体"/>
          <w:lang w:val="en-US" w:eastAsia="en-US"/>
        </w:rPr>
        <w:t>ATP</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w:t>
      </w:r>
      <w:r>
        <w:rPr>
          <w:rFonts w:ascii="宋体" w:eastAsia="宋体" w:hAnsi="宋体" w:cs="宋体"/>
        </w:rPr>
        <w:t>真核生物有氧呼吸的主要场所是线粒体，线粒体内也存在基因表达的过程</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D</w:t>
      </w:r>
      <w:r>
        <w:rPr>
          <w:rFonts w:ascii="宋体" w:eastAsia="宋体" w:hAnsi="宋体" w:cs="宋体"/>
        </w:rPr>
        <w:t>．</w:t>
      </w:r>
      <w:r>
        <w:rPr>
          <w:rFonts w:ascii="宋体" w:eastAsia="宋体" w:hAnsi="宋体" w:cs="宋体"/>
        </w:rPr>
        <w:t>通过生产者、消费者和分解者的细胞呼吸，流入生物群落的能量最终散失到无机环境中</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B</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13. </w:t>
      </w:r>
      <w:r>
        <w:rPr>
          <w:rFonts w:ascii="宋体" w:eastAsia="宋体" w:hAnsi="宋体" w:cs="宋体"/>
          <w:sz w:val="22"/>
          <w:szCs w:val="22"/>
        </w:rPr>
        <w:t>右图为细胞核结构模式图，下列有关叙述不正确的是</w:t>
      </w:r>
    </w:p>
    <w:p>
      <w:pPr>
        <w:widowControl w:val="0"/>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1676400" cy="1600200"/>
            <wp:docPr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1676400" cy="1600200"/>
                    </a:xfrm>
                    <a:prstGeom prst="rect">
                      <a:avLst/>
                    </a:prstGeom>
                  </pic:spPr>
                </pic:pic>
              </a:graphicData>
            </a:graphic>
          </wp:inline>
        </w:drawing>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A．①主要由DNA和蛋白质组成，在细胞分裂不同时期呈现不同状态</w:t>
      </w:r>
    </w:p>
    <w:p>
      <w:pPr>
        <w:widowControl w:val="0"/>
        <w:spacing w:before="0" w:after="0" w:line="360" w:lineRule="auto"/>
        <w:ind w:left="0" w:right="0"/>
        <w:rPr>
          <w:rFonts w:ascii="Times New Roman" w:eastAsia="Times New Roman" w:hAnsi="Times New Roman" w:cs="Times New Roman"/>
          <w:sz w:val="22"/>
          <w:szCs w:val="22"/>
        </w:rPr>
        <w:sectPr>
          <w:type w:val="nextPage"/>
          <w:pgSz w:w="12240" w:h="15840"/>
          <w:pgMar w:top="1440" w:right="1800" w:bottom="1440" w:left="1800" w:header="708" w:footer="708" w:gutter="0"/>
          <w:pgNumType w:start="6"/>
          <w:cols w:space="708"/>
          <w:titlePg w:val="0"/>
          <w:docGrid w:linePitch="360"/>
        </w:sectPr>
      </w:pPr>
      <w:r>
        <w:rPr>
          <w:rFonts w:ascii="宋体" w:eastAsia="宋体" w:hAnsi="宋体" w:cs="宋体"/>
          <w:sz w:val="22"/>
          <w:szCs w:val="22"/>
        </w:rPr>
        <w:t>B</w:t>
      </w:r>
      <w:r>
        <w:rPr>
          <w:rFonts w:ascii="宋体" w:eastAsia="宋体" w:hAnsi="宋体" w:cs="宋体"/>
          <w:sz w:val="22"/>
          <w:szCs w:val="22"/>
        </w:rPr>
        <w:t>．③在细胞周期中发生周期性变化，其主要成分是磷脂和蛋白质</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C</w:t>
      </w:r>
      <w:r>
        <w:rPr>
          <w:rFonts w:ascii="宋体" w:eastAsia="宋体" w:hAnsi="宋体" w:cs="宋体"/>
          <w:sz w:val="22"/>
          <w:szCs w:val="22"/>
        </w:rPr>
        <w:t>．②是产生核糖体、mRNA和合成蛋白质的场所</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D．蛋白质和RNA等大分子物质通过核孔进出细胞核需要消耗能量</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14. </w:t>
      </w:r>
      <w:r>
        <w:rPr>
          <w:rFonts w:ascii="SimSun" w:eastAsia="SimSun" w:hAnsi="SimSun" w:cs="SimSun"/>
        </w:rPr>
        <w:t>生命系统的最宏观和最微观的层次分别是</w:t>
      </w:r>
    </w:p>
    <w:p>
      <w:pPr>
        <w:pStyle w:val="MsoNormal"/>
        <w:spacing w:before="240" w:after="240" w:line="360" w:lineRule="auto"/>
        <w:ind w:firstLine="309"/>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．生态系统、个体</w:t>
      </w:r>
      <w:r>
        <w:rPr>
          <w:rFonts w:ascii="宋体" w:eastAsia="宋体" w:hAnsi="宋体" w:cs="宋体"/>
          <w:lang w:val="en-US" w:eastAsia="en-US"/>
        </w:rPr>
        <w:t>              B</w:t>
      </w:r>
      <w:r>
        <w:rPr>
          <w:rFonts w:ascii="宋体" w:eastAsia="宋体" w:hAnsi="宋体" w:cs="宋体"/>
        </w:rPr>
        <w:t>．生物圈、分子和原子</w:t>
      </w:r>
      <w:r>
        <w:rPr>
          <w:rFonts w:ascii="宋体" w:eastAsia="宋体" w:hAnsi="宋体" w:cs="宋体"/>
          <w:lang w:val="en-US" w:eastAsia="en-US"/>
        </w:rPr>
        <w:t xml:space="preserve">  </w:t>
      </w:r>
    </w:p>
    <w:p>
      <w:pPr>
        <w:pStyle w:val="MsoNormal"/>
        <w:spacing w:before="240" w:after="240" w:line="360" w:lineRule="auto"/>
        <w:ind w:firstLine="309"/>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．个体、病毒</w:t>
      </w:r>
      <w:r>
        <w:rPr>
          <w:rFonts w:ascii="宋体" w:eastAsia="宋体" w:hAnsi="宋体" w:cs="宋体"/>
          <w:lang w:val="en-US" w:eastAsia="en-US"/>
        </w:rPr>
        <w:t>                   D</w:t>
      </w:r>
      <w:r>
        <w:rPr>
          <w:rFonts w:ascii="宋体" w:eastAsia="宋体" w:hAnsi="宋体" w:cs="宋体"/>
        </w:rPr>
        <w:t>．生物圈、细胞</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D</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15. </w:t>
      </w:r>
      <w:r>
        <w:rPr>
          <w:rFonts w:ascii="宋体" w:eastAsia="宋体" w:hAnsi="宋体" w:cs="宋体"/>
          <w:sz w:val="22"/>
          <w:szCs w:val="22"/>
        </w:rPr>
        <w:t>在叶肉细胞中，</w:t>
      </w:r>
      <w:r>
        <w:rPr>
          <w:rFonts w:ascii="Calibri" w:eastAsia="Calibri" w:hAnsi="Calibri" w:cs="Calibri"/>
          <w:sz w:val="22"/>
          <w:szCs w:val="22"/>
        </w:rPr>
        <w:t>CO2</w:t>
      </w:r>
      <w:r>
        <w:rPr>
          <w:rFonts w:ascii="宋体" w:eastAsia="宋体" w:hAnsi="宋体" w:cs="宋体"/>
          <w:sz w:val="22"/>
          <w:szCs w:val="22"/>
        </w:rPr>
        <w:t>的固定和产生场所分别是（  ）。</w:t>
      </w:r>
    </w:p>
    <w:p>
      <w:pPr>
        <w:widowControl w:val="0"/>
        <w:spacing w:before="0" w:after="0" w:line="360" w:lineRule="auto"/>
        <w:ind w:left="0" w:right="0"/>
        <w:jc w:val="both"/>
        <w:rPr>
          <w:rFonts w:ascii="Times New Roman" w:eastAsia="Times New Roman" w:hAnsi="Times New Roman" w:cs="Times New Roman"/>
          <w:sz w:val="22"/>
          <w:szCs w:val="22"/>
        </w:rPr>
      </w:pPr>
      <w:r>
        <w:rPr>
          <w:rFonts w:ascii="Calibri" w:eastAsia="Calibri" w:hAnsi="Calibri" w:cs="Calibri"/>
          <w:sz w:val="22"/>
          <w:szCs w:val="22"/>
        </w:rPr>
        <w:t>①</w:t>
      </w:r>
      <w:r>
        <w:rPr>
          <w:rFonts w:ascii="宋体" w:eastAsia="宋体" w:hAnsi="宋体" w:cs="宋体"/>
          <w:sz w:val="22"/>
          <w:szCs w:val="22"/>
        </w:rPr>
        <w:t>叶绿体基质</w:t>
      </w:r>
    </w:p>
    <w:p>
      <w:pPr>
        <w:widowControl w:val="0"/>
        <w:spacing w:before="0" w:after="0" w:line="360" w:lineRule="auto"/>
        <w:ind w:left="0" w:right="0"/>
        <w:jc w:val="both"/>
        <w:rPr>
          <w:rFonts w:ascii="Times New Roman" w:eastAsia="Times New Roman" w:hAnsi="Times New Roman" w:cs="Times New Roman"/>
          <w:sz w:val="22"/>
          <w:szCs w:val="22"/>
        </w:rPr>
      </w:pPr>
      <w:r>
        <w:rPr>
          <w:rFonts w:ascii="Calibri" w:eastAsia="Calibri" w:hAnsi="Calibri" w:cs="Calibri"/>
          <w:sz w:val="22"/>
          <w:szCs w:val="22"/>
        </w:rPr>
        <w:t>②</w:t>
      </w:r>
      <w:r>
        <w:rPr>
          <w:rFonts w:ascii="宋体" w:eastAsia="宋体" w:hAnsi="宋体" w:cs="宋体"/>
          <w:sz w:val="22"/>
          <w:szCs w:val="22"/>
        </w:rPr>
        <w:t>类囊体薄膜</w:t>
      </w:r>
    </w:p>
    <w:p>
      <w:pPr>
        <w:widowControl w:val="0"/>
        <w:spacing w:before="0" w:after="0" w:line="360" w:lineRule="auto"/>
        <w:ind w:left="0" w:right="0"/>
        <w:jc w:val="both"/>
        <w:rPr>
          <w:rFonts w:ascii="Times New Roman" w:eastAsia="Times New Roman" w:hAnsi="Times New Roman" w:cs="Times New Roman"/>
          <w:sz w:val="22"/>
          <w:szCs w:val="22"/>
        </w:rPr>
      </w:pPr>
      <w:r>
        <w:rPr>
          <w:rFonts w:ascii="Calibri" w:eastAsia="Calibri" w:hAnsi="Calibri" w:cs="Calibri"/>
          <w:sz w:val="22"/>
          <w:szCs w:val="22"/>
        </w:rPr>
        <w:t>③</w:t>
      </w:r>
      <w:r>
        <w:rPr>
          <w:rFonts w:ascii="宋体" w:eastAsia="宋体" w:hAnsi="宋体" w:cs="宋体"/>
          <w:sz w:val="22"/>
          <w:szCs w:val="22"/>
        </w:rPr>
        <w:t>线粒体基质</w:t>
      </w:r>
    </w:p>
    <w:p>
      <w:pPr>
        <w:widowControl w:val="0"/>
        <w:spacing w:before="0" w:after="0" w:line="360" w:lineRule="auto"/>
        <w:ind w:left="0" w:right="0"/>
        <w:jc w:val="both"/>
        <w:rPr>
          <w:rFonts w:ascii="Times New Roman" w:eastAsia="Times New Roman" w:hAnsi="Times New Roman" w:cs="Times New Roman"/>
          <w:sz w:val="22"/>
          <w:szCs w:val="22"/>
        </w:rPr>
      </w:pPr>
      <w:r>
        <w:rPr>
          <w:rFonts w:ascii="Calibri" w:eastAsia="Calibri" w:hAnsi="Calibri" w:cs="Calibri"/>
          <w:sz w:val="22"/>
          <w:szCs w:val="22"/>
        </w:rPr>
        <w:t>④</w:t>
      </w:r>
      <w:r>
        <w:rPr>
          <w:rFonts w:ascii="宋体" w:eastAsia="宋体" w:hAnsi="宋体" w:cs="宋体"/>
          <w:sz w:val="22"/>
          <w:szCs w:val="22"/>
        </w:rPr>
        <w:t>线粒体内膜</w:t>
      </w:r>
    </w:p>
    <w:p>
      <w:pPr>
        <w:widowControl w:val="0"/>
        <w:spacing w:before="0" w:after="0" w:line="360" w:lineRule="auto"/>
        <w:ind w:left="0" w:right="0"/>
        <w:jc w:val="both"/>
        <w:rPr>
          <w:rFonts w:ascii="Times New Roman" w:eastAsia="Times New Roman" w:hAnsi="Times New Roman" w:cs="Times New Roman"/>
          <w:sz w:val="22"/>
          <w:szCs w:val="22"/>
        </w:rPr>
      </w:pPr>
      <w:r>
        <w:rPr>
          <w:rFonts w:ascii="Calibri" w:eastAsia="Calibri" w:hAnsi="Calibri" w:cs="Calibri"/>
          <w:sz w:val="22"/>
          <w:szCs w:val="22"/>
        </w:rPr>
        <w:t>A.</w:t>
      </w:r>
      <w:r>
        <w:rPr>
          <w:rFonts w:ascii="Calibri" w:eastAsia="Calibri" w:hAnsi="Calibri" w:cs="Calibri"/>
          <w:sz w:val="22"/>
          <w:szCs w:val="22"/>
        </w:rPr>
        <w:t xml:space="preserve"> ①③</w:t>
      </w:r>
    </w:p>
    <w:p>
      <w:pPr>
        <w:widowControl w:val="0"/>
        <w:spacing w:before="0" w:after="0" w:line="360" w:lineRule="auto"/>
        <w:ind w:left="0" w:right="0"/>
        <w:jc w:val="both"/>
        <w:rPr>
          <w:rFonts w:ascii="Times New Roman" w:eastAsia="Times New Roman" w:hAnsi="Times New Roman" w:cs="Times New Roman"/>
          <w:sz w:val="22"/>
          <w:szCs w:val="22"/>
        </w:rPr>
      </w:pPr>
      <w:r>
        <w:rPr>
          <w:rFonts w:ascii="Calibri" w:eastAsia="Calibri" w:hAnsi="Calibri" w:cs="Calibri"/>
          <w:sz w:val="22"/>
          <w:szCs w:val="22"/>
        </w:rPr>
        <w:t>B. ②③</w:t>
      </w:r>
    </w:p>
    <w:p>
      <w:pPr>
        <w:widowControl w:val="0"/>
        <w:spacing w:before="0" w:after="0" w:line="360" w:lineRule="auto"/>
        <w:ind w:left="0" w:right="0"/>
        <w:jc w:val="both"/>
        <w:rPr>
          <w:rFonts w:ascii="Times New Roman" w:eastAsia="Times New Roman" w:hAnsi="Times New Roman" w:cs="Times New Roman"/>
          <w:sz w:val="22"/>
          <w:szCs w:val="22"/>
        </w:rPr>
      </w:pPr>
      <w:r>
        <w:rPr>
          <w:rFonts w:ascii="Calibri" w:eastAsia="Calibri" w:hAnsi="Calibri" w:cs="Calibri"/>
          <w:sz w:val="22"/>
          <w:szCs w:val="22"/>
        </w:rPr>
        <w:t>C. ①④</w:t>
      </w:r>
    </w:p>
    <w:p>
      <w:pPr>
        <w:widowControl w:val="0"/>
        <w:spacing w:before="0" w:after="0" w:line="360" w:lineRule="auto"/>
        <w:ind w:left="0" w:right="0"/>
        <w:jc w:val="both"/>
        <w:rPr>
          <w:rFonts w:ascii="Times New Roman" w:eastAsia="Times New Roman" w:hAnsi="Times New Roman" w:cs="Times New Roman"/>
          <w:sz w:val="22"/>
          <w:szCs w:val="22"/>
        </w:rPr>
      </w:pPr>
      <w:r>
        <w:rPr>
          <w:rFonts w:ascii="Calibri" w:eastAsia="Calibri" w:hAnsi="Calibri" w:cs="Calibri"/>
          <w:sz w:val="22"/>
          <w:szCs w:val="22"/>
        </w:rPr>
        <w:t>D. ②④</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Calibri" w:eastAsia="Calibri" w:hAnsi="Calibri" w:cs="Calibri"/>
          <w:sz w:val="22"/>
          <w:szCs w:val="22"/>
        </w:rPr>
        <w:t>A</w:t>
      </w:r>
    </w:p>
    <w:p>
      <w:pPr>
        <w:widowControl w:val="0"/>
        <w:spacing w:before="0" w:after="0" w:line="360" w:lineRule="auto"/>
        <w:ind w:left="0" w:right="0"/>
        <w:jc w:val="both"/>
        <w:rPr>
          <w:rFonts w:ascii="Times New Roman" w:eastAsia="Times New Roman" w:hAnsi="Times New Roman" w:cs="Times New Roman"/>
          <w:sz w:val="22"/>
          <w:szCs w:val="22"/>
        </w:rPr>
      </w:pPr>
      <w:r>
        <w:rPr>
          <w:rFonts w:ascii="Calibri" w:eastAsia="Calibri" w:hAnsi="Calibri" w:cs="Calibri"/>
          <w:sz w:val="22"/>
          <w:szCs w:val="22"/>
        </w:rPr>
        <w:t>CO2</w:t>
      </w:r>
      <w:r>
        <w:rPr>
          <w:rFonts w:ascii="宋体" w:eastAsia="宋体" w:hAnsi="宋体" w:cs="宋体"/>
          <w:sz w:val="22"/>
          <w:szCs w:val="22"/>
        </w:rPr>
        <w:t>的固定发生于光合作用的暗反应阶段，暗反应的场所是</w:t>
      </w:r>
      <w:r>
        <w:rPr>
          <w:rFonts w:ascii="Calibri" w:eastAsia="Calibri" w:hAnsi="Calibri" w:cs="Calibri"/>
          <w:sz w:val="22"/>
          <w:szCs w:val="22"/>
        </w:rPr>
        <w:t>①</w:t>
      </w:r>
      <w:r>
        <w:rPr>
          <w:rFonts w:ascii="宋体" w:eastAsia="宋体" w:hAnsi="宋体" w:cs="宋体"/>
          <w:sz w:val="22"/>
          <w:szCs w:val="22"/>
        </w:rPr>
        <w:t>叶绿体基质；</w:t>
      </w:r>
      <w:r>
        <w:rPr>
          <w:rFonts w:ascii="Calibri" w:eastAsia="Calibri" w:hAnsi="Calibri" w:cs="Calibri"/>
          <w:sz w:val="22"/>
          <w:szCs w:val="22"/>
        </w:rPr>
        <w:t>CO2</w:t>
      </w:r>
      <w:r>
        <w:rPr>
          <w:rFonts w:ascii="宋体" w:eastAsia="宋体" w:hAnsi="宋体" w:cs="宋体"/>
          <w:sz w:val="22"/>
          <w:szCs w:val="22"/>
        </w:rPr>
        <w:t>的产生发生于有氧呼吸的第二阶段，场所是</w:t>
      </w:r>
      <w:r>
        <w:rPr>
          <w:rFonts w:ascii="Calibri" w:eastAsia="Calibri" w:hAnsi="Calibri" w:cs="Calibri"/>
          <w:sz w:val="22"/>
          <w:szCs w:val="22"/>
        </w:rPr>
        <w:t>③</w:t>
      </w:r>
      <w:r>
        <w:rPr>
          <w:rFonts w:ascii="宋体" w:eastAsia="宋体" w:hAnsi="宋体" w:cs="宋体"/>
          <w:sz w:val="22"/>
          <w:szCs w:val="22"/>
        </w:rPr>
        <w:t>线粒体基质，故</w:t>
      </w:r>
      <w:r>
        <w:rPr>
          <w:rFonts w:ascii="Calibri" w:eastAsia="Calibri" w:hAnsi="Calibri" w:cs="Calibri"/>
          <w:sz w:val="22"/>
          <w:szCs w:val="22"/>
        </w:rPr>
        <w:t>A</w:t>
      </w:r>
      <w:r>
        <w:rPr>
          <w:rFonts w:ascii="宋体" w:eastAsia="宋体" w:hAnsi="宋体" w:cs="宋体"/>
          <w:sz w:val="22"/>
          <w:szCs w:val="22"/>
        </w:rPr>
        <w:t>项正确，</w:t>
      </w:r>
      <w:r>
        <w:rPr>
          <w:rFonts w:ascii="Calibri" w:eastAsia="Calibri" w:hAnsi="Calibri" w:cs="Calibri"/>
          <w:sz w:val="22"/>
          <w:szCs w:val="22"/>
        </w:rPr>
        <w:t>B</w:t>
      </w:r>
      <w:r>
        <w:rPr>
          <w:rFonts w:ascii="宋体" w:eastAsia="宋体" w:hAnsi="宋体" w:cs="宋体"/>
          <w:sz w:val="22"/>
          <w:szCs w:val="22"/>
        </w:rPr>
        <w:t>、</w:t>
      </w:r>
      <w:r>
        <w:rPr>
          <w:rFonts w:ascii="Calibri" w:eastAsia="Calibri" w:hAnsi="Calibri" w:cs="Calibri"/>
          <w:sz w:val="22"/>
          <w:szCs w:val="22"/>
        </w:rPr>
        <w:t>C</w:t>
      </w:r>
      <w:r>
        <w:rPr>
          <w:rFonts w:ascii="宋体" w:eastAsia="宋体" w:hAnsi="宋体" w:cs="宋体"/>
          <w:sz w:val="22"/>
          <w:szCs w:val="22"/>
        </w:rPr>
        <w:t>、</w:t>
      </w:r>
      <w:r>
        <w:rPr>
          <w:rFonts w:ascii="Calibri" w:eastAsia="Calibri" w:hAnsi="Calibri" w:cs="Calibri"/>
          <w:sz w:val="22"/>
          <w:szCs w:val="22"/>
        </w:rPr>
        <w:t>D</w:t>
      </w:r>
      <w:r>
        <w:rPr>
          <w:rFonts w:ascii="宋体" w:eastAsia="宋体" w:hAnsi="宋体" w:cs="宋体"/>
          <w:sz w:val="22"/>
          <w:szCs w:val="22"/>
        </w:rPr>
        <w:t>项错误。</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w:t>
      </w:r>
      <w:r>
        <w:rPr>
          <w:rFonts w:ascii="宋体" w:eastAsia="宋体" w:hAnsi="宋体" w:cs="宋体"/>
          <w:sz w:val="22"/>
          <w:szCs w:val="22"/>
        </w:rPr>
        <w:t>考点：</w:t>
      </w:r>
      <w:r>
        <w:rPr>
          <w:rFonts w:ascii="宋体" w:eastAsia="宋体" w:hAnsi="宋体" w:cs="宋体"/>
          <w:sz w:val="22"/>
          <w:szCs w:val="22"/>
        </w:rPr>
        <w:t>定位】光合作用的基本过程、细胞呼吸</w:t>
      </w:r>
    </w:p>
    <w:p>
      <w:pPr>
        <w:spacing w:after="220" w:line="36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16. </w:t>
      </w:r>
      <w:r>
        <w:rPr>
          <w:rFonts w:ascii="宋体" w:eastAsia="宋体" w:hAnsi="宋体" w:cs="宋体"/>
          <w:sz w:val="22"/>
          <w:szCs w:val="22"/>
        </w:rPr>
        <w:t>下列有关原核细胞和真核细胞的叙述</w:t>
      </w:r>
      <w:r>
        <w:rPr>
          <w:sz w:val="22"/>
          <w:szCs w:val="22"/>
        </w:rPr>
        <w:t>,</w:t>
      </w:r>
      <w:r>
        <w:rPr>
          <w:rFonts w:ascii="宋体" w:eastAsia="宋体" w:hAnsi="宋体" w:cs="宋体"/>
          <w:sz w:val="22"/>
          <w:szCs w:val="22"/>
        </w:rPr>
        <w:t>不正确的是</w:t>
      </w:r>
    </w:p>
    <w:p>
      <w:pPr>
        <w:spacing w:before="220" w:after="220" w:line="360" w:lineRule="auto"/>
        <w:rPr>
          <w:rFonts w:ascii="Times New Roman" w:eastAsia="Times New Roman" w:hAnsi="Times New Roman" w:cs="Times New Roman"/>
          <w:sz w:val="22"/>
          <w:szCs w:val="22"/>
        </w:rPr>
      </w:pPr>
      <w:r>
        <w:rPr>
          <w:sz w:val="22"/>
          <w:szCs w:val="22"/>
        </w:rPr>
        <w:t>A.</w:t>
      </w:r>
      <w:r>
        <w:rPr>
          <w:rFonts w:ascii="宋体" w:eastAsia="宋体" w:hAnsi="宋体" w:cs="宋体"/>
          <w:sz w:val="22"/>
          <w:szCs w:val="22"/>
        </w:rPr>
        <w:t>原核细胞和真核细胞的遗传物质都是</w:t>
      </w:r>
      <w:r>
        <w:rPr>
          <w:sz w:val="22"/>
          <w:szCs w:val="22"/>
        </w:rPr>
        <w:t>DNA</w:t>
      </w:r>
      <w:r>
        <w:rPr>
          <w:sz w:val="22"/>
          <w:szCs w:val="22"/>
        </w:rPr>
        <w:tab/>
      </w:r>
      <w:r>
        <w:rPr>
          <w:sz w:val="22"/>
          <w:szCs w:val="22"/>
        </w:rPr>
        <w:t>B.</w:t>
      </w:r>
      <w:r>
        <w:rPr>
          <w:rFonts w:ascii="宋体" w:eastAsia="宋体" w:hAnsi="宋体" w:cs="宋体"/>
          <w:sz w:val="22"/>
          <w:szCs w:val="22"/>
        </w:rPr>
        <w:t>原核细胞和真核细胞中都含有核糖体</w:t>
      </w:r>
    </w:p>
    <w:p>
      <w:pPr>
        <w:spacing w:before="220" w:after="220" w:line="360" w:lineRule="auto"/>
        <w:rPr>
          <w:rFonts w:ascii="Times New Roman" w:eastAsia="Times New Roman" w:hAnsi="Times New Roman" w:cs="Times New Roman"/>
          <w:sz w:val="22"/>
          <w:szCs w:val="22"/>
        </w:rPr>
        <w:sectPr>
          <w:type w:val="nextPage"/>
          <w:pgSz w:w="12240" w:h="15840"/>
          <w:pgMar w:top="1440" w:right="1800" w:bottom="1440" w:left="1800" w:header="708" w:footer="708" w:gutter="0"/>
          <w:pgNumType w:start="7"/>
          <w:cols w:space="708"/>
          <w:titlePg w:val="0"/>
          <w:docGrid w:linePitch="360"/>
        </w:sectPr>
      </w:pPr>
      <w:r>
        <w:rPr>
          <w:sz w:val="22"/>
          <w:szCs w:val="22"/>
        </w:rPr>
        <w:t>C.</w:t>
      </w:r>
      <w:r>
        <w:rPr>
          <w:rFonts w:ascii="宋体" w:eastAsia="宋体" w:hAnsi="宋体" w:cs="宋体"/>
          <w:sz w:val="22"/>
          <w:szCs w:val="22"/>
        </w:rPr>
        <w:t>原核细胞和真核细胞都含有磷脂和蛋白质</w:t>
      </w:r>
      <w:r>
        <w:rPr>
          <w:rFonts w:ascii="宋体" w:eastAsia="宋体" w:hAnsi="宋体" w:cs="宋体"/>
          <w:sz w:val="22"/>
          <w:szCs w:val="22"/>
        </w:rPr>
        <w:tab/>
      </w:r>
      <w:r>
        <w:rPr>
          <w:sz w:val="22"/>
          <w:szCs w:val="22"/>
        </w:rPr>
        <w:t>D.</w:t>
      </w:r>
      <w:r>
        <w:rPr>
          <w:rFonts w:ascii="宋体" w:eastAsia="宋体" w:hAnsi="宋体" w:cs="宋体"/>
          <w:sz w:val="22"/>
          <w:szCs w:val="22"/>
        </w:rPr>
        <w:t>原核细胞和真核细胞都能进行有丝分裂</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sz w:val="22"/>
          <w:szCs w:val="22"/>
        </w:rPr>
        <w:t>D</w:t>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原核细胞和真核细胞的遗传物质都是</w:t>
      </w:r>
      <w:r>
        <w:rPr>
          <w:sz w:val="22"/>
          <w:szCs w:val="22"/>
        </w:rPr>
        <w:t>DNA,A</w:t>
      </w:r>
      <w:r>
        <w:rPr>
          <w:rFonts w:ascii="宋体" w:eastAsia="宋体" w:hAnsi="宋体" w:cs="宋体"/>
          <w:sz w:val="22"/>
          <w:szCs w:val="22"/>
        </w:rPr>
        <w:t>正确</w:t>
      </w:r>
      <w:r>
        <w:rPr>
          <w:sz w:val="22"/>
          <w:szCs w:val="22"/>
        </w:rPr>
        <w:t>;</w:t>
      </w:r>
      <w:r>
        <w:rPr>
          <w:rFonts w:ascii="宋体" w:eastAsia="宋体" w:hAnsi="宋体" w:cs="宋体"/>
          <w:sz w:val="22"/>
          <w:szCs w:val="22"/>
        </w:rPr>
        <w:t>核糖体是原核细胞和真核细胞共有的细胞器</w:t>
      </w:r>
      <w:r>
        <w:rPr>
          <w:sz w:val="22"/>
          <w:szCs w:val="22"/>
        </w:rPr>
        <w:t>,B</w:t>
      </w:r>
      <w:r>
        <w:rPr>
          <w:rFonts w:ascii="宋体" w:eastAsia="宋体" w:hAnsi="宋体" w:cs="宋体"/>
          <w:sz w:val="22"/>
          <w:szCs w:val="22"/>
        </w:rPr>
        <w:t>正确</w:t>
      </w:r>
      <w:r>
        <w:rPr>
          <w:sz w:val="22"/>
          <w:szCs w:val="22"/>
        </w:rPr>
        <w:t>;</w:t>
      </w:r>
      <w:r>
        <w:rPr>
          <w:rFonts w:ascii="宋体" w:eastAsia="宋体" w:hAnsi="宋体" w:cs="宋体"/>
          <w:sz w:val="22"/>
          <w:szCs w:val="22"/>
        </w:rPr>
        <w:t>原核细胞和真核细胞都具有细胞膜</w:t>
      </w:r>
      <w:r>
        <w:rPr>
          <w:sz w:val="22"/>
          <w:szCs w:val="22"/>
        </w:rPr>
        <w:t>,</w:t>
      </w:r>
      <w:r>
        <w:rPr>
          <w:rFonts w:ascii="宋体" w:eastAsia="宋体" w:hAnsi="宋体" w:cs="宋体"/>
          <w:sz w:val="22"/>
          <w:szCs w:val="22"/>
        </w:rPr>
        <w:t>细胞膜的主要组成成分为磷脂和蛋白质</w:t>
      </w:r>
      <w:r>
        <w:rPr>
          <w:sz w:val="22"/>
          <w:szCs w:val="22"/>
        </w:rPr>
        <w:t>,C</w:t>
      </w:r>
      <w:r>
        <w:rPr>
          <w:rFonts w:ascii="宋体" w:eastAsia="宋体" w:hAnsi="宋体" w:cs="宋体"/>
          <w:sz w:val="22"/>
          <w:szCs w:val="22"/>
        </w:rPr>
        <w:t>正确</w:t>
      </w:r>
      <w:r>
        <w:rPr>
          <w:sz w:val="22"/>
          <w:szCs w:val="22"/>
        </w:rPr>
        <w:t>;</w:t>
      </w:r>
      <w:r>
        <w:rPr>
          <w:rFonts w:ascii="宋体" w:eastAsia="宋体" w:hAnsi="宋体" w:cs="宋体"/>
          <w:sz w:val="22"/>
          <w:szCs w:val="22"/>
        </w:rPr>
        <w:t>真核细胞的分裂方式主要有两种</w:t>
      </w:r>
      <w:r>
        <w:rPr>
          <w:sz w:val="22"/>
          <w:szCs w:val="22"/>
        </w:rPr>
        <w:t>:</w:t>
      </w:r>
      <w:r>
        <w:rPr>
          <w:rFonts w:ascii="宋体" w:eastAsia="宋体" w:hAnsi="宋体" w:cs="宋体"/>
          <w:sz w:val="22"/>
          <w:szCs w:val="22"/>
        </w:rPr>
        <w:t>有丝分裂和减数分裂</w:t>
      </w:r>
      <w:r>
        <w:rPr>
          <w:sz w:val="22"/>
          <w:szCs w:val="22"/>
        </w:rPr>
        <w:t>,</w:t>
      </w:r>
      <w:r>
        <w:rPr>
          <w:rFonts w:ascii="宋体" w:eastAsia="宋体" w:hAnsi="宋体" w:cs="宋体"/>
          <w:sz w:val="22"/>
          <w:szCs w:val="22"/>
        </w:rPr>
        <w:t>原核细胞不能进行有丝分裂</w:t>
      </w:r>
      <w:r>
        <w:rPr>
          <w:sz w:val="22"/>
          <w:szCs w:val="22"/>
        </w:rPr>
        <w:t>,D</w:t>
      </w:r>
      <w:r>
        <w:rPr>
          <w:rFonts w:ascii="宋体" w:eastAsia="宋体" w:hAnsi="宋体" w:cs="宋体"/>
          <w:sz w:val="22"/>
          <w:szCs w:val="22"/>
        </w:rPr>
        <w:t>错误。</w:t>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【备注】本题考查原核细胞与真核细胞的异同点</w:t>
      </w:r>
      <w:r>
        <w:rPr>
          <w:sz w:val="22"/>
          <w:szCs w:val="22"/>
        </w:rPr>
        <w:t>,</w:t>
      </w:r>
      <w:r>
        <w:rPr>
          <w:rFonts w:ascii="宋体" w:eastAsia="宋体" w:hAnsi="宋体" w:cs="宋体"/>
          <w:sz w:val="22"/>
          <w:szCs w:val="22"/>
        </w:rPr>
        <w:t>意在考查考生的识记能力和理解能力。</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17. </w:t>
      </w:r>
      <w:r>
        <w:rPr>
          <w:rFonts w:ascii="SimSun" w:eastAsia="SimSun" w:hAnsi="SimSun" w:cs="SimSun"/>
          <w:sz w:val="22"/>
          <w:szCs w:val="22"/>
        </w:rPr>
        <w:t>下图是具有两种遗传病的家族系谱图，设甲病显性基因为</w:t>
      </w:r>
      <w:r>
        <w:rPr>
          <w:rFonts w:ascii="Times New Roman" w:eastAsia="Times New Roman" w:hAnsi="Times New Roman" w:cs="Times New Roman"/>
          <w:sz w:val="22"/>
          <w:szCs w:val="22"/>
        </w:rPr>
        <w:t>A</w:t>
      </w:r>
      <w:r>
        <w:rPr>
          <w:rFonts w:ascii="SimSun" w:eastAsia="SimSun" w:hAnsi="SimSun" w:cs="SimSun"/>
          <w:sz w:val="22"/>
          <w:szCs w:val="22"/>
        </w:rPr>
        <w:t>，隐性基因为</w:t>
      </w:r>
      <w:r>
        <w:rPr>
          <w:rFonts w:ascii="Times New Roman" w:eastAsia="Times New Roman" w:hAnsi="Times New Roman" w:cs="Times New Roman"/>
          <w:sz w:val="22"/>
          <w:szCs w:val="22"/>
        </w:rPr>
        <w:t>a</w:t>
      </w:r>
      <w:r>
        <w:rPr>
          <w:rFonts w:ascii="SimSun" w:eastAsia="SimSun" w:hAnsi="SimSun" w:cs="SimSun"/>
          <w:sz w:val="22"/>
          <w:szCs w:val="22"/>
        </w:rPr>
        <w:t>；乙病显性基因为</w:t>
      </w:r>
      <w:r>
        <w:rPr>
          <w:rFonts w:ascii="Times New Roman" w:eastAsia="Times New Roman" w:hAnsi="Times New Roman" w:cs="Times New Roman"/>
          <w:sz w:val="22"/>
          <w:szCs w:val="22"/>
        </w:rPr>
        <w:t>B</w:t>
      </w:r>
      <w:r>
        <w:rPr>
          <w:rFonts w:ascii="SimSun" w:eastAsia="SimSun" w:hAnsi="SimSun" w:cs="SimSun"/>
          <w:sz w:val="22"/>
          <w:szCs w:val="22"/>
        </w:rPr>
        <w:t>，隐性基因为</w:t>
      </w:r>
      <w:r>
        <w:rPr>
          <w:rFonts w:ascii="Times New Roman" w:eastAsia="Times New Roman" w:hAnsi="Times New Roman" w:cs="Times New Roman"/>
          <w:sz w:val="22"/>
          <w:szCs w:val="22"/>
        </w:rPr>
        <w:t>b</w:t>
      </w:r>
      <w:r>
        <w:rPr>
          <w:rFonts w:ascii="SimSun" w:eastAsia="SimSun" w:hAnsi="SimSun" w:cs="SimSun"/>
          <w:sz w:val="22"/>
          <w:szCs w:val="22"/>
        </w:rPr>
        <w:t>。请据图回答：</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3381375" cy="1343025"/>
            <wp:docPr id="1000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9"/>
                    <a:stretch>
                      <a:fillRect/>
                    </a:stretch>
                  </pic:blipFill>
                  <pic:spPr>
                    <a:xfrm>
                      <a:off x="0" y="0"/>
                      <a:ext cx="3381375" cy="1343025"/>
                    </a:xfrm>
                    <a:prstGeom prst="rect">
                      <a:avLst/>
                    </a:prstGeom>
                  </pic:spPr>
                </pic:pic>
              </a:graphicData>
            </a:graphic>
          </wp:inline>
        </w:drawing>
      </w:r>
      <w:r>
        <w:rPr>
          <w:rFonts w:ascii="宋体" w:eastAsia="宋体" w:hAnsi="宋体" w:cs="宋体"/>
          <w:sz w:val="22"/>
          <w:szCs w:val="22"/>
        </w:rPr>
        <w:t xml:space="preserve"> </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（1）甲病是致病基因位于________染色体上的________性遗传病；乙病是致病基因位于________染色体上的________性遗传病。</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（2）II—5的基因型可能是________，III-8的基因型是________。</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（3）若II-7为纯合体，III—10是纯合体的概率是________。假设III-10与III-9结婚，生下正常男孩的概率是________。</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（4）若乙病患者在人群中的概率为1%，则II-7为致病基因携带者的概率为</w:t>
      </w:r>
      <w:r>
        <w:rPr>
          <w:rFonts w:ascii="宋体" w:eastAsia="宋体" w:hAnsi="宋体" w:cs="宋体"/>
          <w:sz w:val="22"/>
          <w:szCs w:val="22"/>
          <w:u w:val="single"/>
        </w:rPr>
        <w:t xml:space="preserve">    </w:t>
      </w:r>
      <w:r>
        <w:rPr>
          <w:rFonts w:ascii="宋体" w:eastAsia="宋体" w:hAnsi="宋体" w:cs="宋体"/>
          <w:sz w:val="22"/>
          <w:szCs w:val="22"/>
        </w:rPr>
        <w:t>，III—10正常的概率是_</w:t>
      </w:r>
      <w:r>
        <w:rPr>
          <w:rFonts w:ascii="宋体" w:eastAsia="宋体" w:hAnsi="宋体" w:cs="宋体"/>
          <w:sz w:val="22"/>
          <w:szCs w:val="22"/>
        </w:rPr>
        <w:t>_______。</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w:t>
      </w:r>
      <w:r>
        <w:rPr>
          <w:rFonts w:ascii="SimSun" w:eastAsia="SimSun" w:hAnsi="SimSun" w:cs="SimSun"/>
          <w:sz w:val="22"/>
          <w:szCs w:val="22"/>
        </w:rPr>
        <w:t>常，显，常，隐</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(2)aaBB或aaBb，AaBb</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(3)2/3,5/12</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(4)2/11,32/33</w:t>
      </w:r>
    </w:p>
    <w:p>
      <w:pPr>
        <w:spacing w:after="220" w:line="360" w:lineRule="auto"/>
        <w:rPr>
          <w:rFonts w:ascii="Times New Roman" w:eastAsia="Times New Roman" w:hAnsi="Times New Roman" w:cs="Times New Roman"/>
          <w:sz w:val="22"/>
          <w:szCs w:val="22"/>
        </w:rPr>
        <w:sectPr>
          <w:type w:val="nextPage"/>
          <w:pgSz w:w="12240" w:h="15840"/>
          <w:pgMar w:top="1440" w:right="1800" w:bottom="1440" w:left="1800" w:header="708" w:footer="708" w:gutter="0"/>
          <w:pgNumType w:start="8"/>
          <w:cols w:space="708"/>
          <w:titlePg w:val="0"/>
          <w:docGrid w:linePitch="360"/>
        </w:sectPr>
      </w:pPr>
      <w:r>
        <w:rPr>
          <w:rFonts w:ascii="Times New Roman" w:eastAsia="Times New Roman" w:hAnsi="Times New Roman" w:cs="Times New Roman"/>
          <w:sz w:val="22"/>
          <w:szCs w:val="22"/>
        </w:rPr>
        <w:t xml:space="preserve">18. </w:t>
      </w:r>
      <w:r>
        <w:rPr>
          <w:rFonts w:ascii="宋体" w:eastAsia="宋体" w:hAnsi="宋体" w:cs="宋体"/>
          <w:sz w:val="22"/>
          <w:szCs w:val="22"/>
        </w:rPr>
        <w:t>研究发现</w:t>
      </w:r>
      <w:r>
        <w:rPr>
          <w:sz w:val="22"/>
          <w:szCs w:val="22"/>
        </w:rPr>
        <w:t>,</w:t>
      </w:r>
      <w:r>
        <w:rPr>
          <w:rFonts w:ascii="宋体" w:eastAsia="宋体" w:hAnsi="宋体" w:cs="宋体"/>
          <w:sz w:val="22"/>
          <w:szCs w:val="22"/>
        </w:rPr>
        <w:t>高粱的茎秆中含有一定量的蔗糖</w:t>
      </w:r>
      <w:r>
        <w:rPr>
          <w:sz w:val="22"/>
          <w:szCs w:val="22"/>
        </w:rPr>
        <w:t>,A</w:t>
      </w:r>
      <w:r>
        <w:rPr>
          <w:rFonts w:ascii="宋体" w:eastAsia="宋体" w:hAnsi="宋体" w:cs="宋体"/>
          <w:sz w:val="22"/>
          <w:szCs w:val="22"/>
        </w:rPr>
        <w:t>基因存在时茎秆中可合成较多的蔗糖</w:t>
      </w:r>
      <w:r>
        <w:rPr>
          <w:sz w:val="22"/>
          <w:szCs w:val="22"/>
        </w:rPr>
        <w:t>,</w:t>
      </w:r>
    </w:p>
    <w:p>
      <w:pPr>
        <w:spacing w:after="220" w:line="360" w:lineRule="auto"/>
        <w:rPr>
          <w:rFonts w:ascii="Times New Roman" w:eastAsia="Times New Roman" w:hAnsi="Times New Roman" w:cs="Times New Roman"/>
          <w:sz w:val="22"/>
          <w:szCs w:val="22"/>
        </w:rPr>
      </w:pPr>
      <w:r>
        <w:rPr>
          <w:rFonts w:ascii="宋体" w:eastAsia="宋体" w:hAnsi="宋体" w:cs="宋体"/>
          <w:sz w:val="22"/>
          <w:szCs w:val="22"/>
        </w:rPr>
        <w:t>可用茎秆榨取蔗糖</w:t>
      </w:r>
      <w:r>
        <w:rPr>
          <w:sz w:val="22"/>
          <w:szCs w:val="22"/>
        </w:rPr>
        <w:t>;B</w:t>
      </w:r>
      <w:r>
        <w:rPr>
          <w:rFonts w:ascii="宋体" w:eastAsia="宋体" w:hAnsi="宋体" w:cs="宋体"/>
          <w:sz w:val="22"/>
          <w:szCs w:val="22"/>
        </w:rPr>
        <w:t>基因存在时可催化蔗糖合成淀粉</w:t>
      </w:r>
      <w:r>
        <w:rPr>
          <w:sz w:val="22"/>
          <w:szCs w:val="22"/>
        </w:rPr>
        <w:t>,</w:t>
      </w:r>
      <w:r>
        <w:rPr>
          <w:rFonts w:ascii="宋体" w:eastAsia="宋体" w:hAnsi="宋体" w:cs="宋体"/>
          <w:sz w:val="22"/>
          <w:szCs w:val="22"/>
        </w:rPr>
        <w:t>可提高高粱籽粒的产量。</w:t>
      </w:r>
      <w:r>
        <w:rPr>
          <w:sz w:val="22"/>
          <w:szCs w:val="22"/>
        </w:rPr>
        <w:t>A</w:t>
      </w:r>
      <w:r>
        <w:rPr>
          <w:rFonts w:ascii="宋体" w:eastAsia="宋体" w:hAnsi="宋体" w:cs="宋体"/>
          <w:sz w:val="22"/>
          <w:szCs w:val="22"/>
        </w:rPr>
        <w:t>、</w:t>
      </w:r>
      <w:r>
        <w:rPr>
          <w:sz w:val="22"/>
          <w:szCs w:val="22"/>
        </w:rPr>
        <w:t>a</w:t>
      </w:r>
      <w:r>
        <w:rPr>
          <w:rFonts w:ascii="宋体" w:eastAsia="宋体" w:hAnsi="宋体" w:cs="宋体"/>
          <w:sz w:val="22"/>
          <w:szCs w:val="22"/>
        </w:rPr>
        <w:t>和</w:t>
      </w:r>
      <w:r>
        <w:rPr>
          <w:sz w:val="22"/>
          <w:szCs w:val="22"/>
        </w:rPr>
        <w:t>B</w:t>
      </w:r>
      <w:r>
        <w:rPr>
          <w:rFonts w:ascii="宋体" w:eastAsia="宋体" w:hAnsi="宋体" w:cs="宋体"/>
          <w:sz w:val="22"/>
          <w:szCs w:val="22"/>
        </w:rPr>
        <w:t>、</w:t>
      </w:r>
      <w:r>
        <w:rPr>
          <w:sz w:val="22"/>
          <w:szCs w:val="22"/>
        </w:rPr>
        <w:t>b</w:t>
      </w:r>
      <w:r>
        <w:rPr>
          <w:rFonts w:ascii="宋体" w:eastAsia="宋体" w:hAnsi="宋体" w:cs="宋体"/>
          <w:sz w:val="22"/>
          <w:szCs w:val="22"/>
        </w:rPr>
        <w:t>这两对等位基因独立遗传。请回答</w:t>
      </w:r>
      <w:r>
        <w:rPr>
          <w:sz w:val="22"/>
          <w:szCs w:val="22"/>
        </w:rPr>
        <w:t>:</w:t>
      </w:r>
    </w:p>
    <w:p>
      <w:pPr>
        <w:spacing w:before="220" w:after="220" w:line="360" w:lineRule="auto"/>
        <w:rPr>
          <w:rFonts w:ascii="Times New Roman" w:eastAsia="Times New Roman" w:hAnsi="Times New Roman" w:cs="Times New Roman"/>
          <w:sz w:val="22"/>
          <w:szCs w:val="22"/>
        </w:rPr>
      </w:pPr>
      <w:r>
        <w:rPr>
          <w:sz w:val="22"/>
          <w:szCs w:val="22"/>
        </w:rPr>
        <w:t>(1)</w:t>
      </w:r>
      <w:r>
        <w:rPr>
          <w:rFonts w:ascii="宋体" w:eastAsia="宋体" w:hAnsi="宋体" w:cs="宋体"/>
          <w:sz w:val="22"/>
          <w:szCs w:val="22"/>
        </w:rPr>
        <w:t>已知</w:t>
      </w:r>
      <w:r>
        <w:rPr>
          <w:sz w:val="22"/>
          <w:szCs w:val="22"/>
        </w:rPr>
        <w:t>B</w:t>
      </w:r>
      <w:r>
        <w:rPr>
          <w:rFonts w:ascii="宋体" w:eastAsia="宋体" w:hAnsi="宋体" w:cs="宋体"/>
          <w:sz w:val="22"/>
          <w:szCs w:val="22"/>
        </w:rPr>
        <w:t>基因通过合成一种蛋白质来催化蔗糖合成淀粉。</w:t>
      </w:r>
      <w:r>
        <w:rPr>
          <w:sz w:val="22"/>
          <w:szCs w:val="22"/>
        </w:rPr>
        <w:t>B</w:t>
      </w:r>
      <w:r>
        <w:rPr>
          <w:rFonts w:ascii="宋体" w:eastAsia="宋体" w:hAnsi="宋体" w:cs="宋体"/>
          <w:sz w:val="22"/>
          <w:szCs w:val="22"/>
        </w:rPr>
        <w:t>基因转录时</w:t>
      </w:r>
      <w:r>
        <w:rPr>
          <w:sz w:val="22"/>
          <w:szCs w:val="22"/>
        </w:rPr>
        <w:t>,</w:t>
      </w:r>
      <w:r>
        <w:rPr>
          <w:rFonts w:ascii="宋体" w:eastAsia="宋体" w:hAnsi="宋体" w:cs="宋体"/>
          <w:sz w:val="22"/>
          <w:szCs w:val="22"/>
        </w:rPr>
        <w:t>首先与</w:t>
      </w:r>
      <w:r>
        <w:rPr>
          <w:sz w:val="22"/>
          <w:szCs w:val="22"/>
        </w:rPr>
        <w:t>B</w:t>
      </w:r>
      <w:r>
        <w:rPr>
          <w:rFonts w:ascii="宋体" w:eastAsia="宋体" w:hAnsi="宋体" w:cs="宋体"/>
          <w:sz w:val="22"/>
          <w:szCs w:val="22"/>
        </w:rPr>
        <w:t>基因启动部位结合的酶是</w:t>
      </w:r>
      <w:r>
        <w:rPr>
          <w:rFonts w:ascii="宋体" w:eastAsia="宋体" w:hAnsi="宋体" w:cs="宋体"/>
          <w:sz w:val="22"/>
          <w:szCs w:val="22"/>
          <w:u w:val="single"/>
        </w:rPr>
        <w:t>　　　　　　　　</w:t>
      </w:r>
      <w:r>
        <w:rPr>
          <w:sz w:val="22"/>
          <w:szCs w:val="22"/>
        </w:rPr>
        <w:t>;</w:t>
      </w:r>
      <w:r>
        <w:rPr>
          <w:rFonts w:ascii="宋体" w:eastAsia="宋体" w:hAnsi="宋体" w:cs="宋体"/>
          <w:sz w:val="22"/>
          <w:szCs w:val="22"/>
        </w:rPr>
        <w:t>翻译时</w:t>
      </w:r>
      <w:r>
        <w:rPr>
          <w:sz w:val="22"/>
          <w:szCs w:val="22"/>
        </w:rPr>
        <w:t>,</w:t>
      </w:r>
      <w:r>
        <w:rPr>
          <w:rFonts w:ascii="宋体" w:eastAsia="宋体" w:hAnsi="宋体" w:cs="宋体"/>
          <w:sz w:val="22"/>
          <w:szCs w:val="22"/>
        </w:rPr>
        <w:t>掺入到多肽链中的氨基酸的种类由</w:t>
      </w:r>
      <w:r>
        <w:rPr>
          <w:sz w:val="22"/>
          <w:szCs w:val="22"/>
        </w:rPr>
        <w:t>mRNA</w:t>
      </w:r>
      <w:r>
        <w:rPr>
          <w:rFonts w:ascii="宋体" w:eastAsia="宋体" w:hAnsi="宋体" w:cs="宋体"/>
          <w:sz w:val="22"/>
          <w:szCs w:val="22"/>
        </w:rPr>
        <w:t>上的</w:t>
      </w:r>
      <w:r>
        <w:rPr>
          <w:rFonts w:ascii="宋体" w:eastAsia="宋体" w:hAnsi="宋体" w:cs="宋体"/>
          <w:sz w:val="22"/>
          <w:szCs w:val="22"/>
          <w:u w:val="single"/>
        </w:rPr>
        <w:t>　　　　　　</w:t>
      </w:r>
      <w:r>
        <w:rPr>
          <w:rFonts w:ascii="宋体" w:eastAsia="宋体" w:hAnsi="宋体" w:cs="宋体"/>
          <w:sz w:val="22"/>
          <w:szCs w:val="22"/>
        </w:rPr>
        <w:t>决定。</w:t>
      </w:r>
    </w:p>
    <w:p>
      <w:pPr>
        <w:spacing w:before="220" w:after="220" w:line="360" w:lineRule="auto"/>
        <w:rPr>
          <w:rFonts w:ascii="Times New Roman" w:eastAsia="Times New Roman" w:hAnsi="Times New Roman" w:cs="Times New Roman"/>
          <w:sz w:val="22"/>
          <w:szCs w:val="22"/>
        </w:rPr>
      </w:pPr>
      <w:r>
        <w:rPr>
          <w:sz w:val="22"/>
          <w:szCs w:val="22"/>
        </w:rPr>
        <w:t>(2)</w:t>
      </w:r>
      <w:r>
        <w:rPr>
          <w:rFonts w:ascii="宋体" w:eastAsia="宋体" w:hAnsi="宋体" w:cs="宋体"/>
          <w:sz w:val="22"/>
          <w:szCs w:val="22"/>
        </w:rPr>
        <w:t>现用基因型为</w:t>
      </w:r>
      <w:r>
        <w:rPr>
          <w:sz w:val="22"/>
          <w:szCs w:val="22"/>
        </w:rPr>
        <w:t>AaBb</w:t>
      </w:r>
      <w:r>
        <w:rPr>
          <w:rFonts w:ascii="宋体" w:eastAsia="宋体" w:hAnsi="宋体" w:cs="宋体"/>
          <w:sz w:val="22"/>
          <w:szCs w:val="22"/>
        </w:rPr>
        <w:t>和</w:t>
      </w:r>
      <w:r>
        <w:rPr>
          <w:sz w:val="22"/>
          <w:szCs w:val="22"/>
        </w:rPr>
        <w:t>aaBb</w:t>
      </w:r>
      <w:r>
        <w:rPr>
          <w:rFonts w:ascii="宋体" w:eastAsia="宋体" w:hAnsi="宋体" w:cs="宋体"/>
          <w:sz w:val="22"/>
          <w:szCs w:val="22"/>
        </w:rPr>
        <w:t>的两个植株杂交</w:t>
      </w:r>
      <w:r>
        <w:rPr>
          <w:sz w:val="22"/>
          <w:szCs w:val="22"/>
        </w:rPr>
        <w:t>,</w:t>
      </w:r>
      <w:r>
        <w:rPr>
          <w:rFonts w:ascii="宋体" w:eastAsia="宋体" w:hAnsi="宋体" w:cs="宋体"/>
          <w:sz w:val="22"/>
          <w:szCs w:val="22"/>
        </w:rPr>
        <w:t>子一代中适于榨取蔗糖的植株占</w:t>
      </w:r>
      <w:r>
        <w:rPr>
          <w:rFonts w:ascii="宋体" w:eastAsia="宋体" w:hAnsi="宋体" w:cs="宋体"/>
          <w:sz w:val="22"/>
          <w:szCs w:val="22"/>
          <w:u w:val="single"/>
        </w:rPr>
        <w:t>　　　　　　</w:t>
      </w:r>
      <w:r>
        <w:rPr>
          <w:sz w:val="22"/>
          <w:szCs w:val="22"/>
        </w:rPr>
        <w:t>,</w:t>
      </w:r>
      <w:r>
        <w:rPr>
          <w:rFonts w:ascii="宋体" w:eastAsia="宋体" w:hAnsi="宋体" w:cs="宋体"/>
          <w:sz w:val="22"/>
          <w:szCs w:val="22"/>
        </w:rPr>
        <w:t>适于获取高粱籽粒的植株占</w:t>
      </w:r>
      <w:r>
        <w:rPr>
          <w:rFonts w:ascii="宋体" w:eastAsia="宋体" w:hAnsi="宋体" w:cs="宋体"/>
          <w:sz w:val="22"/>
          <w:szCs w:val="22"/>
          <w:u w:val="single"/>
        </w:rPr>
        <w:t>　　　　　　</w:t>
      </w:r>
      <w:r>
        <w:rPr>
          <w:rFonts w:ascii="宋体" w:eastAsia="宋体" w:hAnsi="宋体" w:cs="宋体"/>
          <w:sz w:val="22"/>
          <w:szCs w:val="22"/>
        </w:rPr>
        <w:t>。</w:t>
      </w:r>
    </w:p>
    <w:p>
      <w:pPr>
        <w:spacing w:before="220" w:after="220" w:line="360" w:lineRule="auto"/>
        <w:rPr>
          <w:rFonts w:ascii="Times New Roman" w:eastAsia="Times New Roman" w:hAnsi="Times New Roman" w:cs="Times New Roman"/>
          <w:sz w:val="22"/>
          <w:szCs w:val="22"/>
        </w:rPr>
      </w:pPr>
      <w:r>
        <w:rPr>
          <w:sz w:val="22"/>
          <w:szCs w:val="22"/>
        </w:rPr>
        <w:t>(3)</w:t>
      </w:r>
      <w:r>
        <w:rPr>
          <w:rFonts w:ascii="宋体" w:eastAsia="宋体" w:hAnsi="宋体" w:cs="宋体"/>
          <w:sz w:val="22"/>
          <w:szCs w:val="22"/>
        </w:rPr>
        <w:t>现用基因型为</w:t>
      </w:r>
      <w:r>
        <w:rPr>
          <w:sz w:val="22"/>
          <w:szCs w:val="22"/>
        </w:rPr>
        <w:t>AAbb</w:t>
      </w:r>
      <w:r>
        <w:rPr>
          <w:rFonts w:ascii="宋体" w:eastAsia="宋体" w:hAnsi="宋体" w:cs="宋体"/>
          <w:sz w:val="22"/>
          <w:szCs w:val="22"/>
        </w:rPr>
        <w:t>和</w:t>
      </w:r>
      <w:r>
        <w:rPr>
          <w:sz w:val="22"/>
          <w:szCs w:val="22"/>
        </w:rPr>
        <w:t>aaBB</w:t>
      </w:r>
      <w:r>
        <w:rPr>
          <w:rFonts w:ascii="宋体" w:eastAsia="宋体" w:hAnsi="宋体" w:cs="宋体"/>
          <w:sz w:val="22"/>
          <w:szCs w:val="22"/>
        </w:rPr>
        <w:t>的两个品种来培育基因型为</w:t>
      </w:r>
      <w:r>
        <w:rPr>
          <w:sz w:val="22"/>
          <w:szCs w:val="22"/>
        </w:rPr>
        <w:t>AABB</w:t>
      </w:r>
      <w:r>
        <w:rPr>
          <w:rFonts w:ascii="宋体" w:eastAsia="宋体" w:hAnsi="宋体" w:cs="宋体"/>
          <w:sz w:val="22"/>
          <w:szCs w:val="22"/>
        </w:rPr>
        <w:t>的品种</w:t>
      </w:r>
      <w:r>
        <w:rPr>
          <w:sz w:val="22"/>
          <w:szCs w:val="22"/>
        </w:rPr>
        <w:t>,</w:t>
      </w:r>
      <w:r>
        <w:rPr>
          <w:rFonts w:ascii="宋体" w:eastAsia="宋体" w:hAnsi="宋体" w:cs="宋体"/>
          <w:sz w:val="22"/>
          <w:szCs w:val="22"/>
        </w:rPr>
        <w:t>较为简单的方法是杂交育种。该育种方法利用的变异原理是</w:t>
      </w:r>
      <w:r>
        <w:rPr>
          <w:rFonts w:ascii="宋体" w:eastAsia="宋体" w:hAnsi="宋体" w:cs="宋体"/>
          <w:sz w:val="22"/>
          <w:szCs w:val="22"/>
          <w:u w:val="single"/>
        </w:rPr>
        <w:t>　　　　　</w:t>
      </w:r>
      <w:r>
        <w:rPr>
          <w:rFonts w:ascii="宋体" w:eastAsia="宋体" w:hAnsi="宋体" w:cs="宋体"/>
          <w:sz w:val="22"/>
          <w:szCs w:val="22"/>
        </w:rPr>
        <w:t>。该育种方法通过将基因型为</w:t>
      </w:r>
      <w:r>
        <w:rPr>
          <w:sz w:val="22"/>
          <w:szCs w:val="22"/>
        </w:rPr>
        <w:t>AAbb</w:t>
      </w:r>
      <w:r>
        <w:rPr>
          <w:rFonts w:ascii="宋体" w:eastAsia="宋体" w:hAnsi="宋体" w:cs="宋体"/>
          <w:sz w:val="22"/>
          <w:szCs w:val="22"/>
        </w:rPr>
        <w:t>和</w:t>
      </w:r>
      <w:r>
        <w:rPr>
          <w:sz w:val="22"/>
          <w:szCs w:val="22"/>
        </w:rPr>
        <w:t>aaBB</w:t>
      </w:r>
      <w:r>
        <w:rPr>
          <w:rFonts w:ascii="宋体" w:eastAsia="宋体" w:hAnsi="宋体" w:cs="宋体"/>
          <w:sz w:val="22"/>
          <w:szCs w:val="22"/>
        </w:rPr>
        <w:t>的两个亲本杂交</w:t>
      </w:r>
      <w:r>
        <w:rPr>
          <w:sz w:val="22"/>
          <w:szCs w:val="22"/>
        </w:rPr>
        <w:t>,</w:t>
      </w:r>
      <w:r>
        <w:rPr>
          <w:rFonts w:ascii="宋体" w:eastAsia="宋体" w:hAnsi="宋体" w:cs="宋体"/>
          <w:sz w:val="22"/>
          <w:szCs w:val="22"/>
        </w:rPr>
        <w:t>在</w:t>
      </w:r>
      <w:r>
        <w:rPr>
          <w:sz w:val="22"/>
          <w:szCs w:val="22"/>
        </w:rPr>
        <w:t>F</w:t>
      </w:r>
      <w:r>
        <w:rPr>
          <w:sz w:val="21"/>
          <w:szCs w:val="21"/>
          <w:vertAlign w:val="subscript"/>
        </w:rPr>
        <w:t>2</w:t>
      </w:r>
      <w:r>
        <w:rPr>
          <w:rFonts w:ascii="宋体" w:eastAsia="宋体" w:hAnsi="宋体" w:cs="宋体"/>
          <w:sz w:val="22"/>
          <w:szCs w:val="22"/>
        </w:rPr>
        <w:t>等分离世代中</w:t>
      </w:r>
      <w:r>
        <w:rPr>
          <w:rFonts w:ascii="宋体" w:eastAsia="宋体" w:hAnsi="宋体" w:cs="宋体"/>
          <w:sz w:val="22"/>
          <w:szCs w:val="22"/>
          <w:u w:val="single"/>
        </w:rPr>
        <w:t>　　　　</w:t>
      </w:r>
      <w:r>
        <w:rPr>
          <w:rFonts w:ascii="宋体" w:eastAsia="宋体" w:hAnsi="宋体" w:cs="宋体"/>
          <w:sz w:val="22"/>
          <w:szCs w:val="22"/>
        </w:rPr>
        <w:t>籽粒产量高的植株</w:t>
      </w:r>
      <w:r>
        <w:rPr>
          <w:sz w:val="22"/>
          <w:szCs w:val="22"/>
        </w:rPr>
        <w:t>,</w:t>
      </w:r>
      <w:r>
        <w:rPr>
          <w:rFonts w:ascii="宋体" w:eastAsia="宋体" w:hAnsi="宋体" w:cs="宋体"/>
          <w:sz w:val="22"/>
          <w:szCs w:val="22"/>
        </w:rPr>
        <w:t>再经连续自交等</w:t>
      </w:r>
      <w:r>
        <w:rPr>
          <w:rFonts w:ascii="宋体" w:eastAsia="宋体" w:hAnsi="宋体" w:cs="宋体"/>
          <w:sz w:val="22"/>
          <w:szCs w:val="22"/>
          <w:u w:val="single"/>
        </w:rPr>
        <w:t>　　　　</w:t>
      </w:r>
      <w:r>
        <w:rPr>
          <w:rFonts w:ascii="宋体" w:eastAsia="宋体" w:hAnsi="宋体" w:cs="宋体"/>
          <w:sz w:val="22"/>
          <w:szCs w:val="22"/>
        </w:rPr>
        <w:t>手段</w:t>
      </w:r>
      <w:r>
        <w:rPr>
          <w:sz w:val="22"/>
          <w:szCs w:val="22"/>
        </w:rPr>
        <w:t>,</w:t>
      </w:r>
      <w:r>
        <w:rPr>
          <w:rFonts w:ascii="宋体" w:eastAsia="宋体" w:hAnsi="宋体" w:cs="宋体"/>
          <w:sz w:val="22"/>
          <w:szCs w:val="22"/>
        </w:rPr>
        <w:t>最后得到基因型为</w:t>
      </w:r>
      <w:r>
        <w:rPr>
          <w:sz w:val="22"/>
          <w:szCs w:val="22"/>
        </w:rPr>
        <w:t>AABB</w:t>
      </w:r>
      <w:r>
        <w:rPr>
          <w:rFonts w:ascii="宋体" w:eastAsia="宋体" w:hAnsi="宋体" w:cs="宋体"/>
          <w:sz w:val="22"/>
          <w:szCs w:val="22"/>
        </w:rPr>
        <w:t>的品种。</w:t>
      </w:r>
    </w:p>
    <w:p>
      <w:pPr>
        <w:spacing w:before="220" w:after="220" w:line="360" w:lineRule="auto"/>
        <w:rPr>
          <w:rFonts w:ascii="Times New Roman" w:eastAsia="Times New Roman" w:hAnsi="Times New Roman" w:cs="Times New Roman"/>
          <w:sz w:val="22"/>
          <w:szCs w:val="22"/>
        </w:rPr>
      </w:pPr>
      <w:r>
        <w:rPr>
          <w:sz w:val="22"/>
          <w:szCs w:val="22"/>
        </w:rPr>
        <w:t>(4)</w:t>
      </w:r>
      <w:r>
        <w:rPr>
          <w:rFonts w:ascii="宋体" w:eastAsia="宋体" w:hAnsi="宋体" w:cs="宋体"/>
          <w:sz w:val="22"/>
          <w:szCs w:val="22"/>
        </w:rPr>
        <w:t>现用基因型为</w:t>
      </w:r>
      <w:r>
        <w:rPr>
          <w:sz w:val="22"/>
          <w:szCs w:val="22"/>
        </w:rPr>
        <w:t>AABB</w:t>
      </w:r>
      <w:r>
        <w:rPr>
          <w:rFonts w:ascii="宋体" w:eastAsia="宋体" w:hAnsi="宋体" w:cs="宋体"/>
          <w:sz w:val="22"/>
          <w:szCs w:val="22"/>
        </w:rPr>
        <w:t>和</w:t>
      </w:r>
      <w:r>
        <w:rPr>
          <w:sz w:val="22"/>
          <w:szCs w:val="22"/>
        </w:rPr>
        <w:t>aabb</w:t>
      </w:r>
      <w:r>
        <w:rPr>
          <w:rFonts w:ascii="宋体" w:eastAsia="宋体" w:hAnsi="宋体" w:cs="宋体"/>
          <w:sz w:val="22"/>
          <w:szCs w:val="22"/>
        </w:rPr>
        <w:t>的两个品种来培育基因型为</w:t>
      </w:r>
      <w:r>
        <w:rPr>
          <w:sz w:val="22"/>
          <w:szCs w:val="22"/>
        </w:rPr>
        <w:t>AAbb</w:t>
      </w:r>
      <w:r>
        <w:rPr>
          <w:rFonts w:ascii="宋体" w:eastAsia="宋体" w:hAnsi="宋体" w:cs="宋体"/>
          <w:sz w:val="22"/>
          <w:szCs w:val="22"/>
        </w:rPr>
        <w:t>的品种</w:t>
      </w:r>
      <w:r>
        <w:rPr>
          <w:sz w:val="22"/>
          <w:szCs w:val="22"/>
        </w:rPr>
        <w:t>,</w:t>
      </w:r>
      <w:r>
        <w:rPr>
          <w:rFonts w:ascii="宋体" w:eastAsia="宋体" w:hAnsi="宋体" w:cs="宋体"/>
          <w:sz w:val="22"/>
          <w:szCs w:val="22"/>
        </w:rPr>
        <w:t>能明显缩短育种年限的方法是单倍体育种。请用遗传图解表示其育种过程</w:t>
      </w:r>
      <w:r>
        <w:rPr>
          <w:sz w:val="22"/>
          <w:szCs w:val="22"/>
        </w:rPr>
        <w:t>(</w:t>
      </w:r>
      <w:r>
        <w:rPr>
          <w:rFonts w:ascii="宋体" w:eastAsia="宋体" w:hAnsi="宋体" w:cs="宋体"/>
          <w:sz w:val="22"/>
          <w:szCs w:val="22"/>
        </w:rPr>
        <w:t>说明</w:t>
      </w:r>
      <w:r>
        <w:rPr>
          <w:sz w:val="22"/>
          <w:szCs w:val="22"/>
        </w:rPr>
        <w:t>:</w:t>
      </w:r>
      <w:r>
        <w:rPr>
          <w:rFonts w:ascii="宋体" w:eastAsia="宋体" w:hAnsi="宋体" w:cs="宋体"/>
          <w:sz w:val="22"/>
          <w:szCs w:val="22"/>
        </w:rPr>
        <w:t>选育结果只需写出所选育品种的基因型及其比例</w:t>
      </w:r>
      <w:r>
        <w:rPr>
          <w:sz w:val="22"/>
          <w:szCs w:val="22"/>
        </w:rPr>
        <w:t>)</w:t>
      </w:r>
      <w:r>
        <w:rPr>
          <w:rFonts w:ascii="宋体" w:eastAsia="宋体" w:hAnsi="宋体" w:cs="宋体"/>
          <w:sz w:val="22"/>
          <w:szCs w:val="22"/>
        </w:rPr>
        <w:t>。</w:t>
      </w:r>
    </w:p>
    <w:p>
      <w:pPr>
        <w:spacing w:after="240"/>
        <w:rPr>
          <w:rFonts w:ascii="Times New Roman" w:eastAsia="Times New Roman" w:hAnsi="Times New Roman" w:cs="Times New Roman"/>
          <w:b/>
          <w:bCs/>
        </w:rPr>
      </w:pPr>
      <w:r>
        <w:rPr>
          <w:rFonts w:ascii="SimSun" w:eastAsia="SimSun" w:hAnsi="SimSun" w:cs="SimSun"/>
          <w:b/>
          <w:bCs/>
        </w:rPr>
        <w:t>参考答案：</w:t>
      </w:r>
    </w:p>
    <w:p>
      <w:pPr>
        <w:spacing w:after="220" w:line="360" w:lineRule="auto"/>
        <w:rPr>
          <w:rFonts w:ascii="Times New Roman" w:eastAsia="Times New Roman" w:hAnsi="Times New Roman" w:cs="Times New Roman"/>
          <w:sz w:val="22"/>
          <w:szCs w:val="22"/>
        </w:rPr>
      </w:pPr>
      <w:r>
        <w:rPr>
          <w:sz w:val="22"/>
          <w:szCs w:val="22"/>
        </w:rPr>
        <w:t>(1)RNA</w:t>
      </w:r>
      <w:r>
        <w:rPr>
          <w:rFonts w:ascii="宋体" w:eastAsia="宋体" w:hAnsi="宋体" w:cs="宋体"/>
          <w:sz w:val="22"/>
          <w:szCs w:val="22"/>
        </w:rPr>
        <w:t>聚合酶　</w:t>
      </w:r>
      <w:r>
        <w:rPr>
          <w:sz w:val="22"/>
          <w:szCs w:val="22"/>
        </w:rPr>
        <w:t>(</w:t>
      </w:r>
      <w:r>
        <w:rPr>
          <w:rFonts w:ascii="宋体" w:eastAsia="宋体" w:hAnsi="宋体" w:cs="宋体"/>
          <w:sz w:val="22"/>
          <w:szCs w:val="22"/>
        </w:rPr>
        <w:t>三联体</w:t>
      </w:r>
      <w:r>
        <w:rPr>
          <w:sz w:val="22"/>
          <w:szCs w:val="22"/>
        </w:rPr>
        <w:t>)</w:t>
      </w:r>
      <w:r>
        <w:rPr>
          <w:rFonts w:ascii="宋体" w:eastAsia="宋体" w:hAnsi="宋体" w:cs="宋体"/>
          <w:sz w:val="22"/>
          <w:szCs w:val="22"/>
        </w:rPr>
        <w:t>遗传密码</w:t>
      </w:r>
    </w:p>
    <w:p>
      <w:pPr>
        <w:spacing w:before="220" w:after="220" w:line="360" w:lineRule="auto"/>
        <w:rPr>
          <w:rFonts w:ascii="Times New Roman" w:eastAsia="Times New Roman" w:hAnsi="Times New Roman" w:cs="Times New Roman"/>
          <w:sz w:val="22"/>
          <w:szCs w:val="22"/>
        </w:rPr>
      </w:pPr>
      <w:r>
        <w:rPr>
          <w:sz w:val="22"/>
          <w:szCs w:val="22"/>
        </w:rPr>
        <w:t>(2)1/8</w:t>
      </w:r>
      <w:r>
        <w:rPr>
          <w:rFonts w:ascii="宋体" w:eastAsia="宋体" w:hAnsi="宋体" w:cs="宋体"/>
          <w:sz w:val="22"/>
          <w:szCs w:val="22"/>
        </w:rPr>
        <w:t>　</w:t>
      </w:r>
      <w:r>
        <w:rPr>
          <w:sz w:val="22"/>
          <w:szCs w:val="22"/>
        </w:rPr>
        <w:t>3/8</w:t>
      </w:r>
    </w:p>
    <w:p>
      <w:pPr>
        <w:spacing w:before="220" w:after="220" w:line="360" w:lineRule="auto"/>
        <w:rPr>
          <w:rFonts w:ascii="Times New Roman" w:eastAsia="Times New Roman" w:hAnsi="Times New Roman" w:cs="Times New Roman"/>
          <w:sz w:val="22"/>
          <w:szCs w:val="22"/>
        </w:rPr>
      </w:pPr>
      <w:r>
        <w:rPr>
          <w:sz w:val="22"/>
          <w:szCs w:val="22"/>
        </w:rPr>
        <w:t>(3)</w:t>
      </w:r>
      <w:r>
        <w:rPr>
          <w:rFonts w:ascii="宋体" w:eastAsia="宋体" w:hAnsi="宋体" w:cs="宋体"/>
          <w:sz w:val="22"/>
          <w:szCs w:val="22"/>
        </w:rPr>
        <w:t>基因重组　选择　纯合化</w:t>
      </w:r>
    </w:p>
    <w:p>
      <w:pPr>
        <w:spacing w:before="220" w:after="220" w:line="360" w:lineRule="auto"/>
        <w:rPr>
          <w:rFonts w:ascii="Times New Roman" w:eastAsia="Times New Roman" w:hAnsi="Times New Roman" w:cs="Times New Roman"/>
          <w:sz w:val="22"/>
          <w:szCs w:val="22"/>
        </w:rPr>
        <w:sectPr>
          <w:type w:val="nextPage"/>
          <w:pgSz w:w="12240" w:h="15840"/>
          <w:pgMar w:top="1440" w:right="1800" w:bottom="1440" w:left="1800" w:header="708" w:footer="708" w:gutter="0"/>
          <w:pgNumType w:start="9"/>
          <w:cols w:space="708"/>
          <w:titlePg w:val="0"/>
          <w:docGrid w:linePitch="360"/>
        </w:sectPr>
      </w:pPr>
      <w:r>
        <w:rPr>
          <w:sz w:val="22"/>
          <w:szCs w:val="22"/>
        </w:rPr>
        <w:t>(4)</w:t>
      </w:r>
      <w:r>
        <w:rPr>
          <w:rFonts w:ascii="宋体" w:eastAsia="宋体" w:hAnsi="宋体" w:cs="宋体"/>
          <w:sz w:val="22"/>
          <w:szCs w:val="22"/>
        </w:rPr>
        <w:t>如图</w:t>
      </w:r>
    </w:p>
    <w:p>
      <w:pPr>
        <w:spacing w:before="220" w:after="220" w:line="360" w:lineRule="auto"/>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3248025" cy="2905125"/>
            <wp:docPr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3248025" cy="2905125"/>
                    </a:xfrm>
                    <a:prstGeom prst="rect">
                      <a:avLst/>
                    </a:prstGeom>
                  </pic:spPr>
                </pic:pic>
              </a:graphicData>
            </a:graphic>
          </wp:inline>
        </w:drawing>
      </w:r>
    </w:p>
    <w:p>
      <w:pPr>
        <w:spacing w:before="220" w:after="220" w:line="360" w:lineRule="auto"/>
        <w:rPr>
          <w:rFonts w:ascii="Times New Roman" w:eastAsia="Times New Roman" w:hAnsi="Times New Roman" w:cs="Times New Roman"/>
          <w:sz w:val="22"/>
          <w:szCs w:val="22"/>
        </w:rPr>
      </w:pPr>
      <w:r>
        <w:rPr>
          <w:rFonts w:ascii="宋体" w:eastAsia="宋体" w:hAnsi="宋体" w:cs="宋体"/>
          <w:sz w:val="22"/>
          <w:szCs w:val="22"/>
        </w:rPr>
        <w:t>解析：</w:t>
      </w:r>
      <w:r>
        <w:rPr>
          <w:sz w:val="22"/>
          <w:szCs w:val="22"/>
        </w:rPr>
        <w:t>(1)RNA</w:t>
      </w:r>
      <w:r>
        <w:rPr>
          <w:rFonts w:ascii="宋体" w:eastAsia="宋体" w:hAnsi="宋体" w:cs="宋体"/>
          <w:sz w:val="22"/>
          <w:szCs w:val="22"/>
        </w:rPr>
        <w:t>聚合酶能与</w:t>
      </w:r>
      <w:r>
        <w:rPr>
          <w:sz w:val="22"/>
          <w:szCs w:val="22"/>
        </w:rPr>
        <w:t>DNA</w:t>
      </w:r>
      <w:r>
        <w:rPr>
          <w:rFonts w:ascii="宋体" w:eastAsia="宋体" w:hAnsi="宋体" w:cs="宋体"/>
          <w:sz w:val="22"/>
          <w:szCs w:val="22"/>
        </w:rPr>
        <w:t>分子的某一启动部位相结合</w:t>
      </w:r>
      <w:r>
        <w:rPr>
          <w:sz w:val="22"/>
          <w:szCs w:val="22"/>
        </w:rPr>
        <w:t>,</w:t>
      </w:r>
      <w:r>
        <w:rPr>
          <w:rFonts w:ascii="宋体" w:eastAsia="宋体" w:hAnsi="宋体" w:cs="宋体"/>
          <w:sz w:val="22"/>
          <w:szCs w:val="22"/>
        </w:rPr>
        <w:t>从而启动转录过程。</w:t>
      </w:r>
      <w:r>
        <w:rPr>
          <w:sz w:val="22"/>
          <w:szCs w:val="22"/>
        </w:rPr>
        <w:t>mRNA</w:t>
      </w:r>
      <w:r>
        <w:rPr>
          <w:rFonts w:ascii="宋体" w:eastAsia="宋体" w:hAnsi="宋体" w:cs="宋体"/>
          <w:sz w:val="22"/>
          <w:szCs w:val="22"/>
        </w:rPr>
        <w:t>上</w:t>
      </w:r>
      <w:r>
        <w:rPr>
          <w:sz w:val="22"/>
          <w:szCs w:val="22"/>
        </w:rPr>
        <w:t>3</w:t>
      </w:r>
      <w:r>
        <w:rPr>
          <w:rFonts w:ascii="宋体" w:eastAsia="宋体" w:hAnsi="宋体" w:cs="宋体"/>
          <w:sz w:val="22"/>
          <w:szCs w:val="22"/>
        </w:rPr>
        <w:t>个相邻核苷酸排列而成的三联体遗传密码决定一个氨基酸。</w:t>
      </w:r>
      <w:r>
        <w:rPr>
          <w:sz w:val="22"/>
          <w:szCs w:val="22"/>
        </w:rPr>
        <w:t>(2)</w:t>
      </w:r>
      <w:r>
        <w:rPr>
          <w:rFonts w:ascii="宋体" w:eastAsia="宋体" w:hAnsi="宋体" w:cs="宋体"/>
          <w:sz w:val="22"/>
          <w:szCs w:val="22"/>
        </w:rPr>
        <w:t>适于榨取蔗糖的植株的基因型为</w:t>
      </w:r>
      <w:r>
        <w:rPr>
          <w:sz w:val="22"/>
          <w:szCs w:val="22"/>
        </w:rPr>
        <w:t>A_bb,</w:t>
      </w:r>
      <w:r>
        <w:rPr>
          <w:rFonts w:ascii="宋体" w:eastAsia="宋体" w:hAnsi="宋体" w:cs="宋体"/>
          <w:sz w:val="22"/>
          <w:szCs w:val="22"/>
        </w:rPr>
        <w:t>适于获取高粱籽粒的植株的基因型为</w:t>
      </w:r>
      <w:r>
        <w:rPr>
          <w:sz w:val="22"/>
          <w:szCs w:val="22"/>
        </w:rPr>
        <w:t>A_B_</w:t>
      </w:r>
      <w:r>
        <w:rPr>
          <w:rFonts w:ascii="宋体" w:eastAsia="宋体" w:hAnsi="宋体" w:cs="宋体"/>
          <w:sz w:val="22"/>
          <w:szCs w:val="22"/>
        </w:rPr>
        <w:t>。</w:t>
      </w:r>
      <w:r>
        <w:rPr>
          <w:sz w:val="22"/>
          <w:szCs w:val="22"/>
        </w:rPr>
        <w:t>AaBb×aaBb,</w:t>
      </w:r>
      <w:r>
        <w:rPr>
          <w:rFonts w:ascii="宋体" w:eastAsia="宋体" w:hAnsi="宋体" w:cs="宋体"/>
          <w:sz w:val="22"/>
          <w:szCs w:val="22"/>
        </w:rPr>
        <w:t>产生基因型为</w:t>
      </w:r>
      <w:r>
        <w:rPr>
          <w:sz w:val="22"/>
          <w:szCs w:val="22"/>
        </w:rPr>
        <w:t>A_bb</w:t>
      </w:r>
      <w:r>
        <w:rPr>
          <w:rFonts w:ascii="宋体" w:eastAsia="宋体" w:hAnsi="宋体" w:cs="宋体"/>
          <w:sz w:val="22"/>
          <w:szCs w:val="22"/>
        </w:rPr>
        <w:t>的植株的概率为</w:t>
      </w:r>
      <w:r>
        <w:rPr>
          <w:sz w:val="22"/>
          <w:szCs w:val="22"/>
        </w:rPr>
        <w:t>1/2×1/4=1/8,</w:t>
      </w:r>
      <w:r>
        <w:rPr>
          <w:rFonts w:ascii="宋体" w:eastAsia="宋体" w:hAnsi="宋体" w:cs="宋体"/>
          <w:sz w:val="22"/>
          <w:szCs w:val="22"/>
        </w:rPr>
        <w:t>产生基因型为</w:t>
      </w:r>
      <w:r>
        <w:rPr>
          <w:sz w:val="22"/>
          <w:szCs w:val="22"/>
        </w:rPr>
        <w:t>A_B_</w:t>
      </w:r>
      <w:r>
        <w:rPr>
          <w:rFonts w:ascii="宋体" w:eastAsia="宋体" w:hAnsi="宋体" w:cs="宋体"/>
          <w:sz w:val="22"/>
          <w:szCs w:val="22"/>
        </w:rPr>
        <w:t>的植株的概率为</w:t>
      </w:r>
      <w:r>
        <w:rPr>
          <w:sz w:val="22"/>
          <w:szCs w:val="22"/>
        </w:rPr>
        <w:t>1/2×3/4=3/8</w:t>
      </w:r>
      <w:r>
        <w:rPr>
          <w:rFonts w:ascii="宋体" w:eastAsia="宋体" w:hAnsi="宋体" w:cs="宋体"/>
          <w:sz w:val="22"/>
          <w:szCs w:val="22"/>
        </w:rPr>
        <w:t>。</w:t>
      </w:r>
      <w:r>
        <w:rPr>
          <w:sz w:val="22"/>
          <w:szCs w:val="22"/>
        </w:rPr>
        <w:t>(3)</w:t>
      </w:r>
      <w:r>
        <w:rPr>
          <w:rFonts w:ascii="宋体" w:eastAsia="宋体" w:hAnsi="宋体" w:cs="宋体"/>
          <w:sz w:val="22"/>
          <w:szCs w:val="22"/>
        </w:rPr>
        <w:t>杂交育种利用了基因重组原理。若采用杂交育种获得所需要的稳定遗传的优良品种</w:t>
      </w:r>
      <w:r>
        <w:rPr>
          <w:sz w:val="22"/>
          <w:szCs w:val="22"/>
        </w:rPr>
        <w:t>,</w:t>
      </w:r>
      <w:r>
        <w:rPr>
          <w:rFonts w:ascii="宋体" w:eastAsia="宋体" w:hAnsi="宋体" w:cs="宋体"/>
          <w:sz w:val="22"/>
          <w:szCs w:val="22"/>
        </w:rPr>
        <w:t>需要将两个亲本杂交获得</w:t>
      </w:r>
      <w:r>
        <w:rPr>
          <w:sz w:val="22"/>
          <w:szCs w:val="22"/>
        </w:rPr>
        <w:t>F</w:t>
      </w:r>
      <w:r>
        <w:rPr>
          <w:sz w:val="21"/>
          <w:szCs w:val="21"/>
          <w:vertAlign w:val="subscript"/>
        </w:rPr>
        <w:t>1</w:t>
      </w:r>
      <w:r>
        <w:rPr>
          <w:sz w:val="22"/>
          <w:szCs w:val="22"/>
        </w:rPr>
        <w:t>,F</w:t>
      </w:r>
      <w:r>
        <w:rPr>
          <w:sz w:val="21"/>
          <w:szCs w:val="21"/>
          <w:vertAlign w:val="subscript"/>
        </w:rPr>
        <w:t>1</w:t>
      </w:r>
      <w:r>
        <w:rPr>
          <w:rFonts w:ascii="宋体" w:eastAsia="宋体" w:hAnsi="宋体" w:cs="宋体"/>
          <w:sz w:val="22"/>
          <w:szCs w:val="22"/>
        </w:rPr>
        <w:t>自交获得所需要的性状后再连续自交</w:t>
      </w:r>
      <w:r>
        <w:rPr>
          <w:sz w:val="22"/>
          <w:szCs w:val="22"/>
        </w:rPr>
        <w:t>,</w:t>
      </w:r>
      <w:r>
        <w:rPr>
          <w:rFonts w:ascii="宋体" w:eastAsia="宋体" w:hAnsi="宋体" w:cs="宋体"/>
          <w:sz w:val="22"/>
          <w:szCs w:val="22"/>
        </w:rPr>
        <w:t>直到不再出现性状分离</w:t>
      </w:r>
      <w:r>
        <w:rPr>
          <w:sz w:val="22"/>
          <w:szCs w:val="22"/>
        </w:rPr>
        <w:t>,</w:t>
      </w:r>
      <w:r>
        <w:rPr>
          <w:rFonts w:ascii="宋体" w:eastAsia="宋体" w:hAnsi="宋体" w:cs="宋体"/>
          <w:sz w:val="22"/>
          <w:szCs w:val="22"/>
        </w:rPr>
        <w:t>最终获得所需要的稳定遗传的品种。</w:t>
      </w:r>
      <w:r>
        <w:rPr>
          <w:sz w:val="22"/>
          <w:szCs w:val="22"/>
        </w:rPr>
        <w:t>(4)</w:t>
      </w:r>
      <w:r>
        <w:rPr>
          <w:rFonts w:ascii="宋体" w:eastAsia="宋体" w:hAnsi="宋体" w:cs="宋体"/>
          <w:sz w:val="22"/>
          <w:szCs w:val="22"/>
        </w:rPr>
        <w:t>单倍体育种的过程大致为</w:t>
      </w:r>
      <w:r>
        <w:rPr>
          <w:sz w:val="22"/>
          <w:szCs w:val="22"/>
        </w:rPr>
        <w:t>:</w:t>
      </w:r>
      <w:r>
        <w:rPr>
          <w:rFonts w:ascii="宋体" w:eastAsia="宋体" w:hAnsi="宋体" w:cs="宋体"/>
          <w:sz w:val="22"/>
          <w:szCs w:val="22"/>
        </w:rPr>
        <w:t>亲本杂交得到</w:t>
      </w:r>
      <w:r>
        <w:rPr>
          <w:sz w:val="22"/>
          <w:szCs w:val="22"/>
        </w:rPr>
        <w:t>F</w:t>
      </w:r>
      <w:r>
        <w:rPr>
          <w:sz w:val="21"/>
          <w:szCs w:val="21"/>
          <w:vertAlign w:val="subscript"/>
        </w:rPr>
        <w:t>1</w:t>
      </w:r>
      <w:r>
        <w:rPr>
          <w:sz w:val="22"/>
          <w:szCs w:val="22"/>
        </w:rPr>
        <w:t>,</w:t>
      </w:r>
      <w:r>
        <w:rPr>
          <w:rFonts w:ascii="宋体" w:eastAsia="宋体" w:hAnsi="宋体" w:cs="宋体"/>
          <w:sz w:val="22"/>
          <w:szCs w:val="22"/>
        </w:rPr>
        <w:t>将</w:t>
      </w:r>
      <w:r>
        <w:rPr>
          <w:sz w:val="22"/>
          <w:szCs w:val="22"/>
        </w:rPr>
        <w:t>F</w:t>
      </w:r>
      <w:r>
        <w:rPr>
          <w:sz w:val="21"/>
          <w:szCs w:val="21"/>
          <w:vertAlign w:val="subscript"/>
        </w:rPr>
        <w:t>1</w:t>
      </w:r>
      <w:r>
        <w:rPr>
          <w:rFonts w:ascii="宋体" w:eastAsia="宋体" w:hAnsi="宋体" w:cs="宋体"/>
          <w:sz w:val="22"/>
          <w:szCs w:val="22"/>
        </w:rPr>
        <w:t>的花药离体培养获得单倍体幼苗</w:t>
      </w:r>
      <w:r>
        <w:rPr>
          <w:sz w:val="22"/>
          <w:szCs w:val="22"/>
        </w:rPr>
        <w:t>,</w:t>
      </w:r>
      <w:r>
        <w:rPr>
          <w:rFonts w:ascii="宋体" w:eastAsia="宋体" w:hAnsi="宋体" w:cs="宋体"/>
          <w:sz w:val="22"/>
          <w:szCs w:val="22"/>
        </w:rPr>
        <w:t>用秋水仙素处理单倍体幼苗使其染色体数目加倍</w:t>
      </w:r>
      <w:r>
        <w:rPr>
          <w:sz w:val="22"/>
          <w:szCs w:val="22"/>
        </w:rPr>
        <w:t>,</w:t>
      </w:r>
      <w:r>
        <w:rPr>
          <w:rFonts w:ascii="宋体" w:eastAsia="宋体" w:hAnsi="宋体" w:cs="宋体"/>
          <w:sz w:val="22"/>
          <w:szCs w:val="22"/>
        </w:rPr>
        <w:t>最后从中选出所需性状的纯合子。</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19. </w:t>
      </w:r>
      <w:r>
        <w:rPr>
          <w:rFonts w:ascii="SimSun" w:eastAsia="SimSun" w:hAnsi="SimSun" w:cs="SimSun"/>
        </w:rPr>
        <w:t>下列关于植物光合作用和细胞呼吸的叙述，正确的是</w:t>
      </w:r>
      <w:r>
        <w:rPr>
          <w:rFonts w:ascii="Times New Roman" w:eastAsia="Times New Roman" w:hAnsi="Times New Roman" w:cs="Times New Roman"/>
        </w:rPr>
        <w:t xml:space="preserve"> </w:t>
      </w:r>
      <w:r>
        <w:rPr>
          <w:rFonts w:ascii="SimSun" w:eastAsia="SimSun" w:hAnsi="SimSun" w:cs="SimSun"/>
        </w:rPr>
        <w:t>（</w:t>
      </w:r>
      <w:r>
        <w:rPr>
          <w:rFonts w:ascii="Times New Roman" w:eastAsia="Times New Roman" w:hAnsi="Times New Roman" w:cs="Times New Roman"/>
          <w:lang w:val="en-US" w:eastAsia="en-US"/>
        </w:rPr>
        <w:t xml:space="preserve">   </w:t>
      </w:r>
      <w:r>
        <w:rPr>
          <w:rFonts w:ascii="SimSun" w:eastAsia="SimSun" w:hAnsi="SimSun" w:cs="SimSun"/>
        </w:rPr>
        <w:t>）</w:t>
      </w:r>
      <w:r>
        <w:rPr>
          <w:rFonts w:ascii="Times New Roman" w:eastAsia="Times New Roman" w:hAnsi="Times New Roman" w:cs="Times New Roman"/>
          <w:lang w:val="en-US" w:eastAsia="en-US"/>
        </w:rPr>
        <w:t xml:space="preserve">  </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．适宜的氧气浓度和零下低温环境有利于水果的储藏</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B</w:t>
      </w:r>
      <w:r>
        <w:rPr>
          <w:rFonts w:ascii="宋体" w:eastAsia="宋体" w:hAnsi="宋体" w:cs="宋体"/>
        </w:rPr>
        <w:t>．</w:t>
      </w:r>
      <w:r>
        <w:rPr>
          <w:rFonts w:ascii="宋体" w:eastAsia="宋体" w:hAnsi="宋体" w:cs="宋体"/>
          <w:lang w:val="en-US" w:eastAsia="en-US"/>
        </w:rPr>
        <w:t>CO</w:t>
      </w:r>
      <w:r>
        <w:rPr>
          <w:rFonts w:ascii="宋体" w:eastAsia="宋体" w:hAnsi="宋体" w:cs="宋体"/>
          <w:sz w:val="30"/>
          <w:szCs w:val="30"/>
          <w:vertAlign w:val="subscript"/>
          <w:lang w:val="en-US" w:eastAsia="en-US"/>
        </w:rPr>
        <w:t>2</w:t>
      </w:r>
      <w:r>
        <w:rPr>
          <w:rFonts w:ascii="宋体" w:eastAsia="宋体" w:hAnsi="宋体" w:cs="宋体"/>
        </w:rPr>
        <w:t>的固定过程发生在叶绿体中，</w:t>
      </w:r>
      <w:r>
        <w:rPr>
          <w:rFonts w:ascii="宋体" w:eastAsia="宋体" w:hAnsi="宋体" w:cs="宋体"/>
          <w:lang w:val="en-US" w:eastAsia="en-US"/>
        </w:rPr>
        <w:t>C</w:t>
      </w:r>
      <w:r>
        <w:rPr>
          <w:rFonts w:ascii="宋体" w:eastAsia="宋体" w:hAnsi="宋体" w:cs="宋体"/>
          <w:sz w:val="30"/>
          <w:szCs w:val="30"/>
          <w:vertAlign w:val="subscript"/>
          <w:lang w:val="en-US" w:eastAsia="en-US"/>
        </w:rPr>
        <w:t>6</w:t>
      </w:r>
      <w:r>
        <w:rPr>
          <w:rFonts w:ascii="宋体" w:eastAsia="宋体" w:hAnsi="宋体" w:cs="宋体"/>
          <w:lang w:val="en-US" w:eastAsia="en-US"/>
        </w:rPr>
        <w:t>H</w:t>
      </w:r>
      <w:r>
        <w:rPr>
          <w:rFonts w:ascii="宋体" w:eastAsia="宋体" w:hAnsi="宋体" w:cs="宋体"/>
          <w:sz w:val="30"/>
          <w:szCs w:val="30"/>
          <w:vertAlign w:val="subscript"/>
          <w:lang w:val="en-US" w:eastAsia="en-US"/>
        </w:rPr>
        <w:t>12</w:t>
      </w:r>
      <w:r>
        <w:rPr>
          <w:rFonts w:ascii="宋体" w:eastAsia="宋体" w:hAnsi="宋体" w:cs="宋体"/>
          <w:lang w:val="en-US" w:eastAsia="en-US"/>
        </w:rPr>
        <w:t>O</w:t>
      </w:r>
      <w:r>
        <w:rPr>
          <w:rFonts w:ascii="宋体" w:eastAsia="宋体" w:hAnsi="宋体" w:cs="宋体"/>
          <w:sz w:val="30"/>
          <w:szCs w:val="30"/>
          <w:vertAlign w:val="subscript"/>
          <w:lang w:val="en-US" w:eastAsia="en-US"/>
        </w:rPr>
        <w:t>6</w:t>
      </w:r>
      <w:r>
        <w:rPr>
          <w:rFonts w:ascii="宋体" w:eastAsia="宋体" w:hAnsi="宋体" w:cs="宋体"/>
        </w:rPr>
        <w:t>分解成</w:t>
      </w:r>
      <w:r>
        <w:rPr>
          <w:rFonts w:ascii="宋体" w:eastAsia="宋体" w:hAnsi="宋体" w:cs="宋体"/>
          <w:lang w:val="en-US" w:eastAsia="en-US"/>
        </w:rPr>
        <w:t>CO</w:t>
      </w:r>
      <w:r>
        <w:rPr>
          <w:rFonts w:ascii="宋体" w:eastAsia="宋体" w:hAnsi="宋体" w:cs="宋体"/>
          <w:sz w:val="30"/>
          <w:szCs w:val="30"/>
          <w:vertAlign w:val="subscript"/>
          <w:lang w:val="en-US" w:eastAsia="en-US"/>
        </w:rPr>
        <w:t>2</w:t>
      </w:r>
      <w:r>
        <w:rPr>
          <w:rFonts w:ascii="宋体" w:eastAsia="宋体" w:hAnsi="宋体" w:cs="宋体"/>
        </w:rPr>
        <w:t>的过程发生在线粒体中</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．光合作用过程中光能转变为化学能，细胞呼吸过程中化学能转变为热能和</w:t>
      </w:r>
      <w:r>
        <w:rPr>
          <w:rFonts w:ascii="宋体" w:eastAsia="宋体" w:hAnsi="宋体" w:cs="宋体"/>
          <w:lang w:val="en-US" w:eastAsia="en-US"/>
        </w:rPr>
        <w:t>ATP</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D</w:t>
      </w:r>
      <w:r>
        <w:rPr>
          <w:rFonts w:ascii="宋体" w:eastAsia="宋体" w:hAnsi="宋体" w:cs="宋体"/>
        </w:rPr>
        <w:t>．夏季连续阴天，大棚中白天适当增加光照，夜晚适当降低温度，可提高作物产量</w:t>
      </w:r>
      <w:r>
        <w:rPr>
          <w:rFonts w:ascii="Times New Roman" w:eastAsia="Times New Roman" w:hAnsi="Times New Roman" w:cs="Times New Roman"/>
        </w:rPr>
        <w:br/>
      </w:r>
      <w:r>
        <w:rPr>
          <w:rFonts w:ascii="Times New Roman" w:eastAsia="Times New Roman" w:hAnsi="Times New Roman" w:cs="Times New Roman"/>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1" w:history="1">
        <w:r>
          <w:rPr>
            <w:rFonts w:ascii="SimSun" w:eastAsia="SimSun" w:hAnsi="SimSun" w:cs="SimSun"/>
            <w:b/>
            <w:bCs/>
            <w:color w:val="0000EE"/>
            <w:sz w:val="30"/>
            <w:szCs w:val="30"/>
            <w:u w:val="single" w:color="0000EE"/>
          </w:rPr>
          <w:t>https://d.book118.com/126045225124010033</w:t>
        </w:r>
      </w:hyperlink>
    </w:p>
    <w:p>
      <w:pPr>
        <w:pStyle w:val="MsoNormal"/>
        <w:spacing w:before="240" w:after="240" w:line="360" w:lineRule="auto"/>
        <w:rPr>
          <w:rFonts w:ascii="Times New Roman" w:eastAsia="Times New Roman" w:hAnsi="Times New Roman" w:cs="Times New Roman"/>
        </w:rPr>
      </w:pPr>
    </w:p>
    <w:sectPr>
      <w:type w:val="nextPage"/>
      <w:pgSz w:w="12240" w:h="15840"/>
      <w:pgMar w:top="1440" w:right="1800" w:bottom="1440" w:left="1800" w:header="708" w:footer="708" w:gutter="0"/>
      <w:pgNumType w:start="10"/>
      <w:cols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EF7B96"/>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MsoNormal">
    <w:name w:val="MsoNormal"/>
    <w:basedOn w:val="Normal"/>
  </w:style>
  <w:style w:type="paragraph" w:customStyle="1" w:styleId="New0">
    <w:name w:val="New0"/>
    <w:basedOn w:val="Normal"/>
  </w:style>
  <w:style w:type="character" w:customStyle="1" w:styleId="Char">
    <w:name w:val="Char"/>
    <w:basedOn w:val="DefaultParagraphFont"/>
  </w:style>
  <w:style w:type="table" w:customStyle="1" w:styleId="MsoNormalTable">
    <w:name w:val="MsoNormalTable"/>
    <w:basedOn w:val="TableNormal"/>
    <w:tblPr/>
  </w:style>
  <w:style w:type="paragraph" w:customStyle="1" w:styleId="MsoPlainText">
    <w:name w:val="MsoPlainText"/>
    <w:basedOn w:val="Normal"/>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hyperlink" Target="https://d.book118.com/126045225124010033" TargetMode="Externa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png" /><Relationship Id="rId7" Type="http://schemas.openxmlformats.org/officeDocument/2006/relationships/image" Target="media/image4.jpe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