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IC卡鉴别机项目规划设计方案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2" w:history="1">
        <w:r>
          <w:rPr>
            <w:rFonts w:ascii="仿宋" w:eastAsia="仿宋" w:hAnsi="仿宋" w:cs="仿宋" w:hint="eastAsia"/>
            <w:lang w:eastAsia="zh-CN"/>
          </w:rPr>
          <w:t>序言</w:t>
        </w:r>
        <w:r>
          <w:tab/>
        </w:r>
        <w:r>
          <w:fldChar w:fldCharType="begin"/>
        </w:r>
        <w:r>
          <w:instrText xml:space="preserve"> PAGEREF _Toc15882 \h </w:instrText>
        </w:r>
        <w:r>
          <w:fldChar w:fldCharType="separate"/>
        </w:r>
        <w:r>
          <w:t>3</w:t>
        </w:r>
        <w:r>
          <w:fldChar w:fldCharType="end"/>
        </w:r>
      </w:hyperlink>
    </w:p>
    <w:p>
      <w:pPr>
        <w:pStyle w:val="TOC1"/>
        <w:tabs>
          <w:tab w:val="right" w:leader="dot" w:pos="8306"/>
        </w:tabs>
      </w:pPr>
      <w:hyperlink w:anchor="_Toc28830" w:history="1">
        <w:r>
          <w:rPr>
            <w:rFonts w:ascii="仿宋" w:eastAsia="仿宋" w:hAnsi="仿宋" w:cs="仿宋" w:hint="eastAsia"/>
            <w:lang w:eastAsia="zh-CN"/>
          </w:rPr>
          <w:t>一、IC卡鉴别机项目可持续发展</w:t>
        </w:r>
        <w:r>
          <w:tab/>
        </w:r>
        <w:r>
          <w:fldChar w:fldCharType="begin"/>
        </w:r>
        <w:r>
          <w:instrText xml:space="preserve"> PAGEREF _Toc28830 \h </w:instrText>
        </w:r>
        <w:r>
          <w:fldChar w:fldCharType="separate"/>
        </w:r>
        <w:r>
          <w:t>3</w:t>
        </w:r>
        <w:r>
          <w:fldChar w:fldCharType="end"/>
        </w:r>
      </w:hyperlink>
    </w:p>
    <w:p>
      <w:pPr>
        <w:pStyle w:val="TOC2"/>
        <w:tabs>
          <w:tab w:val="right" w:leader="dot" w:pos="8306"/>
        </w:tabs>
      </w:pPr>
      <w:hyperlink w:anchor="_Toc28219" w:history="1">
        <w:r>
          <w:rPr>
            <w:rFonts w:ascii="仿宋" w:eastAsia="仿宋" w:hAnsi="仿宋" w:cs="仿宋" w:hint="eastAsia"/>
            <w:lang w:eastAsia="zh-CN"/>
          </w:rPr>
          <w:t>(一)、可持续战略与实践</w:t>
        </w:r>
        <w:r>
          <w:tab/>
        </w:r>
        <w:r>
          <w:fldChar w:fldCharType="begin"/>
        </w:r>
        <w:r>
          <w:instrText xml:space="preserve"> PAGEREF _Toc28219 \h </w:instrText>
        </w:r>
        <w:r>
          <w:fldChar w:fldCharType="separate"/>
        </w:r>
        <w:r>
          <w:t>3</w:t>
        </w:r>
        <w:r>
          <w:fldChar w:fldCharType="end"/>
        </w:r>
      </w:hyperlink>
    </w:p>
    <w:p>
      <w:pPr>
        <w:pStyle w:val="TOC2"/>
        <w:tabs>
          <w:tab w:val="right" w:leader="dot" w:pos="8306"/>
        </w:tabs>
      </w:pPr>
      <w:hyperlink w:anchor="_Toc6797" w:history="1">
        <w:r>
          <w:rPr>
            <w:rFonts w:ascii="仿宋" w:eastAsia="仿宋" w:hAnsi="仿宋" w:cs="仿宋" w:hint="eastAsia"/>
            <w:lang w:eastAsia="zh-CN"/>
          </w:rPr>
          <w:t>(二)、环保与社会责任</w:t>
        </w:r>
        <w:r>
          <w:tab/>
        </w:r>
        <w:r>
          <w:fldChar w:fldCharType="begin"/>
        </w:r>
        <w:r>
          <w:instrText xml:space="preserve"> PAGEREF _Toc6797 \h </w:instrText>
        </w:r>
        <w:r>
          <w:fldChar w:fldCharType="separate"/>
        </w:r>
        <w:r>
          <w:t>4</w:t>
        </w:r>
        <w:r>
          <w:fldChar w:fldCharType="end"/>
        </w:r>
      </w:hyperlink>
    </w:p>
    <w:p>
      <w:pPr>
        <w:pStyle w:val="TOC1"/>
        <w:tabs>
          <w:tab w:val="right" w:leader="dot" w:pos="8306"/>
        </w:tabs>
      </w:pPr>
      <w:hyperlink w:anchor="_Toc13963" w:history="1">
        <w:r>
          <w:rPr>
            <w:rFonts w:ascii="仿宋" w:eastAsia="仿宋" w:hAnsi="仿宋" w:cs="仿宋" w:hint="eastAsia"/>
            <w:lang w:eastAsia="zh-CN"/>
          </w:rPr>
          <w:t>二、IC卡鉴别机项目绩效评估</w:t>
        </w:r>
        <w:r>
          <w:tab/>
        </w:r>
        <w:r>
          <w:fldChar w:fldCharType="begin"/>
        </w:r>
        <w:r>
          <w:instrText xml:space="preserve"> PAGEREF _Toc13963 \h </w:instrText>
        </w:r>
        <w:r>
          <w:fldChar w:fldCharType="separate"/>
        </w:r>
        <w:r>
          <w:t>5</w:t>
        </w:r>
        <w:r>
          <w:fldChar w:fldCharType="end"/>
        </w:r>
      </w:hyperlink>
    </w:p>
    <w:p>
      <w:pPr>
        <w:pStyle w:val="TOC2"/>
        <w:tabs>
          <w:tab w:val="right" w:leader="dot" w:pos="8306"/>
        </w:tabs>
      </w:pPr>
      <w:hyperlink w:anchor="_Toc3685" w:history="1">
        <w:r>
          <w:rPr>
            <w:rFonts w:ascii="仿宋" w:eastAsia="仿宋" w:hAnsi="仿宋" w:cs="仿宋" w:hint="eastAsia"/>
            <w:lang w:eastAsia="zh-CN"/>
          </w:rPr>
          <w:t>(一)、绩效评估指标</w:t>
        </w:r>
        <w:r>
          <w:tab/>
        </w:r>
        <w:r>
          <w:fldChar w:fldCharType="begin"/>
        </w:r>
        <w:r>
          <w:instrText xml:space="preserve"> PAGEREF _Toc3685 \h </w:instrText>
        </w:r>
        <w:r>
          <w:fldChar w:fldCharType="separate"/>
        </w:r>
        <w:r>
          <w:t>5</w:t>
        </w:r>
        <w:r>
          <w:fldChar w:fldCharType="end"/>
        </w:r>
      </w:hyperlink>
    </w:p>
    <w:p>
      <w:pPr>
        <w:pStyle w:val="TOC2"/>
        <w:tabs>
          <w:tab w:val="right" w:leader="dot" w:pos="8306"/>
        </w:tabs>
      </w:pPr>
      <w:hyperlink w:anchor="_Toc5962" w:history="1">
        <w:r>
          <w:rPr>
            <w:rFonts w:ascii="仿宋" w:eastAsia="仿宋" w:hAnsi="仿宋" w:cs="仿宋" w:hint="eastAsia"/>
            <w:lang w:eastAsia="zh-CN"/>
          </w:rPr>
          <w:t>(二)、绩效评估方法</w:t>
        </w:r>
        <w:r>
          <w:tab/>
        </w:r>
        <w:r>
          <w:fldChar w:fldCharType="begin"/>
        </w:r>
        <w:r>
          <w:instrText xml:space="preserve"> PAGEREF _Toc5962 \h </w:instrText>
        </w:r>
        <w:r>
          <w:fldChar w:fldCharType="separate"/>
        </w:r>
        <w:r>
          <w:t>6</w:t>
        </w:r>
        <w:r>
          <w:fldChar w:fldCharType="end"/>
        </w:r>
      </w:hyperlink>
    </w:p>
    <w:p>
      <w:pPr>
        <w:pStyle w:val="TOC2"/>
        <w:tabs>
          <w:tab w:val="right" w:leader="dot" w:pos="8306"/>
        </w:tabs>
      </w:pPr>
      <w:hyperlink w:anchor="_Toc20337" w:history="1">
        <w:r>
          <w:rPr>
            <w:rFonts w:ascii="仿宋" w:eastAsia="仿宋" w:hAnsi="仿宋" w:cs="仿宋" w:hint="eastAsia"/>
            <w:lang w:eastAsia="zh-CN"/>
          </w:rPr>
          <w:t>(三)、绩效评估周期</w:t>
        </w:r>
        <w:r>
          <w:tab/>
        </w:r>
        <w:r>
          <w:fldChar w:fldCharType="begin"/>
        </w:r>
        <w:r>
          <w:instrText xml:space="preserve"> PAGEREF _Toc20337 \h </w:instrText>
        </w:r>
        <w:r>
          <w:fldChar w:fldCharType="separate"/>
        </w:r>
        <w:r>
          <w:t>7</w:t>
        </w:r>
        <w:r>
          <w:fldChar w:fldCharType="end"/>
        </w:r>
      </w:hyperlink>
    </w:p>
    <w:p>
      <w:pPr>
        <w:pStyle w:val="TOC1"/>
        <w:tabs>
          <w:tab w:val="right" w:leader="dot" w:pos="8306"/>
        </w:tabs>
      </w:pPr>
      <w:hyperlink w:anchor="_Toc25066" w:history="1">
        <w:r>
          <w:rPr>
            <w:rFonts w:ascii="仿宋" w:eastAsia="仿宋" w:hAnsi="仿宋" w:cs="仿宋" w:hint="eastAsia"/>
            <w:lang w:eastAsia="zh-CN"/>
          </w:rPr>
          <w:t>三、工艺说明</w:t>
        </w:r>
        <w:r>
          <w:tab/>
        </w:r>
        <w:r>
          <w:fldChar w:fldCharType="begin"/>
        </w:r>
        <w:r>
          <w:instrText xml:space="preserve"> PAGEREF _Toc25066 \h </w:instrText>
        </w:r>
        <w:r>
          <w:fldChar w:fldCharType="separate"/>
        </w:r>
        <w:r>
          <w:t>8</w:t>
        </w:r>
        <w:r>
          <w:fldChar w:fldCharType="end"/>
        </w:r>
      </w:hyperlink>
    </w:p>
    <w:p>
      <w:pPr>
        <w:pStyle w:val="TOC2"/>
        <w:tabs>
          <w:tab w:val="right" w:leader="dot" w:pos="8306"/>
        </w:tabs>
      </w:pPr>
      <w:hyperlink w:anchor="_Toc8036" w:history="1">
        <w:r>
          <w:rPr>
            <w:rFonts w:ascii="仿宋" w:eastAsia="仿宋" w:hAnsi="仿宋" w:cs="仿宋" w:hint="eastAsia"/>
            <w:lang w:eastAsia="zh-CN"/>
          </w:rPr>
          <w:t>(一)、技术管理特点</w:t>
        </w:r>
        <w:r>
          <w:tab/>
        </w:r>
        <w:r>
          <w:fldChar w:fldCharType="begin"/>
        </w:r>
        <w:r>
          <w:instrText xml:space="preserve"> PAGEREF _Toc8036 \h </w:instrText>
        </w:r>
        <w:r>
          <w:fldChar w:fldCharType="separate"/>
        </w:r>
        <w:r>
          <w:t>8</w:t>
        </w:r>
        <w:r>
          <w:fldChar w:fldCharType="end"/>
        </w:r>
      </w:hyperlink>
    </w:p>
    <w:p>
      <w:pPr>
        <w:pStyle w:val="TOC2"/>
        <w:tabs>
          <w:tab w:val="right" w:leader="dot" w:pos="8306"/>
        </w:tabs>
      </w:pPr>
      <w:hyperlink w:anchor="_Toc22322" w:history="1">
        <w:r>
          <w:rPr>
            <w:rFonts w:ascii="仿宋" w:eastAsia="仿宋" w:hAnsi="仿宋" w:cs="仿宋" w:hint="eastAsia"/>
            <w:lang w:eastAsia="zh-CN"/>
          </w:rPr>
          <w:t>(二)、IC卡鉴别机项目工艺技术设计方案</w:t>
        </w:r>
        <w:r>
          <w:tab/>
        </w:r>
        <w:r>
          <w:fldChar w:fldCharType="begin"/>
        </w:r>
        <w:r>
          <w:instrText xml:space="preserve"> PAGEREF _Toc22322 \h </w:instrText>
        </w:r>
        <w:r>
          <w:fldChar w:fldCharType="separate"/>
        </w:r>
        <w:r>
          <w:t>9</w:t>
        </w:r>
        <w:r>
          <w:fldChar w:fldCharType="end"/>
        </w:r>
      </w:hyperlink>
    </w:p>
    <w:p>
      <w:pPr>
        <w:pStyle w:val="TOC2"/>
        <w:tabs>
          <w:tab w:val="right" w:leader="dot" w:pos="8306"/>
        </w:tabs>
      </w:pPr>
      <w:hyperlink w:anchor="_Toc12872" w:history="1">
        <w:r>
          <w:rPr>
            <w:rFonts w:ascii="仿宋" w:eastAsia="仿宋" w:hAnsi="仿宋" w:cs="仿宋" w:hint="eastAsia"/>
            <w:lang w:eastAsia="zh-CN"/>
          </w:rPr>
          <w:t>(三)、设备选型方案</w:t>
        </w:r>
        <w:r>
          <w:tab/>
        </w:r>
        <w:r>
          <w:fldChar w:fldCharType="begin"/>
        </w:r>
        <w:r>
          <w:instrText xml:space="preserve"> PAGEREF _Toc12872 \h </w:instrText>
        </w:r>
        <w:r>
          <w:fldChar w:fldCharType="separate"/>
        </w:r>
        <w:r>
          <w:t>10</w:t>
        </w:r>
        <w:r>
          <w:fldChar w:fldCharType="end"/>
        </w:r>
      </w:hyperlink>
    </w:p>
    <w:p>
      <w:pPr>
        <w:pStyle w:val="TOC1"/>
        <w:tabs>
          <w:tab w:val="right" w:leader="dot" w:pos="8306"/>
        </w:tabs>
      </w:pPr>
      <w:hyperlink w:anchor="_Toc24568" w:history="1">
        <w:r>
          <w:rPr>
            <w:rFonts w:ascii="仿宋" w:eastAsia="仿宋" w:hAnsi="仿宋" w:cs="仿宋" w:hint="eastAsia"/>
            <w:lang w:eastAsia="zh-CN"/>
          </w:rPr>
          <w:t>四、IC卡鉴别机项目文档管理</w:t>
        </w:r>
        <w:r>
          <w:tab/>
        </w:r>
        <w:r>
          <w:fldChar w:fldCharType="begin"/>
        </w:r>
        <w:r>
          <w:instrText xml:space="preserve"> PAGEREF _Toc24568 \h </w:instrText>
        </w:r>
        <w:r>
          <w:fldChar w:fldCharType="separate"/>
        </w:r>
        <w:r>
          <w:t>12</w:t>
        </w:r>
        <w:r>
          <w:fldChar w:fldCharType="end"/>
        </w:r>
      </w:hyperlink>
    </w:p>
    <w:p>
      <w:pPr>
        <w:pStyle w:val="TOC2"/>
        <w:tabs>
          <w:tab w:val="right" w:leader="dot" w:pos="8306"/>
        </w:tabs>
      </w:pPr>
      <w:hyperlink w:anchor="_Toc1726" w:history="1">
        <w:r>
          <w:rPr>
            <w:rFonts w:ascii="仿宋" w:eastAsia="仿宋" w:hAnsi="仿宋" w:cs="仿宋" w:hint="eastAsia"/>
            <w:lang w:eastAsia="zh-CN"/>
          </w:rPr>
          <w:t>(一)、文档编制与审查</w:t>
        </w:r>
        <w:r>
          <w:tab/>
        </w:r>
        <w:r>
          <w:fldChar w:fldCharType="begin"/>
        </w:r>
        <w:r>
          <w:instrText xml:space="preserve"> PAGEREF _Toc1726 \h </w:instrText>
        </w:r>
        <w:r>
          <w:fldChar w:fldCharType="separate"/>
        </w:r>
        <w:r>
          <w:t>12</w:t>
        </w:r>
        <w:r>
          <w:fldChar w:fldCharType="end"/>
        </w:r>
      </w:hyperlink>
    </w:p>
    <w:p>
      <w:pPr>
        <w:pStyle w:val="TOC2"/>
        <w:tabs>
          <w:tab w:val="right" w:leader="dot" w:pos="8306"/>
        </w:tabs>
      </w:pPr>
      <w:hyperlink w:anchor="_Toc31964" w:history="1">
        <w:r>
          <w:rPr>
            <w:rFonts w:ascii="仿宋" w:eastAsia="仿宋" w:hAnsi="仿宋" w:cs="仿宋" w:hint="eastAsia"/>
            <w:lang w:eastAsia="zh-CN"/>
          </w:rPr>
          <w:t>(二)、文档发布与分发</w:t>
        </w:r>
        <w:r>
          <w:tab/>
        </w:r>
        <w:r>
          <w:fldChar w:fldCharType="begin"/>
        </w:r>
        <w:r>
          <w:instrText xml:space="preserve"> PAGEREF _Toc31964 \h </w:instrText>
        </w:r>
        <w:r>
          <w:fldChar w:fldCharType="separate"/>
        </w:r>
        <w:r>
          <w:t>13</w:t>
        </w:r>
        <w:r>
          <w:fldChar w:fldCharType="end"/>
        </w:r>
      </w:hyperlink>
    </w:p>
    <w:p>
      <w:pPr>
        <w:pStyle w:val="TOC2"/>
        <w:tabs>
          <w:tab w:val="right" w:leader="dot" w:pos="8306"/>
        </w:tabs>
      </w:pPr>
      <w:hyperlink w:anchor="_Toc11620" w:history="1">
        <w:r>
          <w:rPr>
            <w:rFonts w:ascii="仿宋" w:eastAsia="仿宋" w:hAnsi="仿宋" w:cs="仿宋" w:hint="eastAsia"/>
            <w:lang w:eastAsia="zh-CN"/>
          </w:rPr>
          <w:t>(三)、文档存档与归档</w:t>
        </w:r>
        <w:r>
          <w:tab/>
        </w:r>
        <w:r>
          <w:fldChar w:fldCharType="begin"/>
        </w:r>
        <w:r>
          <w:instrText xml:space="preserve"> PAGEREF _Toc11620 \h </w:instrText>
        </w:r>
        <w:r>
          <w:fldChar w:fldCharType="separate"/>
        </w:r>
        <w:r>
          <w:t>14</w:t>
        </w:r>
        <w:r>
          <w:fldChar w:fldCharType="end"/>
        </w:r>
      </w:hyperlink>
    </w:p>
    <w:p>
      <w:pPr>
        <w:pStyle w:val="TOC1"/>
        <w:tabs>
          <w:tab w:val="right" w:leader="dot" w:pos="8306"/>
        </w:tabs>
      </w:pPr>
      <w:hyperlink w:anchor="_Toc11411" w:history="1">
        <w:r>
          <w:rPr>
            <w:rFonts w:ascii="仿宋" w:eastAsia="仿宋" w:hAnsi="仿宋" w:cs="仿宋" w:hint="eastAsia"/>
            <w:lang w:eastAsia="zh-CN"/>
          </w:rPr>
          <w:t>五、IC卡鉴别机项目概论</w:t>
        </w:r>
        <w:r>
          <w:tab/>
        </w:r>
        <w:r>
          <w:fldChar w:fldCharType="begin"/>
        </w:r>
        <w:r>
          <w:instrText xml:space="preserve"> PAGEREF _Toc11411 \h </w:instrText>
        </w:r>
        <w:r>
          <w:fldChar w:fldCharType="separate"/>
        </w:r>
        <w:r>
          <w:t>15</w:t>
        </w:r>
        <w:r>
          <w:fldChar w:fldCharType="end"/>
        </w:r>
      </w:hyperlink>
    </w:p>
    <w:p>
      <w:pPr>
        <w:pStyle w:val="TOC2"/>
        <w:tabs>
          <w:tab w:val="right" w:leader="dot" w:pos="8306"/>
        </w:tabs>
      </w:pPr>
      <w:hyperlink w:anchor="_Toc24677" w:history="1">
        <w:r>
          <w:rPr>
            <w:rFonts w:ascii="仿宋" w:eastAsia="仿宋" w:hAnsi="仿宋" w:cs="仿宋" w:hint="eastAsia"/>
            <w:lang w:eastAsia="zh-CN"/>
          </w:rPr>
          <w:t>(一)、IC卡鉴别机项目概况</w:t>
        </w:r>
        <w:r>
          <w:tab/>
        </w:r>
        <w:r>
          <w:fldChar w:fldCharType="begin"/>
        </w:r>
        <w:r>
          <w:instrText xml:space="preserve"> PAGEREF _Toc24677 \h </w:instrText>
        </w:r>
        <w:r>
          <w:fldChar w:fldCharType="separate"/>
        </w:r>
        <w:r>
          <w:t>15</w:t>
        </w:r>
        <w:r>
          <w:fldChar w:fldCharType="end"/>
        </w:r>
      </w:hyperlink>
    </w:p>
    <w:p>
      <w:pPr>
        <w:pStyle w:val="TOC2"/>
        <w:tabs>
          <w:tab w:val="right" w:leader="dot" w:pos="8306"/>
        </w:tabs>
      </w:pPr>
      <w:hyperlink w:anchor="_Toc17854" w:history="1">
        <w:r>
          <w:rPr>
            <w:rFonts w:ascii="仿宋" w:eastAsia="仿宋" w:hAnsi="仿宋" w:cs="仿宋" w:hint="eastAsia"/>
            <w:lang w:eastAsia="zh-CN"/>
          </w:rPr>
          <w:t>(二)、IC卡鉴别机项目目标</w:t>
        </w:r>
        <w:r>
          <w:tab/>
        </w:r>
        <w:r>
          <w:fldChar w:fldCharType="begin"/>
        </w:r>
        <w:r>
          <w:instrText xml:space="preserve"> PAGEREF _Toc17854 \h </w:instrText>
        </w:r>
        <w:r>
          <w:fldChar w:fldCharType="separate"/>
        </w:r>
        <w:r>
          <w:t>17</w:t>
        </w:r>
        <w:r>
          <w:fldChar w:fldCharType="end"/>
        </w:r>
      </w:hyperlink>
    </w:p>
    <w:p>
      <w:pPr>
        <w:pStyle w:val="TOC2"/>
        <w:tabs>
          <w:tab w:val="right" w:leader="dot" w:pos="8306"/>
        </w:tabs>
      </w:pPr>
      <w:hyperlink w:anchor="_Toc5240" w:history="1">
        <w:r>
          <w:rPr>
            <w:rFonts w:ascii="仿宋" w:eastAsia="仿宋" w:hAnsi="仿宋" w:cs="仿宋" w:hint="eastAsia"/>
            <w:lang w:eastAsia="zh-CN"/>
          </w:rPr>
          <w:t>(三)、IC卡鉴别机项目提出的理由</w:t>
        </w:r>
        <w:r>
          <w:tab/>
        </w:r>
        <w:r>
          <w:fldChar w:fldCharType="begin"/>
        </w:r>
        <w:r>
          <w:instrText xml:space="preserve"> PAGEREF _Toc5240 \h </w:instrText>
        </w:r>
        <w:r>
          <w:fldChar w:fldCharType="separate"/>
        </w:r>
        <w:r>
          <w:t>18</w:t>
        </w:r>
        <w:r>
          <w:fldChar w:fldCharType="end"/>
        </w:r>
      </w:hyperlink>
    </w:p>
    <w:p>
      <w:pPr>
        <w:pStyle w:val="TOC2"/>
        <w:tabs>
          <w:tab w:val="right" w:leader="dot" w:pos="8306"/>
        </w:tabs>
      </w:pPr>
      <w:hyperlink w:anchor="_Toc26733" w:history="1">
        <w:r>
          <w:rPr>
            <w:rFonts w:ascii="仿宋" w:eastAsia="仿宋" w:hAnsi="仿宋" w:cs="仿宋" w:hint="eastAsia"/>
            <w:lang w:eastAsia="zh-CN"/>
          </w:rPr>
          <w:t>(四)、IC卡鉴别机项目意义</w:t>
        </w:r>
        <w:r>
          <w:tab/>
        </w:r>
        <w:r>
          <w:fldChar w:fldCharType="begin"/>
        </w:r>
        <w:r>
          <w:instrText xml:space="preserve"> PAGEREF _Toc26733 \h </w:instrText>
        </w:r>
        <w:r>
          <w:fldChar w:fldCharType="separate"/>
        </w:r>
        <w:r>
          <w:t>20</w:t>
        </w:r>
        <w:r>
          <w:fldChar w:fldCharType="end"/>
        </w:r>
      </w:hyperlink>
    </w:p>
    <w:p>
      <w:pPr>
        <w:pStyle w:val="TOC2"/>
        <w:tabs>
          <w:tab w:val="right" w:leader="dot" w:pos="8306"/>
        </w:tabs>
      </w:pPr>
      <w:hyperlink w:anchor="_Toc14037" w:history="1">
        <w:r>
          <w:rPr>
            <w:rFonts w:ascii="仿宋" w:eastAsia="仿宋" w:hAnsi="仿宋" w:cs="仿宋" w:hint="eastAsia"/>
            <w:lang w:eastAsia="zh-CN"/>
          </w:rPr>
          <w:t>(五)、IC卡鉴别机项目背景</w:t>
        </w:r>
        <w:r>
          <w:tab/>
        </w:r>
        <w:r>
          <w:fldChar w:fldCharType="begin"/>
        </w:r>
        <w:r>
          <w:instrText xml:space="preserve"> PAGEREF _Toc14037 \h </w:instrText>
        </w:r>
        <w:r>
          <w:fldChar w:fldCharType="separate"/>
        </w:r>
        <w:r>
          <w:t>21</w:t>
        </w:r>
        <w:r>
          <w:fldChar w:fldCharType="end"/>
        </w:r>
      </w:hyperlink>
    </w:p>
    <w:p>
      <w:pPr>
        <w:pStyle w:val="TOC1"/>
        <w:tabs>
          <w:tab w:val="right" w:leader="dot" w:pos="8306"/>
        </w:tabs>
      </w:pPr>
      <w:hyperlink w:anchor="_Toc3255" w:history="1">
        <w:r>
          <w:rPr>
            <w:rFonts w:ascii="仿宋" w:eastAsia="仿宋" w:hAnsi="仿宋" w:cs="仿宋" w:hint="eastAsia"/>
            <w:lang w:eastAsia="zh-CN"/>
          </w:rPr>
          <w:t>六、产品规划分析</w:t>
        </w:r>
        <w:r>
          <w:tab/>
        </w:r>
        <w:r>
          <w:fldChar w:fldCharType="begin"/>
        </w:r>
        <w:r>
          <w:instrText xml:space="preserve"> PAGEREF _Toc3255 \h </w:instrText>
        </w:r>
        <w:r>
          <w:fldChar w:fldCharType="separate"/>
        </w:r>
        <w:r>
          <w:t>22</w:t>
        </w:r>
        <w:r>
          <w:fldChar w:fldCharType="end"/>
        </w:r>
      </w:hyperlink>
    </w:p>
    <w:p>
      <w:pPr>
        <w:pStyle w:val="TOC2"/>
        <w:tabs>
          <w:tab w:val="right" w:leader="dot" w:pos="8306"/>
        </w:tabs>
      </w:pPr>
      <w:hyperlink w:anchor="_Toc10226" w:history="1">
        <w:r>
          <w:rPr>
            <w:rFonts w:ascii="仿宋" w:eastAsia="仿宋" w:hAnsi="仿宋" w:cs="仿宋" w:hint="eastAsia"/>
            <w:lang w:eastAsia="zh-CN"/>
          </w:rPr>
          <w:t>(一)、产品规划</w:t>
        </w:r>
        <w:r>
          <w:tab/>
        </w:r>
        <w:r>
          <w:fldChar w:fldCharType="begin"/>
        </w:r>
        <w:r>
          <w:instrText xml:space="preserve"> PAGEREF _Toc10226 \h </w:instrText>
        </w:r>
        <w:r>
          <w:fldChar w:fldCharType="separate"/>
        </w:r>
        <w:r>
          <w:t>22</w:t>
        </w:r>
        <w:r>
          <w:fldChar w:fldCharType="end"/>
        </w:r>
      </w:hyperlink>
    </w:p>
    <w:p>
      <w:pPr>
        <w:pStyle w:val="TOC2"/>
        <w:tabs>
          <w:tab w:val="right" w:leader="dot" w:pos="8306"/>
        </w:tabs>
      </w:pPr>
      <w:hyperlink w:anchor="_Toc7951" w:history="1">
        <w:r>
          <w:rPr>
            <w:rFonts w:ascii="仿宋" w:eastAsia="仿宋" w:hAnsi="仿宋" w:cs="仿宋" w:hint="eastAsia"/>
            <w:lang w:eastAsia="zh-CN"/>
          </w:rPr>
          <w:t>(二)、建设规模</w:t>
        </w:r>
        <w:r>
          <w:tab/>
        </w:r>
        <w:r>
          <w:fldChar w:fldCharType="begin"/>
        </w:r>
        <w:r>
          <w:instrText xml:space="preserve"> PAGEREF _Toc7951 \h </w:instrText>
        </w:r>
        <w:r>
          <w:fldChar w:fldCharType="separate"/>
        </w:r>
        <w:r>
          <w:t>22</w:t>
        </w:r>
        <w:r>
          <w:fldChar w:fldCharType="end"/>
        </w:r>
      </w:hyperlink>
    </w:p>
    <w:p>
      <w:pPr>
        <w:pStyle w:val="TOC1"/>
        <w:tabs>
          <w:tab w:val="right" w:leader="dot" w:pos="8306"/>
        </w:tabs>
      </w:pPr>
      <w:hyperlink w:anchor="_Toc16642" w:history="1">
        <w:r>
          <w:rPr>
            <w:rFonts w:ascii="仿宋" w:eastAsia="仿宋" w:hAnsi="仿宋" w:cs="仿宋" w:hint="eastAsia"/>
            <w:lang w:eastAsia="zh-CN"/>
          </w:rPr>
          <w:t>七、IC卡鉴别机项目经营效益</w:t>
        </w:r>
        <w:r>
          <w:tab/>
        </w:r>
        <w:r>
          <w:fldChar w:fldCharType="begin"/>
        </w:r>
        <w:r>
          <w:instrText xml:space="preserve"> PAGEREF _Toc16642 \h </w:instrText>
        </w:r>
        <w:r>
          <w:fldChar w:fldCharType="separate"/>
        </w:r>
        <w:r>
          <w:t>24</w:t>
        </w:r>
        <w:r>
          <w:fldChar w:fldCharType="end"/>
        </w:r>
      </w:hyperlink>
    </w:p>
    <w:p>
      <w:pPr>
        <w:pStyle w:val="TOC2"/>
        <w:tabs>
          <w:tab w:val="right" w:leader="dot" w:pos="8306"/>
        </w:tabs>
      </w:pPr>
      <w:hyperlink w:anchor="_Toc24634" w:history="1">
        <w:r>
          <w:rPr>
            <w:rFonts w:ascii="仿宋" w:eastAsia="仿宋" w:hAnsi="仿宋" w:cs="仿宋" w:hint="eastAsia"/>
            <w:lang w:eastAsia="zh-CN"/>
          </w:rPr>
          <w:t>(一)、经济评价财务测算</w:t>
        </w:r>
        <w:r>
          <w:tab/>
        </w:r>
        <w:r>
          <w:fldChar w:fldCharType="begin"/>
        </w:r>
        <w:r>
          <w:instrText xml:space="preserve"> PAGEREF _Toc24634 \h </w:instrText>
        </w:r>
        <w:r>
          <w:fldChar w:fldCharType="separate"/>
        </w:r>
        <w:r>
          <w:t>24</w:t>
        </w:r>
        <w:r>
          <w:fldChar w:fldCharType="end"/>
        </w:r>
      </w:hyperlink>
    </w:p>
    <w:p>
      <w:pPr>
        <w:pStyle w:val="TOC2"/>
        <w:tabs>
          <w:tab w:val="right" w:leader="dot" w:pos="8306"/>
        </w:tabs>
      </w:pPr>
      <w:hyperlink w:anchor="_Toc25226" w:history="1">
        <w:r>
          <w:rPr>
            <w:rFonts w:ascii="仿宋" w:eastAsia="仿宋" w:hAnsi="仿宋" w:cs="仿宋" w:hint="eastAsia"/>
            <w:lang w:eastAsia="zh-CN"/>
          </w:rPr>
          <w:t>(二)、IC卡鉴别机项目盈利能力分析</w:t>
        </w:r>
        <w:r>
          <w:tab/>
        </w:r>
        <w:r>
          <w:fldChar w:fldCharType="begin"/>
        </w:r>
        <w:r>
          <w:instrText xml:space="preserve"> PAGEREF _Toc25226 \h </w:instrText>
        </w:r>
        <w:r>
          <w:fldChar w:fldCharType="separate"/>
        </w:r>
        <w:r>
          <w:t>25</w:t>
        </w:r>
        <w:r>
          <w:fldChar w:fldCharType="end"/>
        </w:r>
      </w:hyperlink>
    </w:p>
    <w:p>
      <w:pPr>
        <w:pStyle w:val="TOC1"/>
        <w:tabs>
          <w:tab w:val="right" w:leader="dot" w:pos="8306"/>
        </w:tabs>
      </w:pPr>
      <w:hyperlink w:anchor="_Toc11805" w:history="1">
        <w:r>
          <w:rPr>
            <w:rFonts w:ascii="仿宋" w:eastAsia="仿宋" w:hAnsi="仿宋" w:cs="仿宋" w:hint="eastAsia"/>
            <w:lang w:eastAsia="zh-CN"/>
          </w:rPr>
          <w:t>八、IC卡鉴别机项目风险管理</w:t>
        </w:r>
        <w:r>
          <w:tab/>
        </w:r>
        <w:r>
          <w:fldChar w:fldCharType="begin"/>
        </w:r>
        <w:r>
          <w:instrText xml:space="preserve"> PAGEREF _Toc11805 \h </w:instrText>
        </w:r>
        <w:r>
          <w:fldChar w:fldCharType="separate"/>
        </w:r>
        <w:r>
          <w:t>26</w:t>
        </w:r>
        <w:r>
          <w:fldChar w:fldCharType="end"/>
        </w:r>
      </w:hyperlink>
    </w:p>
    <w:p>
      <w:pPr>
        <w:pStyle w:val="TOC2"/>
        <w:tabs>
          <w:tab w:val="right" w:leader="dot" w:pos="8306"/>
        </w:tabs>
      </w:pPr>
      <w:hyperlink w:anchor="_Toc15502" w:history="1">
        <w:r>
          <w:rPr>
            <w:rFonts w:ascii="仿宋" w:eastAsia="仿宋" w:hAnsi="仿宋" w:cs="仿宋" w:hint="eastAsia"/>
            <w:lang w:eastAsia="zh-CN"/>
          </w:rPr>
          <w:t>(一)、风险识别与评估</w:t>
        </w:r>
        <w:r>
          <w:tab/>
        </w:r>
        <w:r>
          <w:fldChar w:fldCharType="begin"/>
        </w:r>
        <w:r>
          <w:instrText xml:space="preserve"> PAGEREF _Toc15502 \h </w:instrText>
        </w:r>
        <w:r>
          <w:fldChar w:fldCharType="separate"/>
        </w:r>
        <w:r>
          <w:t>26</w:t>
        </w:r>
        <w:r>
          <w:fldChar w:fldCharType="end"/>
        </w:r>
      </w:hyperlink>
    </w:p>
    <w:p>
      <w:pPr>
        <w:pStyle w:val="TOC2"/>
        <w:tabs>
          <w:tab w:val="right" w:leader="dot" w:pos="8306"/>
        </w:tabs>
      </w:pPr>
      <w:hyperlink w:anchor="_Toc17327" w:history="1">
        <w:r>
          <w:rPr>
            <w:rFonts w:ascii="仿宋" w:eastAsia="仿宋" w:hAnsi="仿宋" w:cs="仿宋" w:hint="eastAsia"/>
            <w:lang w:eastAsia="zh-CN"/>
          </w:rPr>
          <w:t>(二)、风险应对策略</w:t>
        </w:r>
        <w:r>
          <w:tab/>
        </w:r>
        <w:r>
          <w:fldChar w:fldCharType="begin"/>
        </w:r>
        <w:r>
          <w:instrText xml:space="preserve"> PAGEREF _Toc17327 \h </w:instrText>
        </w:r>
        <w:r>
          <w:fldChar w:fldCharType="separate"/>
        </w:r>
        <w:r>
          <w:t>27</w:t>
        </w:r>
        <w:r>
          <w:fldChar w:fldCharType="end"/>
        </w:r>
      </w:hyperlink>
    </w:p>
    <w:p>
      <w:pPr>
        <w:pStyle w:val="TOC2"/>
        <w:tabs>
          <w:tab w:val="right" w:leader="dot" w:pos="8306"/>
        </w:tabs>
      </w:pPr>
      <w:hyperlink w:anchor="_Toc17691" w:history="1">
        <w:r>
          <w:rPr>
            <w:rFonts w:ascii="仿宋" w:eastAsia="仿宋" w:hAnsi="仿宋" w:cs="仿宋" w:hint="eastAsia"/>
            <w:lang w:eastAsia="zh-CN"/>
          </w:rPr>
          <w:t>(三)、风险监控与控制</w:t>
        </w:r>
        <w:r>
          <w:tab/>
        </w:r>
        <w:r>
          <w:fldChar w:fldCharType="begin"/>
        </w:r>
        <w:r>
          <w:instrText xml:space="preserve"> PAGEREF _Toc17691 \h </w:instrText>
        </w:r>
        <w:r>
          <w:fldChar w:fldCharType="separate"/>
        </w:r>
        <w:r>
          <w:t>29</w:t>
        </w:r>
        <w:r>
          <w:fldChar w:fldCharType="end"/>
        </w:r>
      </w:hyperlink>
    </w:p>
    <w:p>
      <w:pPr>
        <w:pStyle w:val="TOC1"/>
        <w:tabs>
          <w:tab w:val="right" w:leader="dot" w:pos="8306"/>
        </w:tabs>
      </w:pPr>
      <w:hyperlink w:anchor="_Toc12763" w:history="1">
        <w:r>
          <w:rPr>
            <w:rFonts w:ascii="仿宋" w:eastAsia="仿宋" w:hAnsi="仿宋" w:cs="仿宋" w:hint="eastAsia"/>
            <w:lang w:eastAsia="zh-CN"/>
          </w:rPr>
          <w:t>九、IC卡鉴别机项目环境影响分析</w:t>
        </w:r>
        <w:r>
          <w:tab/>
        </w:r>
        <w:r>
          <w:fldChar w:fldCharType="begin"/>
        </w:r>
        <w:r>
          <w:instrText xml:space="preserve"> PAGEREF _Toc12763 \h </w:instrText>
        </w:r>
        <w:r>
          <w:fldChar w:fldCharType="separate"/>
        </w:r>
        <w:r>
          <w:t>30</w:t>
        </w:r>
        <w:r>
          <w:fldChar w:fldCharType="end"/>
        </w:r>
      </w:hyperlink>
    </w:p>
    <w:p>
      <w:pPr>
        <w:pStyle w:val="TOC2"/>
        <w:tabs>
          <w:tab w:val="right" w:leader="dot" w:pos="8306"/>
        </w:tabs>
      </w:pPr>
      <w:hyperlink w:anchor="_Toc14400" w:history="1">
        <w:r>
          <w:rPr>
            <w:rFonts w:ascii="仿宋" w:eastAsia="仿宋" w:hAnsi="仿宋" w:cs="仿宋" w:hint="eastAsia"/>
            <w:lang w:eastAsia="zh-CN"/>
          </w:rPr>
          <w:t>(一)、建设区域环境质量现状</w:t>
        </w:r>
        <w:r>
          <w:tab/>
        </w:r>
        <w:r>
          <w:fldChar w:fldCharType="begin"/>
        </w:r>
        <w:r>
          <w:instrText xml:space="preserve"> PAGEREF _Toc14400 \h </w:instrText>
        </w:r>
        <w:r>
          <w:fldChar w:fldCharType="separate"/>
        </w:r>
        <w:r>
          <w:t>30</w:t>
        </w:r>
        <w:r>
          <w:fldChar w:fldCharType="end"/>
        </w:r>
      </w:hyperlink>
    </w:p>
    <w:p>
      <w:pPr>
        <w:pStyle w:val="TOC2"/>
        <w:tabs>
          <w:tab w:val="right" w:leader="dot" w:pos="8306"/>
        </w:tabs>
      </w:pPr>
      <w:hyperlink w:anchor="_Toc8214" w:history="1">
        <w:r>
          <w:rPr>
            <w:rFonts w:ascii="仿宋" w:eastAsia="仿宋" w:hAnsi="仿宋" w:cs="仿宋" w:hint="eastAsia"/>
            <w:lang w:eastAsia="zh-CN"/>
          </w:rPr>
          <w:t>(二)、建设期环境保护</w:t>
        </w:r>
        <w:r>
          <w:tab/>
        </w:r>
        <w:r>
          <w:fldChar w:fldCharType="begin"/>
        </w:r>
        <w:r>
          <w:instrText xml:space="preserve"> PAGEREF _Toc8214 \h </w:instrText>
        </w:r>
        <w:r>
          <w:fldChar w:fldCharType="separate"/>
        </w:r>
        <w:r>
          <w:t>31</w:t>
        </w:r>
        <w:r>
          <w:fldChar w:fldCharType="end"/>
        </w:r>
      </w:hyperlink>
    </w:p>
    <w:p>
      <w:pPr>
        <w:pStyle w:val="TOC2"/>
        <w:tabs>
          <w:tab w:val="right" w:leader="dot" w:pos="8306"/>
        </w:tabs>
      </w:pPr>
      <w:hyperlink w:anchor="_Toc5298" w:history="1">
        <w:r>
          <w:rPr>
            <w:rFonts w:ascii="仿宋" w:eastAsia="仿宋" w:hAnsi="仿宋" w:cs="仿宋" w:hint="eastAsia"/>
            <w:lang w:eastAsia="zh-CN"/>
          </w:rPr>
          <w:t>(三)、运营期环境保护</w:t>
        </w:r>
        <w:r>
          <w:tab/>
        </w:r>
        <w:r>
          <w:fldChar w:fldCharType="begin"/>
        </w:r>
        <w:r>
          <w:instrText xml:space="preserve"> PAGEREF _Toc5298 \h </w:instrText>
        </w:r>
        <w:r>
          <w:fldChar w:fldCharType="separate"/>
        </w:r>
        <w:r>
          <w:t>32</w:t>
        </w:r>
        <w:r>
          <w:fldChar w:fldCharType="end"/>
        </w:r>
      </w:hyperlink>
    </w:p>
    <w:p>
      <w:pPr>
        <w:pStyle w:val="TOC2"/>
        <w:tabs>
          <w:tab w:val="right" w:leader="dot" w:pos="8306"/>
        </w:tabs>
      </w:pPr>
      <w:hyperlink w:anchor="_Toc6896" w:history="1">
        <w:r>
          <w:rPr>
            <w:rFonts w:ascii="仿宋" w:eastAsia="仿宋" w:hAnsi="仿宋" w:cs="仿宋" w:hint="eastAsia"/>
            <w:lang w:eastAsia="zh-CN"/>
          </w:rPr>
          <w:t>(四)、IC卡鉴别机项目建设对区域经济的影响</w:t>
        </w:r>
        <w:r>
          <w:tab/>
        </w:r>
        <w:r>
          <w:fldChar w:fldCharType="begin"/>
        </w:r>
        <w:r>
          <w:instrText xml:space="preserve"> PAGEREF _Toc6896 \h </w:instrText>
        </w:r>
        <w:r>
          <w:fldChar w:fldCharType="separate"/>
        </w:r>
        <w:r>
          <w:t>34</w:t>
        </w:r>
        <w:r>
          <w:fldChar w:fldCharType="end"/>
        </w:r>
      </w:hyperlink>
    </w:p>
    <w:p>
      <w:pPr>
        <w:pStyle w:val="TOC2"/>
        <w:tabs>
          <w:tab w:val="right" w:leader="dot" w:pos="8306"/>
        </w:tabs>
      </w:pPr>
      <w:hyperlink w:anchor="_Toc25266" w:history="1">
        <w:r>
          <w:rPr>
            <w:rFonts w:ascii="仿宋" w:eastAsia="仿宋" w:hAnsi="仿宋" w:cs="仿宋" w:hint="eastAsia"/>
            <w:lang w:eastAsia="zh-CN"/>
          </w:rPr>
          <w:t>(五)、废弃物处理</w:t>
        </w:r>
        <w:r>
          <w:tab/>
        </w:r>
        <w:r>
          <w:fldChar w:fldCharType="begin"/>
        </w:r>
        <w:r>
          <w:instrText xml:space="preserve"> PAGEREF _Toc25266 \h </w:instrText>
        </w:r>
        <w:r>
          <w:fldChar w:fldCharType="separate"/>
        </w:r>
        <w:r>
          <w:t>36</w:t>
        </w:r>
        <w:r>
          <w:fldChar w:fldCharType="end"/>
        </w:r>
      </w:hyperlink>
    </w:p>
    <w:p>
      <w:pPr>
        <w:pStyle w:val="TOC2"/>
        <w:tabs>
          <w:tab w:val="right" w:leader="dot" w:pos="8306"/>
        </w:tabs>
      </w:pPr>
      <w:hyperlink w:anchor="_Toc10222" w:history="1">
        <w:r>
          <w:rPr>
            <w:rFonts w:ascii="仿宋" w:eastAsia="仿宋" w:hAnsi="仿宋" w:cs="仿宋" w:hint="eastAsia"/>
            <w:lang w:eastAsia="zh-CN"/>
          </w:rPr>
          <w:t>(六)、特殊环境影响分析</w:t>
        </w:r>
        <w:r>
          <w:tab/>
        </w:r>
        <w:r>
          <w:fldChar w:fldCharType="begin"/>
        </w:r>
        <w:r>
          <w:instrText xml:space="preserve"> PAGEREF _Toc10222 \h </w:instrText>
        </w:r>
        <w:r>
          <w:fldChar w:fldCharType="separate"/>
        </w:r>
        <w:r>
          <w:t>37</w:t>
        </w:r>
        <w:r>
          <w:fldChar w:fldCharType="end"/>
        </w:r>
      </w:hyperlink>
    </w:p>
    <w:p>
      <w:pPr>
        <w:pStyle w:val="TOC2"/>
        <w:tabs>
          <w:tab w:val="right" w:leader="dot" w:pos="8306"/>
        </w:tabs>
      </w:pPr>
      <w:hyperlink w:anchor="_Toc16101" w:history="1">
        <w:r>
          <w:rPr>
            <w:rFonts w:ascii="仿宋" w:eastAsia="仿宋" w:hAnsi="仿宋" w:cs="仿宋" w:hint="eastAsia"/>
            <w:lang w:eastAsia="zh-CN"/>
          </w:rPr>
          <w:t>(七)、清洁生产</w:t>
        </w:r>
        <w:r>
          <w:tab/>
        </w:r>
        <w:r>
          <w:fldChar w:fldCharType="begin"/>
        </w:r>
        <w:r>
          <w:instrText xml:space="preserve"> PAGEREF _Toc16101 \h </w:instrText>
        </w:r>
        <w:r>
          <w:fldChar w:fldCharType="separate"/>
        </w:r>
        <w:r>
          <w:t>38</w:t>
        </w:r>
        <w:r>
          <w:fldChar w:fldCharType="end"/>
        </w:r>
      </w:hyperlink>
    </w:p>
    <w:p>
      <w:pPr>
        <w:pStyle w:val="TOC2"/>
        <w:tabs>
          <w:tab w:val="right" w:leader="dot" w:pos="8306"/>
        </w:tabs>
      </w:pPr>
      <w:hyperlink w:anchor="_Toc20842" w:history="1">
        <w:r>
          <w:rPr>
            <w:rFonts w:ascii="仿宋" w:eastAsia="仿宋" w:hAnsi="仿宋" w:cs="仿宋" w:hint="eastAsia"/>
            <w:lang w:eastAsia="zh-CN"/>
          </w:rPr>
          <w:t>(八)、环境保护综合评价</w:t>
        </w:r>
        <w:r>
          <w:tab/>
        </w:r>
        <w:r>
          <w:fldChar w:fldCharType="begin"/>
        </w:r>
        <w:r>
          <w:instrText xml:space="preserve"> PAGEREF _Toc20842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7" w:history="1">
        <w:r>
          <w:rPr>
            <w:rFonts w:ascii="仿宋" w:eastAsia="仿宋" w:hAnsi="仿宋" w:cs="仿宋" w:hint="eastAsia"/>
            <w:lang w:eastAsia="zh-CN"/>
          </w:rPr>
          <w:t>十、IC卡鉴别机项目人力资源管理</w:t>
        </w:r>
        <w:r>
          <w:tab/>
        </w:r>
        <w:r>
          <w:fldChar w:fldCharType="begin"/>
        </w:r>
        <w:r>
          <w:instrText xml:space="preserve"> PAGEREF _Toc12617 \h </w:instrText>
        </w:r>
        <w:r>
          <w:fldChar w:fldCharType="separate"/>
        </w:r>
        <w:r>
          <w:t>40</w:t>
        </w:r>
        <w:r>
          <w:fldChar w:fldCharType="end"/>
        </w:r>
      </w:hyperlink>
    </w:p>
    <w:p>
      <w:pPr>
        <w:pStyle w:val="TOC2"/>
        <w:tabs>
          <w:tab w:val="right" w:leader="dot" w:pos="8306"/>
        </w:tabs>
      </w:pPr>
      <w:hyperlink w:anchor="_Toc12885" w:history="1">
        <w:r>
          <w:rPr>
            <w:rFonts w:ascii="仿宋" w:eastAsia="仿宋" w:hAnsi="仿宋" w:cs="仿宋" w:hint="eastAsia"/>
            <w:lang w:eastAsia="zh-CN"/>
          </w:rPr>
          <w:t>(一)、建立健全的预算管理制度</w:t>
        </w:r>
        <w:r>
          <w:tab/>
        </w:r>
        <w:r>
          <w:fldChar w:fldCharType="begin"/>
        </w:r>
        <w:r>
          <w:instrText xml:space="preserve"> PAGEREF _Toc12885 \h </w:instrText>
        </w:r>
        <w:r>
          <w:fldChar w:fldCharType="separate"/>
        </w:r>
        <w:r>
          <w:t>40</w:t>
        </w:r>
        <w:r>
          <w:fldChar w:fldCharType="end"/>
        </w:r>
      </w:hyperlink>
    </w:p>
    <w:p>
      <w:pPr>
        <w:pStyle w:val="TOC2"/>
        <w:tabs>
          <w:tab w:val="right" w:leader="dot" w:pos="8306"/>
        </w:tabs>
      </w:pPr>
      <w:hyperlink w:anchor="_Toc22631" w:history="1">
        <w:r>
          <w:rPr>
            <w:rFonts w:ascii="仿宋" w:eastAsia="仿宋" w:hAnsi="仿宋" w:cs="仿宋" w:hint="eastAsia"/>
            <w:lang w:eastAsia="zh-CN"/>
          </w:rPr>
          <w:t>(二)、加强资金流动监控</w:t>
        </w:r>
        <w:r>
          <w:tab/>
        </w:r>
        <w:r>
          <w:fldChar w:fldCharType="begin"/>
        </w:r>
        <w:r>
          <w:instrText xml:space="preserve"> PAGEREF _Toc22631 \h </w:instrText>
        </w:r>
        <w:r>
          <w:fldChar w:fldCharType="separate"/>
        </w:r>
        <w:r>
          <w:t>42</w:t>
        </w:r>
        <w:r>
          <w:fldChar w:fldCharType="end"/>
        </w:r>
      </w:hyperlink>
    </w:p>
    <w:p>
      <w:pPr>
        <w:pStyle w:val="TOC2"/>
        <w:tabs>
          <w:tab w:val="right" w:leader="dot" w:pos="8306"/>
        </w:tabs>
      </w:pPr>
      <w:hyperlink w:anchor="_Toc2307" w:history="1">
        <w:r>
          <w:rPr>
            <w:rFonts w:ascii="仿宋" w:eastAsia="仿宋" w:hAnsi="仿宋" w:cs="仿宋" w:hint="eastAsia"/>
            <w:lang w:eastAsia="zh-CN"/>
          </w:rPr>
          <w:t>(三)、制定完善的风险控制机制</w:t>
        </w:r>
        <w:r>
          <w:tab/>
        </w:r>
        <w:r>
          <w:fldChar w:fldCharType="begin"/>
        </w:r>
        <w:r>
          <w:instrText xml:space="preserve"> PAGEREF _Toc2307 \h </w:instrText>
        </w:r>
        <w:r>
          <w:fldChar w:fldCharType="separate"/>
        </w:r>
        <w:r>
          <w:t>43</w:t>
        </w:r>
        <w:r>
          <w:fldChar w:fldCharType="end"/>
        </w:r>
      </w:hyperlink>
    </w:p>
    <w:p>
      <w:pPr>
        <w:pStyle w:val="TOC2"/>
        <w:tabs>
          <w:tab w:val="right" w:leader="dot" w:pos="8306"/>
        </w:tabs>
      </w:pPr>
      <w:hyperlink w:anchor="_Toc29546" w:history="1">
        <w:r>
          <w:rPr>
            <w:rFonts w:ascii="仿宋" w:eastAsia="仿宋" w:hAnsi="仿宋" w:cs="仿宋" w:hint="eastAsia"/>
            <w:lang w:eastAsia="zh-CN"/>
          </w:rPr>
          <w:t>(四)、优化成本管理</w:t>
        </w:r>
        <w:r>
          <w:tab/>
        </w:r>
        <w:r>
          <w:fldChar w:fldCharType="begin"/>
        </w:r>
        <w:r>
          <w:instrText xml:space="preserve"> PAGEREF _Toc29546 \h </w:instrText>
        </w:r>
        <w:r>
          <w:fldChar w:fldCharType="separate"/>
        </w:r>
        <w:r>
          <w:t>45</w:t>
        </w:r>
        <w:r>
          <w:fldChar w:fldCharType="end"/>
        </w:r>
      </w:hyperlink>
    </w:p>
    <w:p>
      <w:pPr>
        <w:pStyle w:val="TOC1"/>
        <w:tabs>
          <w:tab w:val="right" w:leader="dot" w:pos="8306"/>
        </w:tabs>
      </w:pPr>
      <w:hyperlink w:anchor="_Toc20848" w:history="1">
        <w:r>
          <w:rPr>
            <w:rFonts w:ascii="仿宋" w:eastAsia="仿宋" w:hAnsi="仿宋" w:cs="仿宋" w:hint="eastAsia"/>
            <w:lang w:eastAsia="zh-CN"/>
          </w:rPr>
          <w:t>十一、IC卡鉴别机项目创新与研发</w:t>
        </w:r>
        <w:r>
          <w:tab/>
        </w:r>
        <w:r>
          <w:fldChar w:fldCharType="begin"/>
        </w:r>
        <w:r>
          <w:instrText xml:space="preserve"> PAGEREF _Toc20848 \h </w:instrText>
        </w:r>
        <w:r>
          <w:fldChar w:fldCharType="separate"/>
        </w:r>
        <w:r>
          <w:t>46</w:t>
        </w:r>
        <w:r>
          <w:fldChar w:fldCharType="end"/>
        </w:r>
      </w:hyperlink>
    </w:p>
    <w:p>
      <w:pPr>
        <w:pStyle w:val="TOC2"/>
        <w:tabs>
          <w:tab w:val="right" w:leader="dot" w:pos="8306"/>
        </w:tabs>
      </w:pPr>
      <w:hyperlink w:anchor="_Toc27097" w:history="1">
        <w:r>
          <w:rPr>
            <w:rFonts w:ascii="仿宋" w:eastAsia="仿宋" w:hAnsi="仿宋" w:cs="仿宋" w:hint="eastAsia"/>
            <w:lang w:eastAsia="zh-CN"/>
          </w:rPr>
          <w:t>(一)、创新策略与方向</w:t>
        </w:r>
        <w:r>
          <w:tab/>
        </w:r>
        <w:r>
          <w:fldChar w:fldCharType="begin"/>
        </w:r>
        <w:r>
          <w:instrText xml:space="preserve"> PAGEREF _Toc27097 \h </w:instrText>
        </w:r>
        <w:r>
          <w:fldChar w:fldCharType="separate"/>
        </w:r>
        <w:r>
          <w:t>46</w:t>
        </w:r>
        <w:r>
          <w:fldChar w:fldCharType="end"/>
        </w:r>
      </w:hyperlink>
    </w:p>
    <w:p>
      <w:pPr>
        <w:pStyle w:val="TOC2"/>
        <w:tabs>
          <w:tab w:val="right" w:leader="dot" w:pos="8306"/>
        </w:tabs>
      </w:pPr>
      <w:hyperlink w:anchor="_Toc10914" w:history="1">
        <w:r>
          <w:rPr>
            <w:rFonts w:ascii="仿宋" w:eastAsia="仿宋" w:hAnsi="仿宋" w:cs="仿宋" w:hint="eastAsia"/>
            <w:lang w:eastAsia="zh-CN"/>
          </w:rPr>
          <w:t>(二)、研发规划与投入</w:t>
        </w:r>
        <w:r>
          <w:tab/>
        </w:r>
        <w:r>
          <w:fldChar w:fldCharType="begin"/>
        </w:r>
        <w:r>
          <w:instrText xml:space="preserve"> PAGEREF _Toc10914 \h </w:instrText>
        </w:r>
        <w:r>
          <w:fldChar w:fldCharType="separate"/>
        </w:r>
        <w:r>
          <w:t>47</w:t>
        </w:r>
        <w:r>
          <w:fldChar w:fldCharType="end"/>
        </w:r>
      </w:hyperlink>
    </w:p>
    <w:p>
      <w:pPr>
        <w:pStyle w:val="TOC1"/>
        <w:tabs>
          <w:tab w:val="right" w:leader="dot" w:pos="8306"/>
        </w:tabs>
      </w:pPr>
      <w:hyperlink w:anchor="_Toc9707" w:history="1">
        <w:r>
          <w:rPr>
            <w:rFonts w:ascii="仿宋" w:eastAsia="仿宋" w:hAnsi="仿宋" w:cs="仿宋" w:hint="eastAsia"/>
            <w:lang w:eastAsia="zh-CN"/>
          </w:rPr>
          <w:t>十二、IC卡鉴别机项目财务管理</w:t>
        </w:r>
        <w:r>
          <w:tab/>
        </w:r>
        <w:r>
          <w:fldChar w:fldCharType="begin"/>
        </w:r>
        <w:r>
          <w:instrText xml:space="preserve"> PAGEREF _Toc9707 \h </w:instrText>
        </w:r>
        <w:r>
          <w:fldChar w:fldCharType="separate"/>
        </w:r>
        <w:r>
          <w:t>49</w:t>
        </w:r>
        <w:r>
          <w:fldChar w:fldCharType="end"/>
        </w:r>
      </w:hyperlink>
    </w:p>
    <w:p>
      <w:pPr>
        <w:pStyle w:val="TOC2"/>
        <w:tabs>
          <w:tab w:val="right" w:leader="dot" w:pos="8306"/>
        </w:tabs>
      </w:pPr>
      <w:hyperlink w:anchor="_Toc10253" w:history="1">
        <w:r>
          <w:rPr>
            <w:rFonts w:ascii="仿宋" w:eastAsia="仿宋" w:hAnsi="仿宋" w:cs="仿宋" w:hint="eastAsia"/>
            <w:lang w:eastAsia="zh-CN"/>
          </w:rPr>
          <w:t>(一)、资金需求大</w:t>
        </w:r>
        <w:r>
          <w:tab/>
        </w:r>
        <w:r>
          <w:fldChar w:fldCharType="begin"/>
        </w:r>
        <w:r>
          <w:instrText xml:space="preserve"> PAGEREF _Toc10253 \h </w:instrText>
        </w:r>
        <w:r>
          <w:fldChar w:fldCharType="separate"/>
        </w:r>
        <w:r>
          <w:t>49</w:t>
        </w:r>
        <w:r>
          <w:fldChar w:fldCharType="end"/>
        </w:r>
      </w:hyperlink>
    </w:p>
    <w:p>
      <w:pPr>
        <w:pStyle w:val="TOC2"/>
        <w:tabs>
          <w:tab w:val="right" w:leader="dot" w:pos="8306"/>
        </w:tabs>
      </w:pPr>
      <w:hyperlink w:anchor="_Toc32482" w:history="1">
        <w:r>
          <w:rPr>
            <w:rFonts w:ascii="仿宋" w:eastAsia="仿宋" w:hAnsi="仿宋" w:cs="仿宋" w:hint="eastAsia"/>
            <w:lang w:eastAsia="zh-CN"/>
          </w:rPr>
          <w:t>(二)、研发周期长</w:t>
        </w:r>
        <w:r>
          <w:tab/>
        </w:r>
        <w:r>
          <w:fldChar w:fldCharType="begin"/>
        </w:r>
        <w:r>
          <w:instrText xml:space="preserve"> PAGEREF _Toc32482 \h </w:instrText>
        </w:r>
        <w:r>
          <w:fldChar w:fldCharType="separate"/>
        </w:r>
        <w:r>
          <w:t>50</w:t>
        </w:r>
        <w:r>
          <w:fldChar w:fldCharType="end"/>
        </w:r>
      </w:hyperlink>
    </w:p>
    <w:p>
      <w:pPr>
        <w:pStyle w:val="TOC2"/>
        <w:tabs>
          <w:tab w:val="right" w:leader="dot" w:pos="8306"/>
        </w:tabs>
      </w:pPr>
      <w:hyperlink w:anchor="_Toc30501" w:history="1">
        <w:r>
          <w:rPr>
            <w:rFonts w:ascii="仿宋" w:eastAsia="仿宋" w:hAnsi="仿宋" w:cs="仿宋" w:hint="eastAsia"/>
            <w:lang w:eastAsia="zh-CN"/>
          </w:rPr>
          <w:t>(三)、市场风险大</w:t>
        </w:r>
        <w:r>
          <w:tab/>
        </w:r>
        <w:r>
          <w:fldChar w:fldCharType="begin"/>
        </w:r>
        <w:r>
          <w:instrText xml:space="preserve"> PAGEREF _Toc30501 \h </w:instrText>
        </w:r>
        <w:r>
          <w:fldChar w:fldCharType="separate"/>
        </w:r>
        <w:r>
          <w:t>51</w:t>
        </w:r>
        <w:r>
          <w:fldChar w:fldCharType="end"/>
        </w:r>
      </w:hyperlink>
    </w:p>
    <w:p>
      <w:pPr>
        <w:pStyle w:val="TOC2"/>
        <w:tabs>
          <w:tab w:val="right" w:leader="dot" w:pos="8306"/>
        </w:tabs>
      </w:pPr>
      <w:hyperlink w:anchor="_Toc6856" w:history="1">
        <w:r>
          <w:rPr>
            <w:rFonts w:ascii="仿宋" w:eastAsia="仿宋" w:hAnsi="仿宋" w:cs="仿宋" w:hint="eastAsia"/>
            <w:lang w:eastAsia="zh-CN"/>
          </w:rPr>
          <w:t>(四)、利润率高</w:t>
        </w:r>
        <w:r>
          <w:tab/>
        </w:r>
        <w:r>
          <w:fldChar w:fldCharType="begin"/>
        </w:r>
        <w:r>
          <w:instrText xml:space="preserve"> PAGEREF _Toc6856 \h </w:instrText>
        </w:r>
        <w:r>
          <w:fldChar w:fldCharType="separate"/>
        </w:r>
        <w:r>
          <w:t>54</w:t>
        </w:r>
        <w:r>
          <w:fldChar w:fldCharType="end"/>
        </w:r>
      </w:hyperlink>
    </w:p>
    <w:p>
      <w:pPr>
        <w:pStyle w:val="TOC1"/>
        <w:tabs>
          <w:tab w:val="right" w:leader="dot" w:pos="8306"/>
        </w:tabs>
      </w:pPr>
      <w:hyperlink w:anchor="_Toc17031" w:history="1">
        <w:r>
          <w:rPr>
            <w:rFonts w:ascii="仿宋" w:eastAsia="仿宋" w:hAnsi="仿宋" w:cs="仿宋" w:hint="eastAsia"/>
            <w:lang w:eastAsia="zh-CN"/>
          </w:rPr>
          <w:t>十三、IC卡鉴别机项目实施时间节点</w:t>
        </w:r>
        <w:r>
          <w:tab/>
        </w:r>
        <w:r>
          <w:fldChar w:fldCharType="begin"/>
        </w:r>
        <w:r>
          <w:instrText xml:space="preserve"> PAGEREF _Toc17031 \h </w:instrText>
        </w:r>
        <w:r>
          <w:fldChar w:fldCharType="separate"/>
        </w:r>
        <w:r>
          <w:t>56</w:t>
        </w:r>
        <w:r>
          <w:fldChar w:fldCharType="end"/>
        </w:r>
      </w:hyperlink>
    </w:p>
    <w:p>
      <w:pPr>
        <w:pStyle w:val="TOC2"/>
        <w:tabs>
          <w:tab w:val="right" w:leader="dot" w:pos="8306"/>
        </w:tabs>
      </w:pPr>
      <w:hyperlink w:anchor="_Toc11137" w:history="1">
        <w:r>
          <w:rPr>
            <w:rFonts w:ascii="仿宋" w:eastAsia="仿宋" w:hAnsi="仿宋" w:cs="仿宋" w:hint="eastAsia"/>
            <w:lang w:eastAsia="zh-CN"/>
          </w:rPr>
          <w:t>(一)、IC卡鉴别机项目启动阶段时间节点</w:t>
        </w:r>
        <w:r>
          <w:tab/>
        </w:r>
        <w:r>
          <w:fldChar w:fldCharType="begin"/>
        </w:r>
        <w:r>
          <w:instrText xml:space="preserve"> PAGEREF _Toc11137 \h </w:instrText>
        </w:r>
        <w:r>
          <w:fldChar w:fldCharType="separate"/>
        </w:r>
        <w:r>
          <w:t>56</w:t>
        </w:r>
        <w:r>
          <w:fldChar w:fldCharType="end"/>
        </w:r>
      </w:hyperlink>
    </w:p>
    <w:p>
      <w:pPr>
        <w:pStyle w:val="TOC2"/>
        <w:tabs>
          <w:tab w:val="right" w:leader="dot" w:pos="8306"/>
        </w:tabs>
      </w:pPr>
      <w:hyperlink w:anchor="_Toc18270" w:history="1">
        <w:r>
          <w:rPr>
            <w:rFonts w:ascii="仿宋" w:eastAsia="仿宋" w:hAnsi="仿宋" w:cs="仿宋" w:hint="eastAsia"/>
            <w:lang w:eastAsia="zh-CN"/>
          </w:rPr>
          <w:t>(二)、IC卡鉴别机项目执行阶段时间节点</w:t>
        </w:r>
        <w:r>
          <w:tab/>
        </w:r>
        <w:r>
          <w:fldChar w:fldCharType="begin"/>
        </w:r>
        <w:r>
          <w:instrText xml:space="preserve"> PAGEREF _Toc18270 \h </w:instrText>
        </w:r>
        <w:r>
          <w:fldChar w:fldCharType="separate"/>
        </w:r>
        <w:r>
          <w:t>58</w:t>
        </w:r>
        <w:r>
          <w:fldChar w:fldCharType="end"/>
        </w:r>
      </w:hyperlink>
    </w:p>
    <w:p>
      <w:pPr>
        <w:pStyle w:val="TOC2"/>
        <w:tabs>
          <w:tab w:val="right" w:leader="dot" w:pos="8306"/>
        </w:tabs>
      </w:pPr>
      <w:hyperlink w:anchor="_Toc18712" w:history="1">
        <w:r>
          <w:rPr>
            <w:rFonts w:ascii="仿宋" w:eastAsia="仿宋" w:hAnsi="仿宋" w:cs="仿宋" w:hint="eastAsia"/>
            <w:lang w:eastAsia="zh-CN"/>
          </w:rPr>
          <w:t>(三)、IC卡鉴别机项目完成阶段时间节点</w:t>
        </w:r>
        <w:r>
          <w:tab/>
        </w:r>
        <w:r>
          <w:fldChar w:fldCharType="begin"/>
        </w:r>
        <w:r>
          <w:instrText xml:space="preserve"> PAGEREF _Toc18712 \h </w:instrText>
        </w:r>
        <w:r>
          <w:fldChar w:fldCharType="separate"/>
        </w:r>
        <w:r>
          <w:t>59</w:t>
        </w:r>
        <w:r>
          <w:fldChar w:fldCharType="end"/>
        </w:r>
      </w:hyperlink>
    </w:p>
    <w:p>
      <w:pPr>
        <w:pStyle w:val="TOC1"/>
        <w:tabs>
          <w:tab w:val="right" w:leader="dot" w:pos="8306"/>
        </w:tabs>
      </w:pPr>
      <w:hyperlink w:anchor="_Toc30442" w:history="1">
        <w:r>
          <w:rPr>
            <w:rFonts w:ascii="仿宋" w:eastAsia="仿宋" w:hAnsi="仿宋" w:cs="仿宋" w:hint="eastAsia"/>
            <w:lang w:eastAsia="zh-CN"/>
          </w:rPr>
          <w:t>十四、IC卡鉴别机项目变更管理</w:t>
        </w:r>
        <w:r>
          <w:tab/>
        </w:r>
        <w:r>
          <w:fldChar w:fldCharType="begin"/>
        </w:r>
        <w:r>
          <w:instrText xml:space="preserve"> PAGEREF _Toc30442 \h </w:instrText>
        </w:r>
        <w:r>
          <w:fldChar w:fldCharType="separate"/>
        </w:r>
        <w:r>
          <w:t>60</w:t>
        </w:r>
        <w:r>
          <w:fldChar w:fldCharType="end"/>
        </w:r>
      </w:hyperlink>
    </w:p>
    <w:p>
      <w:pPr>
        <w:pStyle w:val="TOC2"/>
        <w:tabs>
          <w:tab w:val="right" w:leader="dot" w:pos="8306"/>
        </w:tabs>
      </w:pPr>
      <w:hyperlink w:anchor="_Toc31650" w:history="1">
        <w:r>
          <w:rPr>
            <w:rFonts w:ascii="仿宋" w:eastAsia="仿宋" w:hAnsi="仿宋" w:cs="仿宋" w:hint="eastAsia"/>
            <w:lang w:eastAsia="zh-CN"/>
          </w:rPr>
          <w:t>(一)、变更申请与评估</w:t>
        </w:r>
        <w:r>
          <w:tab/>
        </w:r>
        <w:r>
          <w:fldChar w:fldCharType="begin"/>
        </w:r>
        <w:r>
          <w:instrText xml:space="preserve"> PAGEREF _Toc31650 \h </w:instrText>
        </w:r>
        <w:r>
          <w:fldChar w:fldCharType="separate"/>
        </w:r>
        <w:r>
          <w:t>60</w:t>
        </w:r>
        <w:r>
          <w:fldChar w:fldCharType="end"/>
        </w:r>
      </w:hyperlink>
    </w:p>
    <w:p>
      <w:pPr>
        <w:pStyle w:val="TOC2"/>
        <w:tabs>
          <w:tab w:val="right" w:leader="dot" w:pos="8306"/>
        </w:tabs>
      </w:pPr>
      <w:hyperlink w:anchor="_Toc3419" w:history="1">
        <w:r>
          <w:rPr>
            <w:rFonts w:ascii="仿宋" w:eastAsia="仿宋" w:hAnsi="仿宋" w:cs="仿宋" w:hint="eastAsia"/>
            <w:lang w:eastAsia="zh-CN"/>
          </w:rPr>
          <w:t>(二)、变更实施与控制</w:t>
        </w:r>
        <w:r>
          <w:tab/>
        </w:r>
        <w:r>
          <w:fldChar w:fldCharType="begin"/>
        </w:r>
        <w:r>
          <w:instrText xml:space="preserve"> PAGEREF _Toc3419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30"/>
      <w:r>
        <w:rPr>
          <w:rFonts w:ascii="仿宋" w:eastAsia="仿宋" w:hAnsi="仿宋" w:cs="仿宋" w:hint="eastAsia"/>
          <w:sz w:val="28"/>
          <w:lang w:eastAsia="zh-CN"/>
        </w:rPr>
        <w:t>一、IC卡鉴别机项目可持续发展</w:t>
      </w:r>
      <w:bookmarkEnd w:id="2"/>
    </w:p>
    <w:p>
      <w:pPr>
        <w:pStyle w:val="Heading2"/>
        <w:rPr>
          <w:rFonts w:ascii="仿宋" w:eastAsia="仿宋" w:hAnsi="仿宋" w:cs="仿宋" w:hint="eastAsia"/>
          <w:lang w:eastAsia="zh-CN"/>
        </w:rPr>
      </w:pPr>
      <w:bookmarkStart w:id="3" w:name="_Toc282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IC卡鉴别机项目团队着眼于未来，明确了可持续发展的战略方向。制定的具体可持续发展目标包括降低资源使用、采用环保技术、最大化社会效益等。这一步骤不仅有助于IC卡鉴别机项目在环保和社会责任方面达到最高标准，也为未来提供了明确的指引，确保IC卡鉴别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可持续实践的融入IC卡鉴别机项目管理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C卡鉴别机项目管理周期。从IC卡鉴别机项目规划开始，IC卡鉴别机项目团队就考虑了环境和社会的因素。在执行阶段，IC卡鉴别机项目团队积极推动绿色技术的应用，优化资源利用。此外，关注员工的社会责任，通过培训和沟通活动提高员工对可持续发展的认知，使他们能够在日常工作中践行可持续实践。这些举措不仅为IC卡鉴别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扎根于IC卡鉴别机项目的可持续发展理念，我们深信环保与社会责任是IC卡鉴别机项目成功的关键支柱。在IC卡鉴别机项目的每一步，我们都致力于通过创新和实践，履行对环境和社会的坚定责任。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团队通过引入先进的环保技术、建立高效的废物处理系统以及推动能源节约措施，积极履行环保责任。定期的环保监测和评估确保IC卡鉴别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不仅致力于自身可持续发展，还注重对社会的回馈。通过支持社区IC卡鉴别机项目、参与慈善事业、提供培训机会等方式，IC卡鉴别机项目积极履行社会责任。与当地社区建立积极互动，关注员工的工作与生活平衡，以及员工的身心健康，是IC卡鉴别机项目在社会责任层面的关键举措。这样的实践不仅增强了IC卡鉴别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963"/>
      <w:r>
        <w:rPr>
          <w:rFonts w:ascii="仿宋" w:eastAsia="仿宋" w:hAnsi="仿宋" w:cs="仿宋" w:hint="eastAsia"/>
          <w:sz w:val="28"/>
          <w:lang w:eastAsia="zh-CN"/>
        </w:rPr>
        <w:t>二、IC卡鉴别机项目绩效评估</w:t>
      </w:r>
      <w:bookmarkEnd w:id="5"/>
    </w:p>
    <w:p>
      <w:pPr>
        <w:pStyle w:val="Heading2"/>
        <w:rPr>
          <w:rFonts w:ascii="仿宋" w:eastAsia="仿宋" w:hAnsi="仿宋" w:cs="仿宋" w:hint="eastAsia"/>
          <w:lang w:eastAsia="zh-CN"/>
        </w:rPr>
      </w:pPr>
      <w:bookmarkStart w:id="6" w:name="_Toc36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我们设计了一套全面的绩效评估指标，以确保IC卡鉴别机项目的可控和成功交付。这些指标跨足IC卡鉴别机项目目标、成本、进度和质量等多个维度，为我们提供了全面洞察IC卡鉴别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目标达成率是我们关注的首要指标。我们设定了明确的目标，并通过定期监测和评估，迅速发现并应对潜在的目标偏差。这为IC卡鉴别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成本绩效是另一个核心关注点。通过实际成本与预算成本的对比分析，我们深入了解成本差异的原因，及时调整资源分配，保持IC卡鉴别机项目在经济效益方面的合理水平。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进度作为关键的绩效指标之一，得到了精心的关注。我们制定了详细的IC卡鉴别机项目进度计划，并设立了进度符合度指标，确保实际进度与计划进度保持一致。这使我们能够快速发现和解决潜在的进度问题，保持IC卡鉴别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C卡鉴别机项目绩效的不可或缺的一环。我们引入了一系列的质量标准和客户满意度指标，以确保IC卡鉴别机项目交付的成果在质量上达到或超越预期水平。通过持续监测这些指标，我们努力提升IC卡鉴别机项目整体质量水平，为IC卡鉴别机项目的成功交付提供有力保障。通过这些科学且全面的绩效评估，我们能够更好地引导IC卡鉴别机项目的持续改进，确保IC卡鉴别机项目目标的顺利达成。</w:t>
      </w:r>
    </w:p>
    <w:p>
      <w:pPr>
        <w:pStyle w:val="Heading2"/>
        <w:ind w:firstLine="560" w:firstLineChars="200"/>
        <w:rPr>
          <w:rFonts w:ascii="仿宋" w:eastAsia="仿宋" w:hAnsi="仿宋" w:cs="仿宋" w:hint="eastAsia"/>
          <w:sz w:val="28"/>
          <w:lang w:eastAsia="zh-CN"/>
        </w:rPr>
      </w:pPr>
      <w:bookmarkStart w:id="7" w:name="_Toc59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绩效评估是IC卡鉴别机项目中的关键环节，为确保IC卡鉴别机项目达到预期目标，我们采用了多层次、多维度的绩效评估方法。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C卡鉴别机项目的战略目标对齐，确保每个决策和行动都与IC卡鉴别机项目整体目标保持一致。团队会定期召开战略对齐会议，审视当前工作与IC卡鉴别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C卡鉴别机项目进度、质量、成本和风险等方面。这些指标通过数据收集和分析，为IC卡鉴别机项目管理团队提供了客观的评估依据。例如，我们通过IC卡鉴别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绩效评估不仅仅停留在IC卡鉴别机项目内部，还考虑了IC卡鉴别机项目对外部环境的影响。我们定期进行干系人满意度调查，以了解各利益相关方对IC卡鉴别机项目的期望和满意度，并及时做出调整。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这种多层次、多角度的绩效评估方法，使得我们能够全面了解IC卡鉴别机项目的运行状态，及时做出调整，确保IC卡鉴别机项目在不断变化的环境中保持稳健前行。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03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为了确保IC卡鉴别机项目的有效管理和不断优化，我们采用了精心设计的绩效评估周期。这个周期旨在实现灵活、实时和全面的评估，以适应IC卡鉴别机项目执行中的各种挑战。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C卡鉴别机项目的不同需求，分为短期、中期和长期。短期评估关注每个迭代或工作周期，以及时发现和解决当前任务中的问题。中期评估涵盖几个迭代，深入了解整体IC卡鉴别机项目的趋势和性能。长期评估则着眼于整个IC卡鉴别机项目阶段，确保IC卡鉴别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C卡鉴别机项目管理工具和协作平台，团队成员能够随时更新和分享IC卡鉴别机项目数据。这种实时性的反馈机制使我们能够及时察觉潜在问题，快速调整，保持IC卡鉴别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C卡鉴别机项目的决策制定密不可分。每个周期的IC卡鉴别机项目回顾会议成为集体总结经验、识别问题深层次原因并找到创新解决方案的平台。这种定期的反思与调整机制使IC卡鉴别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06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03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技术管理特点体现在其创新导向。通过引入最先进的技术趋势和解决方案，IC卡鉴别机项目致力于提升科技含量、提高质量和效率水平。这意味着我们将采用最新的工具和方法，确保IC卡鉴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C卡鉴别机项目技术管理的显著特征。通过整合不同领域的技术资源，我们实现了跨学科的协同工作。这有助于优化技术架构，提高整体效能。此外，整合性策略还促进了不同技术团队之间的紧密沟通和高效合作，确保IC卡鉴别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卡鉴别机项目所采用的技术。通过不断优化技术方案，IC卡鉴别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卡鉴别机项目团队将在IC卡鉴别机项目初期识别可能的技术风险，并采取相应的预防和应对措施。通过建立健全的风险评估机制，IC卡鉴别机项目能够在实施过程中及时发现并解决潜在的技术问题，保障IC卡鉴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卡鉴别机项目中，技术将成为IC卡鉴别机项目成功的有力支持。这一深度剖析揭示了技术管理在IC卡鉴别机项目实施中的关键作用，为IC卡鉴别机项目的技术基础奠定了坚实的基础。</w:t>
      </w:r>
    </w:p>
    <w:p>
      <w:pPr>
        <w:pStyle w:val="Heading2"/>
        <w:ind w:firstLine="560" w:firstLineChars="200"/>
        <w:rPr>
          <w:rFonts w:ascii="仿宋" w:eastAsia="仿宋" w:hAnsi="仿宋" w:cs="仿宋" w:hint="eastAsia"/>
          <w:sz w:val="28"/>
          <w:lang w:eastAsia="zh-CN"/>
        </w:rPr>
      </w:pPr>
      <w:bookmarkStart w:id="11" w:name="_Toc22322"/>
      <w:r>
        <w:rPr>
          <w:rFonts w:ascii="仿宋" w:eastAsia="仿宋" w:hAnsi="仿宋" w:cs="仿宋" w:hint="eastAsia"/>
          <w:sz w:val="28"/>
          <w:lang w:eastAsia="zh-CN"/>
        </w:rPr>
        <w:t>(二)、IC卡鉴别机项目工艺技术设计方案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卡鉴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卡鉴别机项目将严格按照相关行业规范要求进行组织。通过有效控制产品质量，IC卡鉴别机项目将致力于为顾客提供优质的IC卡鉴别机项目产品和良好的服务。这体现了IC卡鉴别机项目对于生产活动合规性和质量标准的高度重视，为IC卡鉴别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卡鉴别机项目注重生态效益和清洁生产原则。IC卡鉴别机项目建设将紧密结合地方特色经济发展，与社会经济发展规划和区域环境保护规划方案相协调一致。通过与当地区域自然生态系统的结合，IC卡鉴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卡鉴别机项目产品具有多样化的客户需求和个性化的特点。因此，IC卡鉴别机项目产品规格品种多样，且单批生产数量较小。为满足这一特点，IC卡鉴别机项目承办单位将建设先进的柔性制造生产线。通过广泛应用柔性制造技术，IC卡鉴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卡鉴别机项目采用的技术具有较高的技术含量和自动化水平，处于国内先进水平。这一技术选用不仅体现了对生产效率、质量和环境友好性的高标准要求，同时为IC卡鉴别机项目的可持续发展奠定了坚实的基础。</w:t>
      </w:r>
    </w:p>
    <w:p>
      <w:pPr>
        <w:pStyle w:val="Heading2"/>
        <w:ind w:firstLine="560" w:firstLineChars="200"/>
        <w:rPr>
          <w:rFonts w:ascii="仿宋" w:eastAsia="仿宋" w:hAnsi="仿宋" w:cs="仿宋" w:hint="eastAsia"/>
          <w:sz w:val="28"/>
          <w:lang w:eastAsia="zh-CN"/>
        </w:rPr>
      </w:pPr>
      <w:bookmarkStart w:id="12" w:name="_Toc1287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为确保IC卡鉴别机项目的高效生产和技术实施，我们制定了一套精心设计的设备选型方案，以满足IC卡鉴别机项目生产、质量和环保的要求。该方案的主要特点如下：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卡鉴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针对IC卡鉴别机项目产品的多样性和小批量生产的特点，我们将建设柔性制造生产线。通过在设备选型中考虑柔性制造技术，可以灵活应对不同产品规格和生产需求，实现生产线的高度灵活性和适应性。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568"/>
      <w:r>
        <w:rPr>
          <w:rFonts w:ascii="仿宋" w:eastAsia="仿宋" w:hAnsi="仿宋" w:cs="仿宋" w:hint="eastAsia"/>
          <w:sz w:val="28"/>
          <w:lang w:eastAsia="zh-CN"/>
        </w:rPr>
        <w:t>四、IC卡鉴别机项目文档管理</w:t>
      </w:r>
      <w:bookmarkEnd w:id="13"/>
    </w:p>
    <w:p>
      <w:pPr>
        <w:pStyle w:val="Heading2"/>
        <w:rPr>
          <w:rFonts w:ascii="仿宋" w:eastAsia="仿宋" w:hAnsi="仿宋" w:cs="仿宋" w:hint="eastAsia"/>
          <w:lang w:eastAsia="zh-CN"/>
        </w:rPr>
      </w:pPr>
      <w:bookmarkStart w:id="14" w:name="_Toc172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IC卡鉴别机项目高度重视文档的质量和准确性，以支持IC卡鉴别机项目的各项活动和决策。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文档的编制始于IC卡鉴别机项目计划的初期，我们制定了详细的文档编制计划，明确了每个文档的内容、格式和编写责任人。在IC卡鉴别机项目启动阶段，我们首先编制了IC卡鉴别机项目章程，明确定义了IC卡鉴别机项目的目标、范围、风险等关键要素。随后，IC卡鉴别机项目团队根据计划陆续编制了需求文档、设计文档、测试文档等各类文档，确保IC卡鉴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C卡鉴别机项目管理中的重要环节，旨在确保IC卡鉴别机项目文档符合质量标准和IC卡鉴别机项目需求。在IC卡鉴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C卡鉴别机项目相关利益方和专业领域的专家对文档进行独立审查。这有助于获取更全面、客观的反馈，确保IC卡鉴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IC卡鉴别机项目在文档编制与审查方面建立了严格的管理机制，通过规范的流程和多维度的审查，确保IC卡鉴别机项目文档的质量、准确性和可靠性，为IC卡鉴别机项目的顺利推进提供了有力支持。</w:t>
      </w:r>
    </w:p>
    <w:p>
      <w:pPr>
        <w:pStyle w:val="Heading2"/>
        <w:ind w:firstLine="560" w:firstLineChars="200"/>
        <w:rPr>
          <w:rFonts w:ascii="仿宋" w:eastAsia="仿宋" w:hAnsi="仿宋" w:cs="仿宋" w:hint="eastAsia"/>
          <w:sz w:val="28"/>
          <w:lang w:eastAsia="zh-CN"/>
        </w:rPr>
      </w:pPr>
      <w:bookmarkStart w:id="15" w:name="_Toc3196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我们通过多渠道发布文档，包括电子邮件、IC卡鉴别机项目管理平台、内部网站等，以满足不同团队成员的偏好和需求。多渠道发布确保了信息的全面覆盖。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我们采用了精细的权限控制，确保只有授权人员可以访问敏感信息。这种安全措施保护了IC卡鉴别机项目文档的机密性，防止了未经授权的信息泄露。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62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文档存档与归档是IC卡鉴别机项目生命周期中一个至关重要的环节，直接关系到IC卡鉴别机项目信息的长期保存和历史记录的完整性。在IC卡鉴别机项目中，我们实施了一系列有效的文档存档与归档管理策略：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411"/>
      <w:r>
        <w:rPr>
          <w:rFonts w:ascii="仿宋" w:eastAsia="仿宋" w:hAnsi="仿宋" w:cs="仿宋" w:hint="eastAsia"/>
          <w:sz w:val="28"/>
          <w:lang w:eastAsia="zh-CN"/>
        </w:rPr>
        <w:t>五、IC卡鉴别机项目概论</w:t>
      </w:r>
      <w:bookmarkEnd w:id="17"/>
    </w:p>
    <w:p>
      <w:pPr>
        <w:pStyle w:val="Heading2"/>
        <w:rPr>
          <w:rFonts w:ascii="仿宋" w:eastAsia="仿宋" w:hAnsi="仿宋" w:cs="仿宋" w:hint="eastAsia"/>
          <w:lang w:eastAsia="zh-CN"/>
        </w:rPr>
      </w:pPr>
      <w:bookmarkStart w:id="18" w:name="_Toc24677"/>
      <w:r>
        <w:rPr>
          <w:rFonts w:ascii="仿宋" w:eastAsia="仿宋" w:hAnsi="仿宋" w:cs="仿宋" w:hint="eastAsia"/>
          <w:lang w:eastAsia="zh-CN"/>
        </w:rPr>
        <w:t>(一)、IC卡鉴别机项目概况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起源追溯至对市场的深入洞察。市场的不断演变与变革为IC卡鉴别机项目提供了难得的机遇。当前市场存在的需求缺口和变革的大环境共同构成了IC卡鉴别机项目的背景。这个IC卡鉴别机项目旨在充分利用市场机遇，填补行业中尚未满足的需求，为客户提供全新的解决方案。市场的变革和需求的增长使得这个IC卡鉴别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IC卡鉴别机项目名称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正式命名为IC卡鉴别机。这个名称不仅仅是一个标识，更代表了IC卡鉴别机项目的核心理念和愿景。它蕴含着IC卡鉴别机项目所要解决问题的关键字，具有强烈的表达和辨识度，为IC卡鉴别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IC卡鉴别机项目目标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核心目标是提供一种全新、高效的解决方案，满足客户日益增长的需求。IC卡鉴别机项目追求的不仅仅是满足市场需求，更是在市场中获得卓越的竞争优势。通过不断提升产品或服务的质量和创新水平，IC卡鉴别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IC卡鉴别机项目范围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全面涵盖了产品研发、制造、市场推广和售后服务，确保从产品设计到最终用户体验的全方位关注。这一全面的IC卡鉴别机项目范围是为了确保IC卡鉴别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IC卡鉴别机项目时间表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IC卡鉴别机项目计划在未来18个月内完成，包括研发、测试、市场试点和正式推出等不同阶段。这个时间表的合理设计是为了确保IC卡鉴别机项目各个阶段的顺利推进，以便按时交付高质量的成果。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IC卡鉴别机项目预算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IC卡鉴别机项目总预算估算为XX百万美元，主要分配在研发、市场推广、人员培训和运营等方面。这一充足的预算为IC卡鉴别机项目提供了充足的资源，确保IC卡鉴别机项目在各个方面都能取得优异的表现。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IC卡鉴别机项目风险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https://d.book118.com/126052005214010032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0205E"/>
    <w:rsid w:val="2CC02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52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2024-01-09T01:07:00Z</dcterms:created>
  <dcterms:modified xsi:type="dcterms:W3CDTF">2024-01-09T01:08:01Z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FBEC9D14849A49EB8E1C5A60086B2472_11</vt:lpwstr>
  </property>
  <property fmtid="{D5CDD505-2E9C-101B-9397-08002B2CF9AE}" pid="3" name="KSOProductBuildVer">
    <vt:lpwstr>2052-12.1.0.16120</vt:lpwstr>
  </property>
</Properties>
</file>