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2024年疲劳试验机行业趋势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6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一、市场营销与推广策略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二、疲劳试验机行业制度建设与执行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_Toc28210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三、制度运行与优化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四、安全与劳动保护</w:t>
        </w:r>
        <w:r>
          <w:tab/>
        </w:r>
        <w:r>
          <w:fldChar w:fldCharType="begin"/>
        </w:r>
        <w:r>
          <w:instrText xml:space="preserve"> PAGEREF _Toc27206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五、项目背景与概况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(三)、疲劳试验机行业及市场分析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六、公司文化与社会责任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七、质量与技术管理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八、疲劳试验机行业运营管理及商业模式分析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(一)、疲劳试验机行业数字化发展方案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(二)、疲劳试验机行业新型运营方式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(三)、疲劳试验机行业风险管理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九、疲劳试验机行业投资管理策略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(一)、疲劳试验机行业投资估算主要内容</w:t>
        </w:r>
        <w:r>
          <w:tab/>
        </w:r>
        <w:r>
          <w:fldChar w:fldCharType="begin"/>
        </w:r>
        <w:r>
          <w:instrText xml:space="preserve"> PAGEREF _Toc20149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(二)、疲劳试验机行业设备购置投资费用管理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(三)、疲劳试验机行业装修施工投资费用管理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(四)、疲劳试验机行业流动资金管理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十、疲劳试验机行业质量管理方案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(一)、疲劳试验机行业质量管理要求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(二)、疲劳试验机行业服务质量管理方案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(三)、疲劳试验机行业质量成本管理方案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_Toc16912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_Toc4126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十二、疲劳试验机行业市场营销分析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(一)、疲劳试验机行业市场营销总体思路</w:t>
        </w:r>
        <w:r>
          <w:tab/>
        </w:r>
        <w:r>
          <w:fldChar w:fldCharType="begin"/>
        </w:r>
        <w:r>
          <w:instrText xml:space="preserve"> PAGEREF _Toc5752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(二)、疲劳试验机行业组织市场分析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(三)、疲劳试验机行业目标市场营销战略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(四)、疲劳试验机行业定价策略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(五)、疲劳试验机行业促销策略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(六)、疲劳试验机行业品牌策略</w:t>
        </w:r>
        <w:r>
          <w:tab/>
        </w:r>
        <w:r>
          <w:fldChar w:fldCharType="begin"/>
        </w:r>
        <w:r>
          <w:instrText xml:space="preserve"> PAGEREF _Toc1065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(七)、疲劳试验机行业关系营销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(八)、疲劳试验机行业体验营销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(九)、疲劳试验机行业互联网营销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5363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疲劳试验机行业研究报告是对疲劳试验机行业深入剖析的结果，旨在为疲劳试验机行业从业人员提供参考和借鉴。该报告所涉及的内容仅供学术研究和学习交流,不可用于商业用途。通过对疲劳试验机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8629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一、市场营销与推广策略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11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(一)、目标市场分析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项目的成功与否在很大程度上取决于对目标市场的准确认知。深入了解潜在客户的需求和市场趋势是市场分析的核心。通过细致入微的市场调查，我们聚焦于客户的需求和行为模式,精准锁定目标市场。此外，我们通过数据分析和市场调研，识别了不同市场细分的需求，为项目提供了更具针对性的定位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15496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(二)、市场定位与竞争分析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项目的成功与否在很大程度上取决于对目标市场的准确认知。深入了解潜在客户的需求和市场趋势是市场分析的核心。通过细致入微的市场调查，我们聚焦于客户的需求和行为模式,精准锁定目标市场。此外，我们通过数据分析和市场调研，识别了不同市场细分的需求，为项目提供了更具针对性的定位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5" w:name="_Toc62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(三)、推广与宣传策略</w:t>
      </w:r>
      <w:bookmarkEnd w:id="5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提高项目在市场中的知名度,我们实施了多渠道的推广和宣传策略。通过社交媒体、搜索引擎优化和线下活动等多种手段，我们全面覆盖了目标受众，增加了项目在各渠道上的曝光度。同时，我们注重内容营销，通过高质量的文章、视频和漫画等形式，吸引用户的关注和互动，提升了项目的专业形象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此外，我们致力于口碑营销和建立紧密的合作伙伴关系。通过客户满意度调查和用户评价，我们努力创造正面的口碑，提高用户对项目的信任感。与相关疲劳试验机行业的合作伙伴建立紧密的关系，通过互惠互利的方式共同推广，进一步扩大了项目的影响力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6" w:name="_Toc6012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二、疲劳试验机行业制度建设与执行</w:t>
      </w:r>
      <w:bookmarkEnd w:id="6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7" w:name="_Toc2821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(一)、公司制度体系规划</w:t>
      </w:r>
      <w:bookmarkEnd w:id="7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公司制度体系规划是确保企业内部运营有序、高效的关键步骤。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在疲劳试验机行业,我们致力于建立一套完备而灵活的公司制度体系，以促进组织内部的协同合作、明确责任、规范行为。下面是我们公司制度体系规划的主要方向：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法律法规合规：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https://d.book118.com/126103002014010041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03E34B64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10300201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