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76200</wp:posOffset>
                </wp:positionV>
                <wp:extent cx="902335" cy="368935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23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ICS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29.120. 40</w:t>
                            </w:r>
                          </w:p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K60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71.05pt;height:29.05pt;margin-top:6pt;margin-left:65.15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lang w:val="en-US" w:eastAsia="en-US" w:bidi="en-US"/>
                        </w:rPr>
                        <w:t xml:space="preserve">ICS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29.120. 40</w:t>
                      </w:r>
                    </w:p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K60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DB35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  <w:lang w:val="zh-TW" w:eastAsia="zh-TW" w:bidi="zh-TW"/>
        </w:rPr>
        <w:t>福 建 省 地 方 标 准</w:t>
      </w:r>
      <w:bookmarkEnd w:id="3"/>
      <w:bookmarkEnd w:id="4"/>
      <w:bookmarkEnd w:id="5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920" w:line="240" w:lineRule="auto"/>
        <w:ind w:left="0" w:right="440" w:firstLine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DB35/T 1618-2016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家用和类似用途智能开关通用技术规范</w:t>
      </w:r>
      <w:bookmarkEnd w:id="6"/>
      <w:bookmarkEnd w:id="7"/>
      <w:bookmarkEnd w:id="8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5900" w:line="276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lang w:val="en-US" w:eastAsia="en-US" w:bidi="en-US"/>
        </w:rPr>
        <w:t>General technical specifications for household and similar application</w:t>
        <w:br/>
        <w:t>smart switch</w:t>
      </w:r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7354"/>
        </w:tabs>
        <w:bidi w:val="0"/>
        <w:spacing w:before="0" w:after="78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  <w:u w:val="single"/>
          <w:lang w:val="en-US" w:eastAsia="en-US" w:bidi="en-US"/>
        </w:rPr>
        <w:t xml:space="preserve">2016-11-11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  <w:u w:val="single"/>
          <w:lang w:val="en-US" w:eastAsia="en-US" w:bidi="en-US"/>
        </w:rPr>
        <w:t xml:space="preserve">2017-02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  <w:u w:val="single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28"/>
          <w:szCs w:val="28"/>
          <w:u w:val="single"/>
          <w:lang w:val="en-US" w:eastAsia="en-US" w:bidi="en-US"/>
        </w:rPr>
        <w:t xml:space="preserve">11 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实施</w:t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pgSz w:w="11900" w:h="16840"/>
          <w:pgMar w:top="855" w:right="664" w:bottom="855" w:left="1282" w:header="427" w:footer="427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福建省质量技术监督局 发布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line="240" w:lineRule="auto"/>
        <w:ind w:left="0" w:right="0" w:firstLine="0"/>
        <w:jc w:val="center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目 次</w:t>
      </w:r>
      <w:bookmarkEnd w:id="9"/>
      <w:bookmarkEnd w:id="10"/>
      <w:bookmarkEnd w:id="11"/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</w:rPr>
        <w:t>前言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III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391"/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1</w:t>
        <w:tab/>
        <w:t>范围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leader="dot" w:pos="8861"/>
        </w:tabs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2规范性引用文件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91"/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术语和定义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91"/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技术要求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color w:val="000000"/>
          <w:spacing w:val="0"/>
          <w:w w:val="100"/>
          <w:position w:val="0"/>
        </w:rPr>
        <w:t>1分类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color w:val="000000"/>
          <w:spacing w:val="0"/>
          <w:w w:val="100"/>
          <w:position w:val="0"/>
        </w:rPr>
        <w:t>2</w:t>
        <w:tab/>
        <w:t>规格参数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4.3</w:t>
      </w:r>
      <w:r>
        <w:rPr>
          <w:color w:val="000000"/>
          <w:spacing w:val="0"/>
          <w:w w:val="100"/>
          <w:position w:val="0"/>
        </w:rPr>
        <w:t>使用条件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4.4</w:t>
        <w:tab/>
      </w:r>
      <w:r>
        <w:rPr>
          <w:color w:val="000000"/>
          <w:spacing w:val="0"/>
          <w:w w:val="100"/>
          <w:position w:val="0"/>
        </w:rPr>
        <w:t>外壳防护等级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color w:val="000000"/>
          <w:spacing w:val="0"/>
          <w:w w:val="100"/>
          <w:position w:val="0"/>
        </w:rPr>
        <w:t>5</w:t>
        <w:tab/>
        <w:t>安全性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电磁兼容性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color w:val="000000"/>
          <w:spacing w:val="0"/>
          <w:w w:val="100"/>
          <w:position w:val="0"/>
        </w:rPr>
        <w:t>7</w:t>
        <w:tab/>
        <w:t>性能要求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4</w:t>
      </w:r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54"/>
          <w:tab w:val="right" w:leader="dot" w:pos="9227"/>
        </w:tabs>
        <w:bidi w:val="0"/>
        <w:spacing w:before="0" w:after="140" w:line="240" w:lineRule="auto"/>
        <w:ind w:left="0" w:right="0"/>
        <w:jc w:val="both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8功能要求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5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91"/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试验方法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54"/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1</w:t>
        <w:tab/>
        <w:t>外壳防护等级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2</w:t>
        <w:tab/>
        <w:t>安全性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5.3</w:t>
        <w:tab/>
      </w:r>
      <w:r>
        <w:rPr>
          <w:color w:val="000000"/>
          <w:spacing w:val="0"/>
          <w:w w:val="100"/>
          <w:position w:val="0"/>
        </w:rPr>
        <w:t>电磁兼容性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4</w:t>
        <w:tab/>
        <w:t>机械耐久性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5</w:t>
        <w:tab/>
        <w:t>电耐久性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高温工作性能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5.7</w:t>
      </w:r>
      <w:r>
        <w:rPr>
          <w:color w:val="000000"/>
          <w:spacing w:val="0"/>
          <w:w w:val="100"/>
          <w:position w:val="0"/>
        </w:rPr>
        <w:t>低温工作性能'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5.8</w:t>
        <w:tab/>
      </w:r>
      <w:r>
        <w:rPr>
          <w:color w:val="000000"/>
          <w:spacing w:val="0"/>
          <w:w w:val="100"/>
          <w:position w:val="0"/>
        </w:rPr>
        <w:t>防潮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5.9</w:t>
      </w:r>
      <w:r>
        <w:rPr>
          <w:color w:val="000000"/>
          <w:spacing w:val="0"/>
          <w:w w:val="100"/>
          <w:position w:val="0"/>
        </w:rPr>
        <w:t>跌落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pos="2246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10</w:t>
        <w:tab/>
        <w:t>面板及安装盒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leader="dot" w:pos="4540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11 通讯协议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12照明智能开关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13窗帘智能开关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</w:rPr>
        <w:t>14调光智能开关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50"/>
          <w:tab w:val="right" w:leader="dot" w:pos="9227"/>
        </w:tabs>
        <w:bidi w:val="0"/>
        <w:spacing w:before="0" w:after="140" w:line="240" w:lineRule="auto"/>
        <w:ind w:left="0" w:right="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15门锁智能开关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6检验规则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54"/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1</w:t>
        <w:tab/>
        <w:t>检验分类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 </w:t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color w:val="000000"/>
          <w:spacing w:val="0"/>
          <w:w w:val="100"/>
          <w:position w:val="0"/>
        </w:rPr>
        <w:t>2</w:t>
        <w:tab/>
        <w:t>岀厂检验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54"/>
          <w:tab w:val="left" w:pos="785"/>
          <w:tab w:val="right" w:leader="dot" w:pos="9227"/>
        </w:tabs>
        <w:bidi w:val="0"/>
        <w:spacing w:before="0" w:after="140" w:line="240" w:lineRule="auto"/>
        <w:ind w:left="0" w:right="0"/>
        <w:jc w:val="both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0" w:h="16840"/>
          <w:pgMar w:top="2142" w:right="1145" w:bottom="1907" w:left="1377" w:header="0" w:footer="3" w:gutter="0"/>
          <w:pgNumType w:start="3"/>
          <w:cols w:space="720"/>
          <w:noEndnote/>
          <w:titlePg/>
          <w:rtlGutter w:val="0"/>
          <w:docGrid w:linePitch="360"/>
        </w:sectPr>
      </w:pPr>
      <w:bookmarkStart w:id="21" w:name="bookmark21"/>
      <w:bookmarkEnd w:id="21"/>
      <w:r>
        <w:rPr>
          <w:color w:val="000000"/>
          <w:spacing w:val="0"/>
          <w:w w:val="100"/>
          <w:position w:val="0"/>
        </w:rPr>
        <w:t>3</w:t>
        <w:tab/>
        <w:t>型式检验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10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27"/>
        </w:tabs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7标志、包装、运输、贮存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color w:val="000000"/>
          <w:spacing w:val="0"/>
          <w:w w:val="100"/>
          <w:position w:val="0"/>
        </w:rPr>
        <w:t>11</w:t>
      </w:r>
    </w:p>
    <w:p>
      <w:pPr>
        <w:pStyle w:val="Tableofcontents10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554"/>
          <w:tab w:val="left" w:pos="785"/>
          <w:tab w:val="right" w:leader="dot" w:pos="9227"/>
        </w:tabs>
        <w:bidi w:val="0"/>
        <w:spacing w:before="0" w:line="240" w:lineRule="auto"/>
        <w:ind w:left="0" w:right="0"/>
        <w:jc w:val="both"/>
      </w:pPr>
      <w:bookmarkStart w:id="22" w:name="bookmark22"/>
      <w:bookmarkEnd w:id="22"/>
      <w:r>
        <w:rPr>
          <w:color w:val="000000"/>
          <w:spacing w:val="0"/>
          <w:w w:val="100"/>
          <w:position w:val="0"/>
        </w:rPr>
        <w:t>1</w:t>
        <w:tab/>
        <w:t>标志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color w:val="000000"/>
          <w:spacing w:val="0"/>
          <w:w w:val="100"/>
          <w:position w:val="0"/>
          <w:lang w:val="zh-CN" w:eastAsia="zh-CN" w:bidi="zh-CN"/>
        </w:rPr>
        <w:t xml:space="preserve">3 </w:t>
      </w:r>
      <w:r>
        <w:rPr>
          <w:color w:val="000000"/>
          <w:spacing w:val="0"/>
          <w:w w:val="100"/>
          <w:position w:val="0"/>
        </w:rPr>
        <w:t>运输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color w:val="000000"/>
          <w:spacing w:val="0"/>
          <w:w w:val="100"/>
          <w:position w:val="0"/>
        </w:rPr>
        <w:t>4 贮存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（规范性附录）照明智能开关测试方法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（规范性附录）窗帘智能开关测试方法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18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C </w:t>
      </w:r>
      <w:r>
        <w:rPr>
          <w:color w:val="000000"/>
          <w:spacing w:val="0"/>
          <w:w w:val="100"/>
          <w:position w:val="0"/>
        </w:rPr>
        <w:t>（规范性附录）调光智能开关测试方法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20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 </w:t>
      </w:r>
      <w:r>
        <w:rPr>
          <w:color w:val="000000"/>
          <w:spacing w:val="0"/>
          <w:w w:val="100"/>
          <w:position w:val="0"/>
        </w:rPr>
        <w:t>（规范性附录）门锁智能开关测试方法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22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after="160" w:line="240" w:lineRule="auto"/>
        <w:ind w:left="0" w:right="0" w:firstLine="0"/>
        <w:jc w:val="left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0" w:h="16840"/>
          <w:pgMar w:top="2142" w:right="1145" w:bottom="1907" w:left="1377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参考文献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23</w:t>
      </w:r>
      <w:r>
        <w:fldChar w:fldCharType="end"/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93" w:lineRule="exact"/>
        <w:ind w:left="420" w:right="0" w:firstLine="0"/>
        <w:jc w:val="left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1.1—2009《标准化工作导则第1部分：标准的结构和编写》给岀的规则起草。 本标准归口单位:福建省经济和信息化委员会。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本标准起草单位：福建省光速达物联网科技有限公司、福建省建筑科学研究院。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0" w:h="16840"/>
          <w:pgMar w:top="3908" w:right="1236" w:bottom="3908" w:left="1404" w:header="0" w:footer="3480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本标准主要起草人：林世端、林世铭、王文芳、陈立波、刘宗杰、郑炳山、林进晔、余能心、 陈益华、雷建峰、黄志文。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480" w:after="560" w:line="240" w:lineRule="auto"/>
        <w:ind w:left="0" w:right="0" w:firstLine="0"/>
        <w:jc w:val="center"/>
      </w:pPr>
      <w:bookmarkStart w:id="23" w:name="bookmark23"/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</w:rPr>
        <w:t>家用和类似用途智能开关通用技术规范</w:t>
      </w:r>
      <w:bookmarkEnd w:id="23"/>
      <w:bookmarkEnd w:id="24"/>
      <w:bookmarkEnd w:id="2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本标准规定了家用和类似用途智能开关(以下简称“智能开关”)的术语和定义、分类与型号、规 格参数、功能要求、技术要求、安全要求、性能要求、试验方法、检验规则、标志、包装、运输、储存。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本标准适用于交流</w:t>
      </w:r>
      <w:r>
        <w:rPr>
          <w:color w:val="000000"/>
          <w:spacing w:val="0"/>
          <w:w w:val="100"/>
          <w:position w:val="0"/>
          <w:lang w:val="en-US" w:eastAsia="en-US" w:bidi="en-US"/>
        </w:rPr>
        <w:t>100V</w:t>
      </w:r>
      <w:r>
        <w:rPr>
          <w:color w:val="000000"/>
          <w:spacing w:val="0"/>
          <w:w w:val="100"/>
          <w:position w:val="0"/>
        </w:rPr>
        <w:t>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240V</w:t>
      </w:r>
      <w:r>
        <w:rPr>
          <w:color w:val="000000"/>
          <w:spacing w:val="0"/>
          <w:w w:val="100"/>
          <w:position w:val="0"/>
        </w:rPr>
        <w:t>的智能家居、智能办公、智能酒店及其它智能电气系统控制照明、电 动窗帘、调光、智能门锁等电子开关。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凡是不注日期的引用文件，其最新版本(包括所有的修改单)适用于本文件。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2828.1-2012</w:t>
      </w:r>
      <w:r>
        <w:rPr>
          <w:color w:val="000000"/>
          <w:spacing w:val="0"/>
          <w:w w:val="100"/>
          <w:position w:val="0"/>
        </w:rPr>
        <w:t>计数抽样检验程序第1部分：按接收质量限(</w:t>
      </w:r>
      <w:r>
        <w:rPr>
          <w:color w:val="000000"/>
          <w:spacing w:val="0"/>
          <w:w w:val="100"/>
          <w:position w:val="0"/>
          <w:lang w:val="en-US" w:eastAsia="en-US" w:bidi="en-US"/>
        </w:rPr>
        <w:t>AQL)</w:t>
      </w:r>
      <w:r>
        <w:rPr>
          <w:color w:val="000000"/>
          <w:spacing w:val="0"/>
          <w:w w:val="100"/>
          <w:position w:val="0"/>
        </w:rPr>
        <w:t>检索的逐批检验抽样计划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4208外壳防护等级</w:t>
      </w:r>
      <w:r>
        <w:rPr>
          <w:color w:val="000000"/>
          <w:spacing w:val="0"/>
          <w:w w:val="100"/>
          <w:position w:val="0"/>
          <w:lang w:val="en-US" w:eastAsia="en-US" w:bidi="en-US"/>
        </w:rPr>
        <w:t>(IP</w:t>
      </w:r>
      <w:r>
        <w:rPr>
          <w:color w:val="000000"/>
          <w:spacing w:val="0"/>
          <w:w w:val="100"/>
          <w:position w:val="0"/>
        </w:rPr>
        <w:t>代码)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26" w:name="bookmark26"/>
      <w:bookmarkStart w:id="27" w:name="bookmark27"/>
      <w:bookmarkStart w:id="28" w:name="bookmark28"/>
      <w:r>
        <w:rPr>
          <w:color w:val="000000"/>
          <w:spacing w:val="0"/>
          <w:w w:val="100"/>
          <w:position w:val="0"/>
          <w:lang w:val="en-US" w:eastAsia="en-US" w:bidi="en-US"/>
        </w:rPr>
        <w:t>GB/T 15291-1994</w:t>
      </w:r>
      <w:r>
        <w:rPr>
          <w:color w:val="000000"/>
          <w:spacing w:val="0"/>
          <w:w w:val="100"/>
          <w:position w:val="0"/>
          <w:lang w:val="zh-TW" w:eastAsia="zh-TW" w:bidi="zh-TW"/>
        </w:rPr>
        <w:t>半导体器件第6部份晶闸管</w:t>
      </w:r>
      <w:bookmarkEnd w:id="26"/>
      <w:bookmarkEnd w:id="27"/>
      <w:bookmarkEnd w:id="2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 16915.1-2014</w:t>
      </w:r>
      <w:r>
        <w:rPr>
          <w:color w:val="000000"/>
          <w:spacing w:val="0"/>
          <w:w w:val="100"/>
          <w:position w:val="0"/>
        </w:rPr>
        <w:t>家用和类似用途固定式电气装置的开关第1部分：通用要求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 16915. 2-2012</w:t>
      </w:r>
      <w:r>
        <w:rPr>
          <w:color w:val="000000"/>
          <w:spacing w:val="0"/>
          <w:w w:val="100"/>
          <w:position w:val="0"/>
        </w:rPr>
        <w:t>家用和类似用途固定式电气装置的开关第</w:t>
      </w:r>
      <w:r>
        <w:rPr>
          <w:color w:val="000000"/>
          <w:spacing w:val="0"/>
          <w:w w:val="100"/>
          <w:position w:val="0"/>
          <w:lang w:val="en-US" w:eastAsia="en-US" w:bidi="en-US"/>
        </w:rPr>
        <w:t>2T</w:t>
      </w:r>
      <w:r>
        <w:rPr>
          <w:color w:val="000000"/>
          <w:spacing w:val="0"/>
          <w:w w:val="100"/>
          <w:position w:val="0"/>
        </w:rPr>
        <w:t>部分：电子开关的特殊要求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17626. 2-2006</w:t>
      </w:r>
      <w:r>
        <w:rPr>
          <w:color w:val="000000"/>
          <w:spacing w:val="0"/>
          <w:w w:val="100"/>
          <w:position w:val="0"/>
        </w:rPr>
        <w:t>电磁兼容试验和测量技术静电放电抗扰度试验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17626. 3-2006</w:t>
      </w:r>
      <w:r>
        <w:rPr>
          <w:color w:val="000000"/>
          <w:spacing w:val="0"/>
          <w:w w:val="100"/>
          <w:position w:val="0"/>
        </w:rPr>
        <w:t>电磁兼容试验和测量技术射频电磁场辐射抗扰度试验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GB/T 17626. 6-2008</w:t>
      </w:r>
      <w:r>
        <w:rPr>
          <w:color w:val="000000"/>
          <w:spacing w:val="0"/>
          <w:w w:val="100"/>
          <w:position w:val="0"/>
        </w:rPr>
        <w:t>《电磁兼容试验和测量技术射频场感应的传导骚扰抗扰度》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GB 17743-2007</w:t>
      </w:r>
      <w:r>
        <w:rPr>
          <w:color w:val="000000"/>
          <w:spacing w:val="0"/>
          <w:w w:val="100"/>
          <w:position w:val="0"/>
        </w:rPr>
        <w:t>电器照明和类似设备的无线电骚扰特性的限值和测量方法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29" w:name="bookmark29"/>
      <w:bookmarkStart w:id="30" w:name="bookmark30"/>
      <w:bookmarkStart w:id="31" w:name="bookmark31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21711. 1-20C8 </w:t>
      </w:r>
      <w:r>
        <w:rPr>
          <w:color w:val="000000"/>
          <w:spacing w:val="0"/>
          <w:w w:val="100"/>
          <w:position w:val="0"/>
          <w:lang w:val="zh-TW" w:eastAsia="zh-TW" w:bidi="zh-TW"/>
        </w:rPr>
        <w:t>基础机电继电器第一部份总则与安全要求</w:t>
      </w:r>
      <w:r>
        <w:rPr>
          <w:color w:val="000000"/>
          <w:spacing w:val="0"/>
          <w:w w:val="100"/>
          <w:position w:val="0"/>
          <w:lang w:val="en-US" w:eastAsia="en-US" w:bidi="en-US"/>
        </w:rPr>
        <w:t>(IEC 61810-1:2003, IDT)</w:t>
      </w:r>
      <w:bookmarkEnd w:id="29"/>
      <w:bookmarkEnd w:id="30"/>
      <w:bookmarkEnd w:id="3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JB/T </w:t>
      </w:r>
      <w:r>
        <w:rPr>
          <w:color w:val="2B2B2B"/>
          <w:spacing w:val="0"/>
          <w:w w:val="100"/>
          <w:position w:val="0"/>
          <w:lang w:val="en-US" w:eastAsia="en-US" w:bidi="en-US"/>
        </w:rPr>
        <w:t>8593-2013</w:t>
      </w:r>
      <w:r>
        <w:rPr>
          <w:color w:val="000000"/>
          <w:spacing w:val="0"/>
          <w:w w:val="100"/>
          <w:position w:val="0"/>
        </w:rPr>
        <w:t>电器附件用面板、调整板和安装盒尺寸要求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3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术语和定义 </w:t>
      </w:r>
      <w:r>
        <w:rPr>
          <w:rStyle w:val="Bodytext2"/>
        </w:rPr>
        <w:t xml:space="preserve">3. </w:t>
      </w:r>
      <w:r>
        <w:rPr>
          <w:rStyle w:val="Bodytext2"/>
          <w:lang w:val="zh-TW" w:eastAsia="zh-TW" w:bidi="zh-TW"/>
        </w:rPr>
        <w:t>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家用和类似用途智能开关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(Smart sw i tches for household and s i m i I ar use)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由触摸屏、微控制器、输入和输岀控制电路等一系列微电</w:t>
      </w:r>
      <w:r>
        <w:rPr>
          <w:color w:val="2B2B2B"/>
          <w:spacing w:val="0"/>
          <w:w w:val="100"/>
          <w:position w:val="0"/>
        </w:rPr>
        <w:t>子芯片</w:t>
      </w:r>
      <w:r>
        <w:rPr>
          <w:color w:val="000000"/>
          <w:spacing w:val="0"/>
          <w:w w:val="100"/>
          <w:position w:val="0"/>
        </w:rPr>
        <w:t>与器件和嵌入在微控制器中控制软 件的组合及编程，并可以通过总线或无线网络组网通讯，以实</w:t>
      </w:r>
      <w:r>
        <w:rPr>
          <w:color w:val="6B7481"/>
          <w:spacing w:val="0"/>
          <w:w w:val="100"/>
          <w:position w:val="0"/>
        </w:rPr>
        <w:t>，现</w:t>
      </w:r>
      <w:r>
        <w:rPr>
          <w:color w:val="000000"/>
          <w:spacing w:val="0"/>
          <w:w w:val="100"/>
          <w:position w:val="0"/>
        </w:rPr>
        <w:t>电路智</w:t>
      </w:r>
      <w:r>
        <w:rPr>
          <w:color w:val="2B2B2B"/>
          <w:spacing w:val="0"/>
          <w:w w:val="100"/>
          <w:position w:val="0"/>
        </w:rPr>
        <w:t>能控制</w:t>
      </w:r>
      <w:r>
        <w:rPr>
          <w:color w:val="000000"/>
          <w:spacing w:val="0"/>
          <w:w w:val="100"/>
          <w:position w:val="0"/>
        </w:rPr>
        <w:t>开关的单元。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6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07" w:lineRule="exact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照明智能开关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 i ght i ng I nte I I i gent switch)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具有对灯光设备开、关控制功能实现照明控制的智能开关。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both"/>
      </w:pPr>
      <w:bookmarkStart w:id="32" w:name="bookmark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.3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窗帘智能开关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(Curtain intell igent switch)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具有对窗帘电机正转、反转、停止控制功能实现对窗帘电机开闭控制的智能开关。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0" w:h="16840"/>
          <w:pgMar w:top="1845" w:right="1042" w:bottom="1411" w:left="1254" w:header="0" w:footer="3" w:gutter="0"/>
          <w:pgNumType w:start="7"/>
          <w:cols w:space="720"/>
          <w:noEndnote/>
          <w:titlePg/>
          <w:rtlGutter w:val="0"/>
          <w:docGrid w:linePitch="360"/>
        </w:sectPr>
      </w:pPr>
      <w:bookmarkStart w:id="33" w:name="bookmark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.4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调光智能开关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Light adjusting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具有对灯光设备开、关及亮度调节功能实现调光控制的智能开关。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both"/>
      </w:pPr>
      <w:bookmarkStart w:id="34" w:name="bookmark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.5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门锁智能开关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Intelligent switch for door lock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具有对自动门、电控锁、电插锁等门锁进行开闭控制的智能开关。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bookmarkStart w:id="35" w:name="bookmark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bookmarkEnd w:id="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.6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屏位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智能开关按键数目及按键功能的组合。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bookmarkStart w:id="36" w:name="bookmark3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.7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多联控制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(Multi I i nk contro I 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将智能开关网络内的两个或两个以上智能开关对同一负载，实现相互控制功能。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bookmarkStart w:id="37" w:name="bookmark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.8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场景控制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(Scene contro I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通过智能开关网絡内各类负载组合进行有效控制功能。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bookmarkStart w:id="38" w:name="bookmark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</w:t>
      </w:r>
      <w:bookmarkEnd w:id="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.9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上电场景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(Power up scene)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智能开关在通电后实现的负载状态集合。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42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遥控场景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(Remote scene)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通过遥控器(不局限于红外或射频)等设备实现的场景控制。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11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按键场景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(Key scene)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0" w:h="16840"/>
          <w:pgMar w:top="1845" w:right="1042" w:bottom="1411" w:left="125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通过智能开关按键实现的场景控制。</w:t>
      </w:r>
    </w:p>
    <w:p>
      <w:pPr>
        <w:pStyle w:val="Bodytext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30"/>
        </w:tabs>
        <w:bidi w:val="0"/>
        <w:spacing w:before="0" w:after="400" w:line="240" w:lineRule="auto"/>
        <w:ind w:left="0" w:right="0" w:firstLine="0"/>
        <w:jc w:val="both"/>
      </w:pPr>
      <w:bookmarkStart w:id="39" w:name="bookmark39"/>
      <w:bookmarkEnd w:id="3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12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I/O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场景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CN" w:eastAsia="zh-CN" w:bidi="zh-CN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Input/output scene )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通过输入、输岀触发实现的场景控制。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4</w:t>
      </w:r>
      <w:r>
        <w:rPr>
          <w:color w:val="000000"/>
          <w:spacing w:val="0"/>
          <w:w w:val="100"/>
          <w:position w:val="0"/>
        </w:rPr>
        <w:t>技术要求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</w:rPr>
        <w:t>分类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按使用功能分：照明智能开关、窗帘智能开关、调光智能开关、门锁智能开关。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4.2</w:t>
      </w:r>
      <w:r>
        <w:rPr>
          <w:color w:val="000000"/>
          <w:spacing w:val="0"/>
          <w:w w:val="100"/>
          <w:position w:val="0"/>
        </w:rPr>
        <w:t>规格参数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智能开关的规格参数见表1。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智能开关的规格参数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8"/>
        <w:gridCol w:w="2520"/>
        <w:gridCol w:w="2040"/>
        <w:gridCol w:w="1954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支持控制回路数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规格尺寸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mm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工作电压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V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(AC)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最大负载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W(VA)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28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86*86*45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100—240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600</w:t>
            </w:r>
          </w:p>
        </w:tc>
      </w:tr>
    </w:tbl>
    <w:p>
      <w:pPr>
        <w:widowControl w:val="0"/>
        <w:spacing w:after="15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4.3</w:t>
      </w:r>
      <w:r>
        <w:rPr>
          <w:color w:val="000000"/>
          <w:spacing w:val="0"/>
          <w:w w:val="100"/>
          <w:position w:val="0"/>
        </w:rPr>
        <w:t>使用条件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符合本标准智能开关，在下列使用条件下，应能正常工作：</w:t>
      </w:r>
    </w:p>
    <w:p>
      <w:pPr>
        <w:pStyle w:val="Heading510"/>
        <w:keepNext/>
        <w:keepLines/>
        <w:widowControl w:val="0"/>
        <w:numPr>
          <w:ilvl w:val="0"/>
          <w:numId w:val="5"/>
        </w:numPr>
        <w:shd w:val="clear" w:color="auto" w:fill="auto"/>
        <w:tabs>
          <w:tab w:val="left" w:pos="1264"/>
        </w:tabs>
        <w:bidi w:val="0"/>
        <w:spacing w:before="0" w:after="60" w:line="240" w:lineRule="auto"/>
        <w:ind w:left="0" w:right="0" w:firstLine="840"/>
        <w:jc w:val="both"/>
      </w:pPr>
      <w:bookmarkStart w:id="40" w:name="bookmark40"/>
      <w:bookmarkStart w:id="41" w:name="bookmark41"/>
      <w:bookmarkStart w:id="42" w:name="bookmark42"/>
      <w:bookmarkStart w:id="43" w:name="bookmark43"/>
      <w:bookmarkEnd w:id="42"/>
      <w:r>
        <w:rPr>
          <w:color w:val="000000"/>
          <w:spacing w:val="0"/>
          <w:w w:val="100"/>
          <w:position w:val="0"/>
          <w:lang w:val="zh-TW" w:eastAsia="zh-TW" w:bidi="zh-TW"/>
        </w:rPr>
        <w:t>工作温度：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-20°C</w:t>
      </w:r>
      <w:r>
        <w:rPr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+55°C；</w:t>
      </w:r>
      <w:bookmarkEnd w:id="40"/>
      <w:bookmarkEnd w:id="41"/>
      <w:bookmarkEnd w:id="43"/>
    </w:p>
    <w:p>
      <w:pPr>
        <w:pStyle w:val="Heading510"/>
        <w:keepNext/>
        <w:keepLines/>
        <w:widowControl w:val="0"/>
        <w:numPr>
          <w:ilvl w:val="0"/>
          <w:numId w:val="5"/>
        </w:numPr>
        <w:shd w:val="clear" w:color="auto" w:fill="auto"/>
        <w:tabs>
          <w:tab w:val="left" w:pos="1264"/>
        </w:tabs>
        <w:bidi w:val="0"/>
        <w:spacing w:before="0" w:after="60" w:line="240" w:lineRule="auto"/>
        <w:ind w:left="0" w:right="0" w:firstLine="840"/>
        <w:jc w:val="both"/>
      </w:pPr>
      <w:bookmarkStart w:id="44" w:name="bookmark44"/>
      <w:bookmarkStart w:id="45" w:name="bookmark45"/>
      <w:bookmarkStart w:id="46" w:name="bookmark46"/>
      <w:bookmarkStart w:id="47" w:name="bookmark47"/>
      <w:bookmarkEnd w:id="46"/>
      <w:r>
        <w:rPr>
          <w:color w:val="000000"/>
          <w:spacing w:val="0"/>
          <w:w w:val="100"/>
          <w:position w:val="0"/>
          <w:lang w:val="zh-TW" w:eastAsia="zh-TW" w:bidi="zh-TW"/>
        </w:rPr>
        <w:t>相对湿度：10%〜95%；</w:t>
      </w:r>
      <w:bookmarkEnd w:id="44"/>
      <w:bookmarkEnd w:id="45"/>
      <w:bookmarkEnd w:id="47"/>
    </w:p>
    <w:p>
      <w:pPr>
        <w:pStyle w:val="Heading510"/>
        <w:keepNext/>
        <w:keepLines/>
        <w:widowControl w:val="0"/>
        <w:numPr>
          <w:ilvl w:val="0"/>
          <w:numId w:val="5"/>
        </w:numPr>
        <w:shd w:val="clear" w:color="auto" w:fill="auto"/>
        <w:tabs>
          <w:tab w:val="left" w:pos="1264"/>
        </w:tabs>
        <w:bidi w:val="0"/>
        <w:spacing w:before="0" w:after="220" w:line="240" w:lineRule="auto"/>
        <w:ind w:left="0" w:right="0" w:firstLine="840"/>
        <w:jc w:val="both"/>
      </w:pPr>
      <w:bookmarkStart w:id="48" w:name="bookmark48"/>
      <w:bookmarkStart w:id="49" w:name="bookmark49"/>
      <w:bookmarkStart w:id="50" w:name="bookmark50"/>
      <w:bookmarkStart w:id="51" w:name="bookmark51"/>
      <w:bookmarkEnd w:id="50"/>
      <w:r>
        <w:rPr>
          <w:color w:val="000000"/>
          <w:spacing w:val="0"/>
          <w:w w:val="100"/>
          <w:position w:val="0"/>
          <w:lang w:val="zh-TW" w:eastAsia="zh-TW" w:bidi="zh-TW"/>
        </w:rPr>
        <w:t>工作电</w:t>
      </w:r>
      <w:r>
        <w:rPr>
          <w:color w:val="2B2B2B"/>
          <w:spacing w:val="0"/>
          <w:w w:val="100"/>
          <w:position w:val="0"/>
          <w:lang w:val="zh-TW" w:eastAsia="zh-TW" w:bidi="zh-TW"/>
        </w:rPr>
        <w:t>源：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100V-240V (AC) </w:t>
      </w:r>
      <w:r>
        <w:rPr>
          <w:color w:val="000000"/>
          <w:spacing w:val="0"/>
          <w:w w:val="100"/>
          <w:position w:val="0"/>
          <w:lang w:val="zh-TW" w:eastAsia="zh-TW" w:bidi="zh-TW"/>
        </w:rPr>
        <w:t xml:space="preserve">, </w:t>
      </w:r>
      <w:r>
        <w:rPr>
          <w:color w:val="000000"/>
          <w:spacing w:val="0"/>
          <w:w w:val="100"/>
          <w:position w:val="0"/>
          <w:lang w:val="en-US" w:eastAsia="en-US" w:bidi="en-US"/>
        </w:rPr>
        <w:t>50Hz„</w:t>
      </w:r>
      <w:bookmarkEnd w:id="48"/>
      <w:bookmarkEnd w:id="49"/>
      <w:bookmarkEnd w:id="51"/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34"/>
        </w:tabs>
        <w:bidi w:val="0"/>
        <w:spacing w:before="0" w:after="220" w:line="240" w:lineRule="auto"/>
        <w:ind w:left="0" w:right="0" w:firstLine="0"/>
        <w:jc w:val="both"/>
      </w:pPr>
      <w:bookmarkStart w:id="52" w:name="bookmark52"/>
      <w:bookmarkEnd w:id="5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4</w:t>
      </w:r>
      <w:r>
        <w:rPr>
          <w:color w:val="000000"/>
          <w:spacing w:val="0"/>
          <w:w w:val="100"/>
          <w:position w:val="0"/>
        </w:rPr>
        <w:t>外壳防护等级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智能开关的外壳防护等级不低于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000000"/>
          <w:spacing w:val="0"/>
          <w:w w:val="100"/>
          <w:position w:val="0"/>
        </w:rPr>
        <w:t>4208中规定的</w:t>
      </w:r>
      <w:r>
        <w:rPr>
          <w:color w:val="000000"/>
          <w:spacing w:val="0"/>
          <w:w w:val="100"/>
          <w:position w:val="0"/>
          <w:lang w:val="en-US" w:eastAsia="en-US" w:bidi="en-US"/>
        </w:rPr>
        <w:t>IP30。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4.5</w:t>
      </w:r>
      <w:r>
        <w:rPr>
          <w:color w:val="000000"/>
          <w:spacing w:val="0"/>
          <w:w w:val="100"/>
          <w:position w:val="0"/>
        </w:rPr>
        <w:t>安全性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3" w:name="bookmark53"/>
      <w:bookmarkStart w:id="54" w:name="bookmark54"/>
      <w:bookmarkStart w:id="55" w:name="bookmark55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1防触电保护应符合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</w:t>
      </w:r>
      <w:r>
        <w:rPr>
          <w:color w:val="6B7481"/>
          <w:spacing w:val="0"/>
          <w:w w:val="100"/>
          <w:position w:val="0"/>
          <w:lang w:val="zh-TW" w:eastAsia="zh-TW" w:bidi="zh-TW"/>
        </w:rPr>
        <w:t>1</w:t>
      </w:r>
      <w:r>
        <w:rPr>
          <w:color w:val="2B2B2B"/>
          <w:spacing w:val="0"/>
          <w:w w:val="100"/>
          <w:position w:val="0"/>
          <w:lang w:val="zh-TW" w:eastAsia="zh-TW" w:bidi="zh-TW"/>
        </w:rPr>
        <w:t>涂及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*6915. 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第10章的要求；</w:t>
      </w:r>
      <w:bookmarkEnd w:id="53"/>
      <w:bookmarkEnd w:id="54"/>
      <w:bookmarkEnd w:id="55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56" w:name="bookmark56"/>
      <w:bookmarkStart w:id="57" w:name="bookmark57"/>
      <w:bookmarkStart w:id="58" w:name="bookmark58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2耐老化应符合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第15章的要求；</w:t>
      </w:r>
      <w:bookmarkEnd w:id="56"/>
      <w:bookmarkEnd w:id="57"/>
      <w:bookmarkEnd w:id="58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bookmarkStart w:id="59" w:name="bookmark59"/>
      <w:bookmarkStart w:id="60" w:name="bookmark60"/>
      <w:bookmarkStart w:id="61" w:name="bookmark61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3绝缘电阻和电气强度应符合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及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color w:val="2B2B2B"/>
          <w:spacing w:val="0"/>
          <w:w w:val="100"/>
          <w:position w:val="0"/>
          <w:lang w:val="zh-TW" w:eastAsia="zh-TW" w:bidi="zh-TW"/>
        </w:rPr>
        <w:t>16為</w:t>
      </w:r>
      <w:r>
        <w:rPr>
          <w:color w:val="000000"/>
          <w:spacing w:val="0"/>
          <w:w w:val="100"/>
          <w:position w:val="0"/>
          <w:lang w:val="zh-TW" w:eastAsia="zh-TW" w:bidi="zh-TW"/>
        </w:rPr>
        <w:t>「201，第16章的要求；</w:t>
      </w:r>
      <w:bookmarkEnd w:id="59"/>
      <w:bookmarkEnd w:id="60"/>
      <w:bookmarkEnd w:id="61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bookmarkStart w:id="62" w:name="bookmark62"/>
      <w:bookmarkStart w:id="63" w:name="bookmark63"/>
      <w:bookmarkStart w:id="64" w:name="bookmark64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4.5.4 </w:t>
      </w:r>
      <w:r>
        <w:rPr>
          <w:color w:val="000000"/>
          <w:spacing w:val="0"/>
          <w:w w:val="100"/>
          <w:position w:val="0"/>
          <w:lang w:val="zh-TW" w:eastAsia="zh-TW" w:bidi="zh-TW"/>
        </w:rPr>
        <w:t>爬电距离与电气间隙应符合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第23章及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smallCaps/>
          <w:color w:val="000000"/>
          <w:spacing w:val="0"/>
          <w:w w:val="100"/>
          <w:position w:val="0"/>
          <w:sz w:val="16"/>
          <w:szCs w:val="16"/>
          <w:lang w:val="en-US" w:eastAsia="en-US" w:bidi="en-US"/>
        </w:rPr>
        <w:t>169j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6B7481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color w:val="000000"/>
          <w:spacing w:val="0"/>
          <w:w w:val="100"/>
          <w:position w:val="0"/>
          <w:lang w:val="en-US" w:eastAsia="en-US" w:bidi="en-US"/>
        </w:rPr>
        <w:t>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第23章的要求；</w:t>
      </w:r>
      <w:bookmarkEnd w:id="62"/>
      <w:bookmarkEnd w:id="63"/>
      <w:bookmarkEnd w:id="64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both"/>
      </w:pPr>
      <w:bookmarkStart w:id="65" w:name="bookmark65"/>
      <w:bookmarkStart w:id="66" w:name="bookmark66"/>
      <w:bookmarkStart w:id="67" w:name="bookmark67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5绝缘材料耐非正常热应符合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第24章的要求；</w:t>
      </w:r>
      <w:bookmarkEnd w:id="65"/>
      <w:bookmarkEnd w:id="66"/>
      <w:bookmarkEnd w:id="67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bookmarkStart w:id="68" w:name="bookmark68"/>
      <w:bookmarkStart w:id="69" w:name="bookmark69"/>
      <w:bookmarkStart w:id="70" w:name="bookmark70"/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6 耐热应符合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第21章的要求。</w:t>
      </w:r>
      <w:bookmarkEnd w:id="68"/>
      <w:bookmarkEnd w:id="69"/>
      <w:bookmarkEnd w:id="7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4.6</w:t>
      </w:r>
      <w:r>
        <w:rPr>
          <w:color w:val="000000"/>
          <w:spacing w:val="0"/>
          <w:w w:val="100"/>
          <w:position w:val="0"/>
        </w:rPr>
        <w:t>电磁兼容性</w:t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330"/>
        </w:tabs>
        <w:bidi w:val="0"/>
        <w:spacing w:before="0" w:after="220" w:line="240" w:lineRule="auto"/>
        <w:ind w:left="0" w:right="0" w:firstLine="0"/>
        <w:jc w:val="both"/>
      </w:pPr>
      <w:bookmarkStart w:id="71" w:name="bookmark71"/>
      <w:bookmarkEnd w:id="7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6.1</w:t>
      </w:r>
      <w:r>
        <w:rPr>
          <w:color w:val="000000"/>
          <w:spacing w:val="0"/>
          <w:w w:val="100"/>
          <w:position w:val="0"/>
        </w:rPr>
        <w:t>传导骚扰抗扰度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540"/>
        <w:jc w:val="both"/>
      </w:pPr>
      <w:bookmarkStart w:id="72" w:name="bookmark72"/>
      <w:bookmarkStart w:id="73" w:name="bookmark73"/>
      <w:bookmarkStart w:id="74" w:name="bookmark74"/>
      <w:r>
        <w:rPr>
          <w:color w:val="000000"/>
          <w:spacing w:val="0"/>
          <w:w w:val="100"/>
          <w:position w:val="0"/>
          <w:lang w:val="zh-TW" w:eastAsia="zh-TW" w:bidi="zh-TW"/>
        </w:rPr>
        <w:t>射频发射应符合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26.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2要求。</w:t>
      </w:r>
      <w:bookmarkEnd w:id="72"/>
      <w:bookmarkEnd w:id="73"/>
      <w:bookmarkEnd w:id="7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0" w:h="16840"/>
          <w:pgMar w:top="1845" w:right="1042" w:bottom="1411" w:left="1254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4.6.2</w:t>
      </w:r>
      <w:r>
        <w:rPr>
          <w:color w:val="000000"/>
          <w:spacing w:val="0"/>
          <w:w w:val="100"/>
          <w:position w:val="0"/>
        </w:rPr>
        <w:t>静电放电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540"/>
        <w:jc w:val="both"/>
      </w:pPr>
      <w:bookmarkStart w:id="75" w:name="bookmark75"/>
      <w:bookmarkStart w:id="76" w:name="bookmark76"/>
      <w:bookmarkStart w:id="77" w:name="bookmark77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16915.2-2012 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26.1.4 </w:t>
      </w:r>
      <w:r>
        <w:rPr>
          <w:color w:val="000000"/>
          <w:spacing w:val="0"/>
          <w:w w:val="100"/>
          <w:position w:val="0"/>
          <w:lang w:val="zh-TW" w:eastAsia="zh-TW" w:bidi="zh-TW"/>
        </w:rPr>
        <w:t>的要求。</w:t>
      </w:r>
      <w:bookmarkEnd w:id="75"/>
      <w:bookmarkEnd w:id="76"/>
      <w:bookmarkEnd w:id="7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4.6.3</w:t>
      </w:r>
      <w:r>
        <w:rPr>
          <w:color w:val="000000"/>
          <w:spacing w:val="0"/>
          <w:w w:val="100"/>
          <w:position w:val="0"/>
        </w:rPr>
        <w:t>辐射的电磁场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540"/>
        <w:jc w:val="both"/>
      </w:pPr>
      <w:bookmarkStart w:id="78" w:name="bookmark78"/>
      <w:bookmarkStart w:id="79" w:name="bookmark79"/>
      <w:bookmarkStart w:id="80" w:name="bookmark80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>26.1.5</w:t>
      </w:r>
      <w:r>
        <w:rPr>
          <w:color w:val="000000"/>
          <w:spacing w:val="0"/>
          <w:w w:val="100"/>
          <w:position w:val="0"/>
          <w:lang w:val="zh-TW" w:eastAsia="zh-TW" w:bidi="zh-TW"/>
        </w:rPr>
        <w:t>的要求。</w:t>
      </w:r>
      <w:bookmarkEnd w:id="78"/>
      <w:bookmarkEnd w:id="79"/>
      <w:bookmarkEnd w:id="8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</w:t>
      </w:r>
      <w:r>
        <w:rPr>
          <w:color w:val="000000"/>
          <w:spacing w:val="0"/>
          <w:w w:val="100"/>
          <w:position w:val="0"/>
        </w:rPr>
        <w:t>性能要求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4.7.1</w:t>
      </w:r>
      <w:r>
        <w:rPr>
          <w:color w:val="000000"/>
          <w:spacing w:val="0"/>
          <w:w w:val="100"/>
          <w:position w:val="0"/>
        </w:rPr>
        <w:t>通断能力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/>
        <w:jc w:val="both"/>
      </w:pPr>
      <w:bookmarkStart w:id="81" w:name="bookmark81"/>
      <w:bookmarkStart w:id="82" w:name="bookmark82"/>
      <w:bookmarkStart w:id="83" w:name="bookmark83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中第18章的要求及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中第18章的要求。</w:t>
      </w:r>
      <w:bookmarkEnd w:id="81"/>
      <w:bookmarkEnd w:id="82"/>
      <w:bookmarkEnd w:id="8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4.7.2</w:t>
      </w:r>
      <w:r>
        <w:rPr>
          <w:color w:val="000000"/>
          <w:spacing w:val="0"/>
          <w:w w:val="100"/>
          <w:position w:val="0"/>
        </w:rPr>
        <w:t>机械耐久性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/>
        <w:jc w:val="both"/>
      </w:pPr>
      <w:bookmarkStart w:id="84" w:name="bookmark84"/>
      <w:bookmarkStart w:id="85" w:name="bookmark85"/>
      <w:bookmarkStart w:id="86" w:name="bookmark86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21711.1-2008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中第15章的要求</w:t>
      </w:r>
      <w:bookmarkEnd w:id="84"/>
      <w:bookmarkEnd w:id="85"/>
      <w:bookmarkEnd w:id="86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 xml:space="preserve">4.7.3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电耐久性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/>
        <w:jc w:val="both"/>
      </w:pPr>
      <w:bookmarkStart w:id="87" w:name="bookmark87"/>
      <w:bookmarkStart w:id="88" w:name="bookmark88"/>
      <w:bookmarkStart w:id="89" w:name="bookmark89"/>
      <w:r>
        <w:rPr>
          <w:color w:val="000000"/>
          <w:spacing w:val="0"/>
          <w:w w:val="100"/>
          <w:position w:val="0"/>
          <w:lang w:val="zh-TW" w:eastAsia="zh-TW" w:bidi="zh-TW"/>
        </w:rPr>
        <w:t>智能开关的通断能力应符合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21711.1-2008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中第14章、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15291-1994</w:t>
      </w:r>
      <w:r>
        <w:rPr>
          <w:color w:val="000000"/>
          <w:spacing w:val="0"/>
          <w:w w:val="100"/>
          <w:position w:val="0"/>
          <w:lang w:val="zh-TW" w:eastAsia="zh-TW" w:bidi="zh-TW"/>
        </w:rPr>
        <w:t>及表2的要求。</w:t>
      </w:r>
      <w:bookmarkEnd w:id="87"/>
      <w:bookmarkEnd w:id="88"/>
      <w:bookmarkEnd w:id="89"/>
    </w:p>
    <w:p>
      <w:pPr>
        <w:pStyle w:val="Tabl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2</w:t>
      </w:r>
      <w:r>
        <w:rPr>
          <w:color w:val="000000"/>
          <w:spacing w:val="0"/>
          <w:w w:val="100"/>
          <w:position w:val="0"/>
        </w:rPr>
        <w:t>电耐久性要求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4"/>
        <w:gridCol w:w="946"/>
        <w:gridCol w:w="6686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65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标称电流</w:t>
            </w:r>
          </w:p>
        </w:tc>
        <w:tc>
          <w:tcPr>
            <w:tcW w:w="7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通断能力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494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16A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120A/2ms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负载浪涌电流，通断能力应能达到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2X104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次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05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10A</w:t>
            </w:r>
          </w:p>
        </w:tc>
        <w:tc>
          <w:tcPr>
            <w:tcW w:w="946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60A/2ms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负载浪涌电流，通断能力应能达到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 X 104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次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05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1A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无触点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正向/反向阻断峰值电压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30 V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3000V,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控制极触发电压为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2.5V;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维持电流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＜20mA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34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5A</w:t>
            </w:r>
          </w:p>
        </w:tc>
        <w:tc>
          <w:tcPr>
            <w:tcW w:w="9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正向/反向阻断峰值电压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30 V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3000V,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控制极触发电压为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3.5V;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维持电流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＜40mA</w:t>
            </w:r>
          </w:p>
        </w:tc>
      </w:tr>
    </w:tbl>
    <w:p>
      <w:pPr>
        <w:widowControl w:val="0"/>
        <w:spacing w:after="47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4. 7.4</w:t>
      </w:r>
      <w:r>
        <w:rPr>
          <w:color w:val="000000"/>
          <w:spacing w:val="0"/>
          <w:w w:val="100"/>
          <w:position w:val="0"/>
        </w:rPr>
        <w:t>高温工作性能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 xml:space="preserve">智能开关在55 </w:t>
      </w:r>
      <w:r>
        <w:rPr>
          <w:color w:val="000000"/>
          <w:spacing w:val="0"/>
          <w:w w:val="100"/>
          <w:position w:val="0"/>
          <w:lang w:val="en-US" w:eastAsia="en-US" w:bidi="en-US"/>
        </w:rPr>
        <w:t>°C</w:t>
      </w:r>
      <w:r>
        <w:rPr>
          <w:color w:val="000000"/>
          <w:spacing w:val="0"/>
          <w:w w:val="100"/>
          <w:position w:val="0"/>
        </w:rPr>
        <w:t>+2。的温度下应能正常</w:t>
      </w:r>
      <w:r>
        <w:rPr>
          <w:color w:val="2B2B2B"/>
          <w:spacing w:val="0"/>
          <w:w w:val="100"/>
          <w:position w:val="0"/>
        </w:rPr>
        <w:t>工作。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4. 7.5</w:t>
      </w:r>
      <w:r>
        <w:rPr>
          <w:color w:val="000000"/>
          <w:spacing w:val="0"/>
          <w:w w:val="100"/>
          <w:position w:val="0"/>
        </w:rPr>
        <w:t>低温工作性能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智能开关在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 °C</w:t>
      </w:r>
      <w:r>
        <w:rPr>
          <w:color w:val="000000"/>
          <w:spacing w:val="0"/>
          <w:w w:val="100"/>
          <w:position w:val="0"/>
        </w:rPr>
        <w:t xml:space="preserve">+2 </w:t>
      </w:r>
      <w:r>
        <w:rPr>
          <w:color w:val="000000"/>
          <w:spacing w:val="0"/>
          <w:w w:val="100"/>
          <w:position w:val="0"/>
          <w:lang w:val="en-US" w:eastAsia="en-US" w:bidi="en-US"/>
        </w:rPr>
        <w:t>°C</w:t>
      </w:r>
      <w:r>
        <w:rPr>
          <w:color w:val="000000"/>
          <w:spacing w:val="0"/>
          <w:w w:val="100"/>
          <w:position w:val="0"/>
        </w:rPr>
        <w:t>的温度下应能正常工作。'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4.7.6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防潮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/>
        <w:jc w:val="both"/>
      </w:pPr>
      <w:bookmarkStart w:id="90" w:name="bookmark90"/>
      <w:bookmarkStart w:id="91" w:name="bookmark91"/>
      <w:bookmarkStart w:id="92" w:name="bookmark92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中第15章的要求。</w:t>
      </w:r>
      <w:bookmarkEnd w:id="90"/>
      <w:bookmarkEnd w:id="91"/>
      <w:bookmarkEnd w:id="92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4.7.7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跌落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/>
        <w:jc w:val="both"/>
      </w:pPr>
      <w:bookmarkStart w:id="93" w:name="bookmark93"/>
      <w:bookmarkStart w:id="94" w:name="bookmark94"/>
      <w:bookmarkStart w:id="95" w:name="bookmark95"/>
      <w:r>
        <w:rPr>
          <w:color w:val="000000"/>
          <w:spacing w:val="0"/>
          <w:w w:val="100"/>
          <w:position w:val="0"/>
          <w:lang w:val="zh-TW" w:eastAsia="zh-TW" w:bidi="zh-TW"/>
        </w:rPr>
        <w:t>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中第20章的要求。</w:t>
      </w:r>
      <w:bookmarkEnd w:id="93"/>
      <w:bookmarkEnd w:id="94"/>
      <w:bookmarkEnd w:id="9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4. 7.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8</w:t>
      </w:r>
      <w:r>
        <w:rPr>
          <w:color w:val="000000"/>
          <w:spacing w:val="0"/>
          <w:w w:val="100"/>
          <w:position w:val="0"/>
        </w:rPr>
        <w:t>面板及安装盒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智能开关的面板及安装盒尺寸应符合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JB/T </w:t>
      </w:r>
      <w:r>
        <w:rPr>
          <w:color w:val="000000"/>
          <w:spacing w:val="0"/>
          <w:w w:val="100"/>
          <w:position w:val="0"/>
        </w:rPr>
        <w:t>8593的要求。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0" w:h="16840"/>
          <w:pgMar w:top="1845" w:right="1042" w:bottom="1411" w:left="125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4.7.9</w:t>
      </w:r>
      <w:r>
        <w:rPr>
          <w:color w:val="000000"/>
          <w:spacing w:val="0"/>
          <w:w w:val="100"/>
          <w:position w:val="0"/>
        </w:rPr>
        <w:t>通讯协议及接口</w:t>
      </w:r>
    </w:p>
    <w:p>
      <w:pPr>
        <w:pStyle w:val="Bodytext2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955"/>
        </w:tabs>
        <w:bidi w:val="0"/>
        <w:spacing w:before="0" w:after="260" w:line="240" w:lineRule="auto"/>
        <w:ind w:left="0" w:right="0" w:firstLine="0"/>
        <w:jc w:val="left"/>
        <w:rPr>
          <w:sz w:val="20"/>
          <w:szCs w:val="20"/>
        </w:rPr>
      </w:pPr>
      <w:bookmarkStart w:id="96" w:name="bookmark96"/>
      <w:bookmarkEnd w:id="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RS485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系统总线</w:t>
      </w:r>
    </w:p>
    <w:p>
      <w:pPr>
        <w:pStyle w:val="Bodytext2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162"/>
        </w:tabs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bookmarkStart w:id="97" w:name="bookmark97"/>
      <w:bookmarkEnd w:id="9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RS485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通信接口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06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RS485</w:t>
      </w:r>
      <w:r>
        <w:rPr>
          <w:color w:val="000000"/>
          <w:spacing w:val="0"/>
          <w:w w:val="100"/>
          <w:position w:val="0"/>
        </w:rPr>
        <w:t>通信接口应符合表3的要求。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  <w:rPr>
          <w:sz w:val="20"/>
          <w:szCs w:val="20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RS485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通信接口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22"/>
        <w:gridCol w:w="4838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参数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要求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波特率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600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19200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bps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停止位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1bit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数据位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8bit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奇偶校验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无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流控制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无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 xml:space="preserve">4.7.9.2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RF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系统总线</w:t>
      </w:r>
    </w:p>
    <w:p>
      <w:pPr>
        <w:pStyle w:val="Bodytext2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162"/>
        </w:tabs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bookmarkStart w:id="98" w:name="bookmark98"/>
      <w:bookmarkEnd w:id="9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RF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通信接口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7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RF</w:t>
      </w:r>
      <w:r>
        <w:rPr>
          <w:color w:val="000000"/>
          <w:spacing w:val="0"/>
          <w:w w:val="100"/>
          <w:position w:val="0"/>
        </w:rPr>
        <w:t>通信接口应符合表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的要求。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RF</w:t>
      </w:r>
      <w:r>
        <w:rPr>
          <w:color w:val="000000"/>
          <w:spacing w:val="0"/>
          <w:w w:val="100"/>
          <w:position w:val="0"/>
        </w:rPr>
        <w:t>通信接口要求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26"/>
        <w:gridCol w:w="4848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参数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要求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通信频率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43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3M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灵敏度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 xml:space="preserve">-120dBm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@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1kbps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输出功率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WIOdBni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传输速率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kbps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100kbps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4.8</w:t>
      </w:r>
      <w:r>
        <w:rPr>
          <w:color w:val="000000"/>
          <w:spacing w:val="0"/>
          <w:w w:val="100"/>
          <w:position w:val="0"/>
        </w:rPr>
        <w:t>功能要求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4. 8.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总则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4. 8.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开关具有初始化功能；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4.8. 1.2</w:t>
      </w:r>
      <w:r>
        <w:rPr>
          <w:color w:val="000000"/>
          <w:spacing w:val="0"/>
          <w:w w:val="100"/>
          <w:position w:val="0"/>
        </w:rPr>
        <w:t>开关有控制与输岀单元；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4. 8.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3</w:t>
      </w:r>
      <w:r>
        <w:rPr>
          <w:color w:val="000000"/>
          <w:spacing w:val="0"/>
          <w:w w:val="100"/>
          <w:position w:val="0"/>
        </w:rPr>
        <w:t>开关应具有图文标识功能，图文可自</w:t>
      </w:r>
      <w:r>
        <w:rPr>
          <w:color w:val="2B2B2B"/>
          <w:spacing w:val="0"/>
          <w:w w:val="100"/>
          <w:position w:val="0"/>
        </w:rPr>
        <w:t>定义；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4. 8. 1.4</w:t>
      </w:r>
      <w:r>
        <w:rPr>
          <w:color w:val="000000"/>
          <w:spacing w:val="0"/>
          <w:w w:val="100"/>
          <w:position w:val="0"/>
        </w:rPr>
        <w:t>开关按键应具有背光功能，并可通过背光亮度</w:t>
      </w:r>
      <w:r>
        <w:rPr>
          <w:color w:val="2B2B2B"/>
          <w:spacing w:val="0"/>
          <w:w w:val="100"/>
          <w:position w:val="0"/>
        </w:rPr>
        <w:t>识别输岀状叡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4. 8. 1.5</w:t>
      </w:r>
      <w:r>
        <w:rPr>
          <w:color w:val="000000"/>
          <w:spacing w:val="0"/>
          <w:w w:val="100"/>
          <w:position w:val="0"/>
        </w:rPr>
        <w:t>开关可实现组网功能，组网方式可以是总线或无线中的</w:t>
      </w:r>
      <w:r>
        <w:rPr>
          <w:color w:val="2B2B2B"/>
          <w:spacing w:val="0"/>
          <w:w w:val="100"/>
          <w:position w:val="0"/>
        </w:rPr>
        <w:t>一种或</w:t>
      </w:r>
      <w:r>
        <w:rPr>
          <w:color w:val="000000"/>
          <w:spacing w:val="0"/>
          <w:w w:val="100"/>
          <w:position w:val="0"/>
        </w:rPr>
        <w:t>组合;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4. 8. 1.6</w:t>
      </w:r>
      <w:r>
        <w:rPr>
          <w:color w:val="000000"/>
          <w:spacing w:val="0"/>
          <w:w w:val="100"/>
          <w:position w:val="0"/>
        </w:rPr>
        <w:t>开关可通过网关接入以太网，其技术要求由产品规格另行规定；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0" w:h="16840"/>
          <w:pgMar w:top="1845" w:right="1042" w:bottom="1411" w:left="125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4. 8.2</w:t>
      </w:r>
      <w:r>
        <w:rPr>
          <w:color w:val="000000"/>
          <w:spacing w:val="0"/>
          <w:w w:val="100"/>
          <w:position w:val="0"/>
        </w:rPr>
        <w:t>开关功能要求应符合表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5</w:t>
      </w:r>
      <w:r>
        <w:rPr>
          <w:color w:val="000000"/>
          <w:spacing w:val="0"/>
          <w:w w:val="100"/>
          <w:position w:val="0"/>
        </w:rPr>
        <w:t>的要求。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5</w:t>
      </w:r>
      <w:r>
        <w:rPr>
          <w:color w:val="000000"/>
          <w:spacing w:val="0"/>
          <w:w w:val="100"/>
          <w:position w:val="0"/>
        </w:rPr>
        <w:t>智能开关功能要求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0"/>
        <w:gridCol w:w="1997"/>
        <w:gridCol w:w="2064"/>
        <w:gridCol w:w="1867"/>
        <w:gridCol w:w="1968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23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项目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照明智能开关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窗帘智能开关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调光智能开关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门锁智能开关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背光调节</w:t>
            </w:r>
          </w:p>
        </w:tc>
        <w:tc>
          <w:tcPr>
            <w:tcW w:w="78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智能开关背光亮度能够进行背光调节，能设置背光亮度为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5%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100%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遥控信号接收</w:t>
            </w:r>
          </w:p>
        </w:tc>
        <w:tc>
          <w:tcPr>
            <w:tcW w:w="78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智能开关应能接收红外遥控信号，遥控距离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0.1m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6m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ID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标识、编码</w:t>
            </w:r>
          </w:p>
        </w:tc>
        <w:tc>
          <w:tcPr>
            <w:tcW w:w="78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智能开关应具有网络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ID）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标识设置功能，编码范围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0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255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场景控制</w:t>
            </w:r>
          </w:p>
        </w:tc>
        <w:tc>
          <w:tcPr>
            <w:tcW w:w="78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通过程序设置，能实现上电场景、遥控场景、按键场景。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1426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总开关控制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智能开关的总电源键能够控制负载的总开、总关。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6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一键开关门：具有按 键长按开门，门锁开 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30s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后自动关闭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输入、输岀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I/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。）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场景设置功能</w:t>
            </w:r>
          </w:p>
        </w:tc>
        <w:tc>
          <w:tcPr>
            <w:tcW w:w="78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通过智能开关及红外遥控器，应能设置正常模式、延时模式及对应的延时时间，输入触发信号，实 现预先设定的场景控制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275"/>
          <w:jc w:val="center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屏位设置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总电源设置路数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1;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负载设置路数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zh-CN" w:eastAsia="zh-CN" w:bidi="zh-CN"/>
              </w:rPr>
              <w:t>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zh-CN" w:eastAsia="zh-CN" w:bidi="zh-CN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；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场景设置路数：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；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每个智能开关总电源、 负载、场景总设置数需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W6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设置路数：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1~2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307" w:lineRule="exact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屏位状态：上升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（open）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 xml:space="preserve">、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停止（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 xml:space="preserve">stop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）、下降</w:t>
            </w:r>
          </w:p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（close）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exact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设置路数：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1~2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屏位状态：调亮、开 关、调暗三个指不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一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586"/>
          <w:jc w:val="center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注：门锁开关固定为</w:t>
            </w:r>
            <w:r>
              <w:rPr>
                <w:color w:val="2B2B2B"/>
                <w:spacing w:val="0"/>
                <w:w w:val="100"/>
                <w:position w:val="0"/>
                <w:sz w:val="18"/>
                <w:szCs w:val="18"/>
              </w:rPr>
              <w:t>一位屏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开关，无需进行屏位设置。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5</w:t>
      </w:r>
      <w:r>
        <w:rPr>
          <w:color w:val="000000"/>
          <w:spacing w:val="0"/>
          <w:w w:val="100"/>
          <w:position w:val="0"/>
        </w:rPr>
        <w:t>试验方法</w:t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334"/>
        </w:tabs>
        <w:bidi w:val="0"/>
        <w:spacing w:before="0" w:after="140" w:line="240" w:lineRule="auto"/>
        <w:ind w:left="0" w:right="0" w:firstLine="0"/>
        <w:jc w:val="left"/>
      </w:pPr>
      <w:bookmarkStart w:id="99" w:name="bookmark99"/>
      <w:bookmarkEnd w:id="9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外壳防护等级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40" w:line="240" w:lineRule="auto"/>
        <w:ind w:left="0" w:right="0" w:firstLine="500"/>
        <w:jc w:val="left"/>
      </w:pPr>
      <w:bookmarkStart w:id="100" w:name="bookmark100"/>
      <w:bookmarkStart w:id="101" w:name="bookmark101"/>
      <w:bookmarkStart w:id="102" w:name="bookmark102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4208-2008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中第12章、13章、14章、</w:t>
      </w:r>
      <w:r>
        <w:rPr>
          <w:rFonts w:ascii="Times New Roman" w:eastAsia="Times New Roman" w:hAnsi="Times New Roman" w:cs="Times New Roman"/>
          <w:color w:val="6B7481"/>
          <w:spacing w:val="0"/>
          <w:w w:val="100"/>
          <w:position w:val="0"/>
          <w:lang w:val="zh-TW" w:eastAsia="zh-TW" w:bidi="zh-TW"/>
        </w:rPr>
        <w:t>15</w:t>
      </w:r>
      <w:r>
        <w:rPr>
          <w:color w:val="2B2B2B"/>
          <w:spacing w:val="0"/>
          <w:w w:val="100"/>
          <w:position w:val="0"/>
          <w:lang w:val="zh-TW" w:eastAsia="zh-TW" w:bidi="zh-TW"/>
        </w:rPr>
        <w:t>碌行并賢,</w:t>
      </w:r>
      <w:bookmarkEnd w:id="100"/>
      <w:bookmarkEnd w:id="101"/>
      <w:bookmarkEnd w:id="10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安全性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500"/>
        <w:jc w:val="left"/>
      </w:pPr>
      <w:bookmarkStart w:id="103" w:name="bookmark103"/>
      <w:bookmarkStart w:id="104" w:name="bookmark104"/>
      <w:bookmarkStart w:id="105" w:name="bookmark105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 2-2012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26.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1、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26. </w:t>
      </w:r>
      <w:r>
        <w:rPr>
          <w:color w:val="000000"/>
          <w:spacing w:val="0"/>
          <w:w w:val="100"/>
          <w:position w:val="0"/>
          <w:lang w:val="zh-TW" w:eastAsia="zh-TW" w:bidi="zh-TW"/>
        </w:rPr>
        <w:t>2进行试验。</w:t>
      </w:r>
      <w:bookmarkEnd w:id="103"/>
      <w:bookmarkEnd w:id="104"/>
      <w:bookmarkEnd w:id="105"/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334"/>
        </w:tabs>
        <w:bidi w:val="0"/>
        <w:spacing w:before="0" w:after="220" w:line="240" w:lineRule="auto"/>
        <w:ind w:left="0" w:right="0" w:firstLine="0"/>
        <w:jc w:val="left"/>
      </w:pPr>
      <w:bookmarkStart w:id="106" w:name="bookmark106"/>
      <w:bookmarkEnd w:id="10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3</w:t>
      </w:r>
      <w:r>
        <w:rPr>
          <w:color w:val="000000"/>
          <w:spacing w:val="0"/>
          <w:w w:val="100"/>
          <w:position w:val="0"/>
        </w:rPr>
        <w:t>电磁兼容性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射频发射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620"/>
        <w:jc w:val="left"/>
      </w:pPr>
      <w:bookmarkStart w:id="107" w:name="bookmark107"/>
      <w:bookmarkStart w:id="108" w:name="bookmark108"/>
      <w:bookmarkStart w:id="109" w:name="bookmark109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17743-2007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中第10章进行试验。</w:t>
      </w:r>
      <w:bookmarkEnd w:id="107"/>
      <w:bookmarkEnd w:id="108"/>
      <w:bookmarkEnd w:id="10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5.3.2</w:t>
      </w:r>
      <w:r>
        <w:rPr>
          <w:color w:val="000000"/>
          <w:spacing w:val="0"/>
          <w:w w:val="100"/>
          <w:position w:val="0"/>
        </w:rPr>
        <w:t>静电放电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720"/>
        <w:jc w:val="left"/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0" w:h="16840"/>
          <w:pgMar w:top="1845" w:right="1042" w:bottom="1411" w:left="125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10" w:name="bookmark110"/>
      <w:bookmarkStart w:id="111" w:name="bookmark111"/>
      <w:bookmarkStart w:id="112" w:name="bookmark112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17626. 2-2006</w:t>
      </w:r>
      <w:r>
        <w:rPr>
          <w:color w:val="000000"/>
          <w:spacing w:val="0"/>
          <w:w w:val="100"/>
          <w:position w:val="0"/>
          <w:lang w:val="zh-TW" w:eastAsia="zh-TW" w:bidi="zh-TW"/>
        </w:rPr>
        <w:t>进行试验。</w:t>
      </w:r>
      <w:bookmarkEnd w:id="110"/>
      <w:bookmarkEnd w:id="111"/>
      <w:bookmarkEnd w:id="11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5.3.3</w:t>
      </w:r>
      <w:r>
        <w:rPr>
          <w:color w:val="000000"/>
          <w:spacing w:val="0"/>
          <w:w w:val="100"/>
          <w:position w:val="0"/>
        </w:rPr>
        <w:t>辐射电磁场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760"/>
        <w:jc w:val="left"/>
      </w:pPr>
      <w:bookmarkStart w:id="113" w:name="bookmark113"/>
      <w:bookmarkStart w:id="114" w:name="bookmark114"/>
      <w:bookmarkStart w:id="115" w:name="bookmark115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17626.3-2006</w:t>
      </w:r>
      <w:r>
        <w:rPr>
          <w:color w:val="000000"/>
          <w:spacing w:val="0"/>
          <w:w w:val="100"/>
          <w:position w:val="0"/>
          <w:lang w:val="zh-TW" w:eastAsia="zh-TW" w:bidi="zh-TW"/>
        </w:rPr>
        <w:t>进行试验。</w:t>
      </w:r>
      <w:bookmarkEnd w:id="113"/>
      <w:bookmarkEnd w:id="114"/>
      <w:bookmarkEnd w:id="11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5.3.4</w:t>
      </w:r>
      <w:r>
        <w:rPr>
          <w:color w:val="000000"/>
          <w:spacing w:val="0"/>
          <w:w w:val="100"/>
          <w:position w:val="0"/>
        </w:rPr>
        <w:t>通断能力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760"/>
        <w:jc w:val="left"/>
      </w:pPr>
      <w:bookmarkStart w:id="116" w:name="bookmark116"/>
      <w:bookmarkStart w:id="117" w:name="bookmark117"/>
      <w:bookmarkStart w:id="118" w:name="bookmark118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 16915.1-2014 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中18.1、18.2 进行试验。</w:t>
      </w:r>
      <w:bookmarkEnd w:id="116"/>
      <w:bookmarkEnd w:id="117"/>
      <w:bookmarkEnd w:id="11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</w:rPr>
        <w:t>机械耐久性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触点在不接入负载的条件下，以每分钟接通、断开300次的频率，持续进行到</w:t>
      </w:r>
      <w:r>
        <w:rPr>
          <w:color w:val="000000"/>
          <w:spacing w:val="0"/>
          <w:w w:val="100"/>
          <w:position w:val="0"/>
          <w:lang w:val="en-US" w:eastAsia="en-US" w:bidi="en-US"/>
        </w:rPr>
        <w:t>1X10</w:t>
      </w:r>
      <w:r>
        <w:rPr>
          <w:color w:val="000000"/>
          <w:spacing w:val="0"/>
          <w:w w:val="100"/>
          <w:position w:val="0"/>
          <w:vertAlign w:val="superscript"/>
          <w:lang w:val="en-US" w:eastAsia="en-US" w:bidi="en-US"/>
        </w:rPr>
        <w:t>6</w:t>
      </w:r>
      <w:r>
        <w:rPr>
          <w:color w:val="000000"/>
          <w:spacing w:val="0"/>
          <w:w w:val="100"/>
          <w:position w:val="0"/>
        </w:rPr>
        <w:t>次数。检查触 点是否能正常接通、断开。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540"/>
        <w:jc w:val="left"/>
      </w:pPr>
      <w:bookmarkStart w:id="119" w:name="bookmark119"/>
      <w:bookmarkStart w:id="120" w:name="bookmark120"/>
      <w:bookmarkStart w:id="121" w:name="bookmark121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21711.1-2008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中第15章、表13触点负载试验电路图进行试验</w:t>
      </w:r>
      <w:bookmarkEnd w:id="119"/>
      <w:bookmarkEnd w:id="120"/>
      <w:bookmarkEnd w:id="12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 xml:space="preserve">5.5 </w:t>
      </w:r>
      <w:r>
        <w:rPr>
          <w:color w:val="000000"/>
          <w:spacing w:val="0"/>
          <w:w w:val="100"/>
          <w:position w:val="0"/>
        </w:rPr>
        <w:t>电耐久性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520"/>
        <w:jc w:val="left"/>
      </w:pPr>
      <w:bookmarkStart w:id="122" w:name="bookmark122"/>
      <w:bookmarkStart w:id="123" w:name="bookmark123"/>
      <w:bookmarkStart w:id="124" w:name="bookmark124"/>
      <w:r>
        <w:rPr>
          <w:color w:val="000000"/>
          <w:spacing w:val="0"/>
          <w:w w:val="100"/>
          <w:position w:val="0"/>
          <w:lang w:val="zh-TW" w:eastAsia="zh-TW" w:bidi="zh-TW"/>
        </w:rPr>
        <w:t xml:space="preserve">按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21711.1-2008/IEC 61810-1:2003 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 14章进行试验。</w:t>
      </w:r>
      <w:bookmarkEnd w:id="122"/>
      <w:bookmarkEnd w:id="123"/>
      <w:bookmarkEnd w:id="12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5.6</w:t>
      </w:r>
      <w:r>
        <w:rPr>
          <w:color w:val="000000"/>
          <w:spacing w:val="0"/>
          <w:w w:val="100"/>
          <w:position w:val="0"/>
        </w:rPr>
        <w:t>高温工作性能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2" w:lineRule="exact"/>
        <w:ind w:left="0" w:right="0" w:firstLine="540"/>
        <w:jc w:val="both"/>
      </w:pPr>
      <w:r>
        <w:rPr>
          <w:color w:val="000000"/>
          <w:spacing w:val="0"/>
          <w:w w:val="100"/>
          <w:position w:val="0"/>
        </w:rPr>
        <w:t>将开关置于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55°C</w:t>
      </w:r>
      <w:r>
        <w:rPr>
          <w:color w:val="000000"/>
          <w:spacing w:val="0"/>
          <w:w w:val="100"/>
          <w:position w:val="0"/>
        </w:rPr>
        <w:t>的恒温箱中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>1h</w:t>
      </w:r>
      <w:r>
        <w:rPr>
          <w:color w:val="000000"/>
          <w:spacing w:val="0"/>
          <w:w w:val="100"/>
          <w:position w:val="0"/>
        </w:rPr>
        <w:t>后，在</w:t>
      </w:r>
      <w:r>
        <w:rPr>
          <w:color w:val="000000"/>
          <w:spacing w:val="0"/>
          <w:w w:val="100"/>
          <w:position w:val="0"/>
          <w:lang w:val="en-US" w:eastAsia="en-US" w:bidi="en-US"/>
        </w:rPr>
        <w:t>55°C</w:t>
      </w:r>
      <w:r>
        <w:rPr>
          <w:color w:val="000000"/>
          <w:spacing w:val="0"/>
          <w:w w:val="100"/>
          <w:position w:val="0"/>
        </w:rPr>
        <w:t>的高温条件下，在正常工作状态下操作开关10次，开关应 能正常工作。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5.7</w:t>
      </w:r>
      <w:r>
        <w:rPr>
          <w:color w:val="000000"/>
          <w:spacing w:val="0"/>
          <w:w w:val="100"/>
          <w:position w:val="0"/>
        </w:rPr>
        <w:t>低温工作性能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2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将开关置于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-20°C</w:t>
      </w:r>
      <w:r>
        <w:rPr>
          <w:color w:val="000000"/>
          <w:spacing w:val="0"/>
          <w:w w:val="100"/>
          <w:position w:val="0"/>
        </w:rPr>
        <w:t>的恒温箱中</w:t>
      </w:r>
      <w:r>
        <w:rPr>
          <w:color w:val="000000"/>
          <w:spacing w:val="0"/>
          <w:w w:val="100"/>
          <w:position w:val="0"/>
          <w:lang w:val="en-US" w:eastAsia="en-US" w:bidi="en-US"/>
        </w:rPr>
        <w:t>1h</w:t>
      </w:r>
      <w:r>
        <w:rPr>
          <w:color w:val="000000"/>
          <w:spacing w:val="0"/>
          <w:w w:val="100"/>
          <w:position w:val="0"/>
        </w:rPr>
        <w:t>后，在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-20°C</w:t>
      </w:r>
      <w:r>
        <w:rPr>
          <w:color w:val="000000"/>
          <w:spacing w:val="0"/>
          <w:w w:val="100"/>
          <w:position w:val="0"/>
        </w:rPr>
        <w:t>的低温条件下，在正常工作状态下操作开关10次，开关 应能正常工作。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6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5.8</w:t>
      </w:r>
      <w:r>
        <w:rPr>
          <w:color w:val="000000"/>
          <w:spacing w:val="0"/>
          <w:w w:val="100"/>
          <w:position w:val="0"/>
        </w:rPr>
        <w:t>防潮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520"/>
        <w:jc w:val="left"/>
      </w:pPr>
      <w:bookmarkStart w:id="125" w:name="bookmark125"/>
      <w:bookmarkStart w:id="126" w:name="bookmark126"/>
      <w:bookmarkStart w:id="127" w:name="bookmark127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16915.1-2014</w:t>
      </w:r>
      <w:r>
        <w:rPr>
          <w:color w:val="000000"/>
          <w:spacing w:val="0"/>
          <w:w w:val="100"/>
          <w:position w:val="0"/>
          <w:lang w:val="zh-TW" w:eastAsia="zh-TW" w:bidi="zh-TW"/>
        </w:rPr>
        <w:t>中第15章的规定进行检测。</w:t>
      </w:r>
      <w:bookmarkEnd w:id="125"/>
      <w:bookmarkEnd w:id="126"/>
      <w:bookmarkEnd w:id="12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9</w:t>
      </w:r>
      <w:r>
        <w:rPr>
          <w:color w:val="000000"/>
          <w:spacing w:val="0"/>
          <w:w w:val="100"/>
          <w:position w:val="0"/>
        </w:rPr>
        <w:t>跌落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520"/>
        <w:jc w:val="left"/>
      </w:pPr>
      <w:bookmarkStart w:id="128" w:name="bookmark128"/>
      <w:bookmarkStart w:id="129" w:name="bookmark129"/>
      <w:bookmarkStart w:id="130" w:name="bookmark130"/>
      <w:r>
        <w:rPr>
          <w:color w:val="000000"/>
          <w:spacing w:val="0"/>
          <w:w w:val="100"/>
          <w:position w:val="0"/>
          <w:lang w:val="zh-TW" w:eastAsia="zh-TW" w:bidi="zh-TW"/>
        </w:rPr>
        <w:t>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 16915.1^01^</w:t>
      </w:r>
      <w:r>
        <w:rPr>
          <w:color w:val="000000"/>
          <w:spacing w:val="0"/>
          <w:w w:val="100"/>
          <w:position w:val="0"/>
          <w:lang w:val="zh-TW" w:eastAsia="zh-TW" w:bidi="zh-TW"/>
        </w:rPr>
        <w:t>第20章的规定进行检测。</w:t>
      </w:r>
      <w:bookmarkEnd w:id="128"/>
      <w:bookmarkEnd w:id="129"/>
      <w:bookmarkEnd w:id="130"/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330"/>
        </w:tabs>
        <w:bidi w:val="0"/>
        <w:spacing w:before="0" w:after="0" w:line="360" w:lineRule="auto"/>
        <w:ind w:left="0" w:right="0" w:firstLine="0"/>
        <w:jc w:val="both"/>
      </w:pPr>
      <w:bookmarkStart w:id="131" w:name="bookmark131"/>
      <w:bookmarkEnd w:id="1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10</w:t>
      </w:r>
      <w:r>
        <w:rPr>
          <w:color w:val="000000"/>
          <w:spacing w:val="0"/>
          <w:w w:val="100"/>
          <w:position w:val="0"/>
        </w:rPr>
        <w:t>面板及安装盒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9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用误差不大于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0.05</w:t>
      </w:r>
      <w:r>
        <w:rPr>
          <w:color w:val="000000"/>
          <w:spacing w:val="0"/>
          <w:w w:val="100"/>
          <w:position w:val="0"/>
        </w:rPr>
        <w:t>皿的量具进行测</w:t>
      </w:r>
      <w:r>
        <w:rPr>
          <w:color w:val="000000"/>
          <w:spacing w:val="0"/>
          <w:w w:val="100"/>
          <w:position w:val="0"/>
          <w:lang w:val="zh-CN" w:eastAsia="zh-CN" w:bidi="zh-CN"/>
        </w:rPr>
        <w:t>，量。</w:t>
      </w:r>
    </w:p>
    <w:p>
      <w:pPr>
        <w:pStyle w:val="Bodytext1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330"/>
        </w:tabs>
        <w:bidi w:val="0"/>
        <w:spacing w:before="0" w:after="0" w:line="360" w:lineRule="auto"/>
        <w:ind w:left="0" w:right="0" w:firstLine="0"/>
        <w:jc w:val="both"/>
      </w:pPr>
      <w:bookmarkStart w:id="132" w:name="bookmark132"/>
      <w:bookmarkEnd w:id="1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11</w:t>
      </w:r>
      <w:r>
        <w:rPr>
          <w:color w:val="000000"/>
          <w:spacing w:val="0"/>
          <w:w w:val="100"/>
          <w:position w:val="0"/>
        </w:rPr>
        <w:t>通讯协议及接口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7" w:lineRule="exact"/>
        <w:ind w:left="0" w:right="0" w:firstLine="540"/>
        <w:jc w:val="both"/>
      </w:pPr>
      <w:r>
        <w:rPr>
          <w:color w:val="000000"/>
          <w:spacing w:val="0"/>
          <w:w w:val="100"/>
          <w:position w:val="0"/>
        </w:rPr>
        <w:t>使用</w:t>
      </w:r>
      <w:r>
        <w:rPr>
          <w:color w:val="000000"/>
          <w:spacing w:val="0"/>
          <w:w w:val="100"/>
          <w:position w:val="0"/>
          <w:lang w:val="en-US" w:eastAsia="en-US" w:bidi="en-US"/>
        </w:rPr>
        <w:t>PC</w:t>
      </w:r>
      <w:r>
        <w:rPr>
          <w:color w:val="000000"/>
          <w:spacing w:val="0"/>
          <w:w w:val="100"/>
          <w:position w:val="0"/>
        </w:rPr>
        <w:t>机端串口调试软件，按设备通讯协议进行通</w:t>
      </w:r>
      <w:r>
        <w:rPr>
          <w:color w:val="2B2B2B"/>
          <w:spacing w:val="0"/>
          <w:w w:val="100"/>
          <w:position w:val="0"/>
        </w:rPr>
        <w:t>讯功能试验，</w:t>
      </w:r>
      <w:r>
        <w:rPr>
          <w:color w:val="000000"/>
          <w:spacing w:val="0"/>
          <w:w w:val="100"/>
          <w:position w:val="0"/>
        </w:rPr>
        <w:t>编辑对应的通讯帧并发送，应能控 制对应的设备，连续发码能正常工作。举例如下：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5.11.1</w:t>
      </w:r>
      <w:r>
        <w:rPr>
          <w:color w:val="000000"/>
          <w:spacing w:val="0"/>
          <w:w w:val="100"/>
          <w:position w:val="0"/>
        </w:rPr>
        <w:t>设备类型定义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0" w:line="319" w:lineRule="exact"/>
        <w:ind w:left="0" w:right="0" w:firstLine="960"/>
        <w:jc w:val="left"/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continuous"/>
          <w:pgSz w:w="11900" w:h="16840"/>
          <w:pgMar w:top="1845" w:right="1042" w:bottom="1411" w:left="1254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设备类型定义见表6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zh-CN" w:eastAsia="zh-CN" w:bidi="zh-CN"/>
        </w:rPr>
        <w:t>6</w:t>
      </w:r>
      <w:r>
        <w:rPr>
          <w:color w:val="000000"/>
          <w:spacing w:val="0"/>
          <w:w w:val="100"/>
          <w:position w:val="0"/>
        </w:rPr>
        <w:t>设备类型定义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81"/>
        <w:gridCol w:w="3173"/>
        <w:gridCol w:w="346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设备大类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设备子类型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类型代码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智能开关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照明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0x10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0x11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0x12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门锁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0x13</w:t>
            </w:r>
          </w:p>
        </w:tc>
      </w:tr>
    </w:tbl>
    <w:p>
      <w:pPr>
        <w:widowControl w:val="0"/>
        <w:spacing w:after="179" w:line="1" w:lineRule="exact"/>
      </w:pP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44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5.11.2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帧格式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80"/>
        <w:jc w:val="left"/>
      </w:pPr>
      <w:r>
        <w:rPr>
          <w:color w:val="000000"/>
          <w:spacing w:val="0"/>
          <w:w w:val="100"/>
          <w:position w:val="0"/>
        </w:rPr>
        <w:t>帧格式按表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、表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、表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进行测试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410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7</w:t>
      </w:r>
      <w:r>
        <w:rPr>
          <w:color w:val="000000"/>
          <w:spacing w:val="0"/>
          <w:w w:val="100"/>
          <w:position w:val="0"/>
        </w:rPr>
        <w:t>帧格式内容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06"/>
        <w:gridCol w:w="1776"/>
        <w:gridCol w:w="1574"/>
        <w:gridCol w:w="2098"/>
        <w:gridCol w:w="1627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设备类型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长度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帧内容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帧尾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6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1Byte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1Byte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1Byte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nByte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1Byte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17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1: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帧头一一</w:t>
            </w:r>
          </w:p>
        </w:tc>
        <w:tc>
          <w:tcPr>
            <w:tcW w:w="5448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表示一个数据帧的开始，用于同步控制，约定为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0xFD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。</w:t>
            </w:r>
          </w:p>
        </w:tc>
        <w:tc>
          <w:tcPr>
            <w:tcW w:w="162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12"/>
          <w:jc w:val="center"/>
        </w:trPr>
        <w:tc>
          <w:tcPr>
            <w:tcW w:w="1306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帧尾一一</w:t>
            </w:r>
          </w:p>
        </w:tc>
        <w:tc>
          <w:tcPr>
            <w:tcW w:w="5448" w:type="dxa"/>
            <w:gridSpan w:val="3"/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表示一个数据帧的结束，用于同步控制，约定为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xFE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。</w:t>
            </w:r>
          </w:p>
        </w:tc>
        <w:tc>
          <w:tcPr>
            <w:tcW w:w="1627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12"/>
          <w:jc w:val="center"/>
        </w:trPr>
        <w:tc>
          <w:tcPr>
            <w:tcW w:w="1306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设备类型</w:t>
            </w:r>
          </w:p>
        </w:tc>
        <w:tc>
          <w:tcPr>
            <w:tcW w:w="1776" w:type="dxa"/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――表示具体的设备，</w:t>
            </w:r>
          </w:p>
        </w:tc>
        <w:tc>
          <w:tcPr>
            <w:tcW w:w="3672" w:type="dxa"/>
            <w:gridSpan w:val="2"/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如表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设备定义所述。</w:t>
            </w:r>
          </w:p>
        </w:tc>
        <w:tc>
          <w:tcPr>
            <w:tcW w:w="1627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12"/>
          <w:jc w:val="center"/>
        </w:trPr>
        <w:tc>
          <w:tcPr>
            <w:tcW w:w="130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长度一一</w:t>
            </w:r>
          </w:p>
        </w:tc>
        <w:tc>
          <w:tcPr>
            <w:tcW w:w="3350" w:type="dxa"/>
            <w:gridSpan w:val="2"/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表示具体设备通信协议帧内容的长度。</w:t>
            </w:r>
          </w:p>
        </w:tc>
        <w:tc>
          <w:tcPr>
            <w:tcW w:w="2098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：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帧内容</w:t>
            </w:r>
          </w:p>
        </w:tc>
        <w:tc>
          <w:tcPr>
            <w:tcW w:w="3350" w:type="dxa"/>
            <w:gridSpan w:val="2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一表示具体设备通信协议帧内容。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8</w:t>
      </w:r>
      <w:r>
        <w:rPr>
          <w:color w:val="000000"/>
          <w:spacing w:val="0"/>
          <w:w w:val="100"/>
          <w:position w:val="0"/>
        </w:rPr>
        <w:t>帧内容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86"/>
        <w:gridCol w:w="2630"/>
        <w:gridCol w:w="1286"/>
        <w:gridCol w:w="1123"/>
        <w:gridCol w:w="1594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目的地址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源地址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键值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状态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CRC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校验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4Byte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4Byte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5byte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Ibyte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IByte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643"/>
          <w:jc w:val="center"/>
        </w:trPr>
        <w:tc>
          <w:tcPr>
            <w:tcW w:w="8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1: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键值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由开关地址与按键编码组成。 注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2: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 xml:space="preserve">CRC 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校验:采用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CRC16-CCITT-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。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9</w:t>
      </w:r>
      <w:r>
        <w:rPr>
          <w:color w:val="000000"/>
          <w:spacing w:val="0"/>
          <w:w w:val="100"/>
          <w:position w:val="0"/>
        </w:rPr>
        <w:t>状态值及含义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98"/>
        <w:gridCol w:w="2726"/>
        <w:gridCol w:w="358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状态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2B2B2B"/>
                <w:spacing w:val="0"/>
                <w:w w:val="100"/>
                <w:position w:val="0"/>
                <w:sz w:val="18"/>
                <w:szCs w:val="18"/>
              </w:rPr>
              <w:t>但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含义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负载关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关闭某一负载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开启某一负载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反馈关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负载关闭向中控反馈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＞负载打开向中控反馈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调光关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6B7481"/>
                <w:spacing w:val="0"/>
                <w:w w:val="100"/>
                <w:position w:val="0"/>
                <w:sz w:val="18"/>
                <w:szCs w:val="18"/>
              </w:rPr>
              <w:t>关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闭某一路调光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6B7481"/>
                <w:spacing w:val="0"/>
                <w:w w:val="100"/>
                <w:position w:val="0"/>
                <w:sz w:val="18"/>
                <w:szCs w:val="18"/>
              </w:rPr>
              <w:t>，开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启某一</w:t>
            </w:r>
            <w:r>
              <w:rPr>
                <w:color w:val="2B2B2B"/>
                <w:spacing w:val="0"/>
                <w:w w:val="100"/>
                <w:position w:val="0"/>
                <w:sz w:val="18"/>
                <w:szCs w:val="18"/>
              </w:rPr>
              <w:t>路调光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反馈调光关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调光关闭向中</w:t>
            </w:r>
            <w:r>
              <w:rPr>
                <w:color w:val="2B2B2B"/>
                <w:spacing w:val="0"/>
                <w:w w:val="100"/>
                <w:position w:val="0"/>
                <w:sz w:val="18"/>
                <w:szCs w:val="18"/>
              </w:rPr>
              <w:t>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反馈调光开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调光开启向中控</w:t>
            </w:r>
            <w:r>
              <w:rPr>
                <w:color w:val="2B2B2B"/>
                <w:spacing w:val="0"/>
                <w:w w:val="100"/>
                <w:position w:val="0"/>
                <w:sz w:val="18"/>
                <w:szCs w:val="18"/>
              </w:rPr>
              <w:t>反馈'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调暗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调暗某一路调光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调亮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调亮某一路调光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反馈调暗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OxOA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调暗向中控反馈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反馈调亮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OxOB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调亮向中控反馈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窗帘停止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OxOC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停止某一路窗帘</w:t>
            </w:r>
          </w:p>
        </w:tc>
      </w:tr>
    </w:tbl>
    <w:p>
      <w:p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0" w:h="16840"/>
          <w:pgMar w:top="1845" w:right="1042" w:bottom="1411" w:left="125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</w:p>
    <w:p>
      <w:pPr>
        <w:pStyle w:val="Tabl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 xml:space="preserve">9 </w:t>
      </w:r>
      <w:r>
        <w:rPr>
          <w:color w:val="000000"/>
          <w:spacing w:val="0"/>
          <w:w w:val="100"/>
          <w:position w:val="0"/>
        </w:rPr>
        <w:t>（续）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98"/>
        <w:gridCol w:w="2726"/>
        <w:gridCol w:w="3581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窗帘启动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0x0D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启动某一路窗帘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反馈窗帘停止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0x0E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窗帘停止向中控反馈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反馈窗帘启动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0x0F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窗帘启动向中控反馈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窗帘下降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下降某一路窗帘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窗帘上升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上升某一路窗帘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反馈窗帘下降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窗帘下降向中控反馈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31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反馈窗帘上升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en-US" w:bidi="en-US"/>
              </w:rPr>
              <w:t>0x13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窗帘上升向中控反馈</w:t>
            </w:r>
          </w:p>
        </w:tc>
      </w:tr>
    </w:tbl>
    <w:p>
      <w:pPr>
        <w:widowControl w:val="0"/>
        <w:spacing w:after="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5.12</w:t>
      </w:r>
      <w:r>
        <w:rPr>
          <w:color w:val="000000"/>
          <w:spacing w:val="0"/>
          <w:w w:val="100"/>
          <w:position w:val="0"/>
        </w:rPr>
        <w:t>照明智能开关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520"/>
        <w:jc w:val="both"/>
      </w:pPr>
      <w:r>
        <w:rPr>
          <w:color w:val="000000"/>
          <w:spacing w:val="0"/>
          <w:w w:val="100"/>
          <w:position w:val="0"/>
        </w:rPr>
        <w:t>按附录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进行测试。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5.13</w:t>
      </w:r>
      <w:r>
        <w:rPr>
          <w:color w:val="000000"/>
          <w:spacing w:val="0"/>
          <w:w w:val="100"/>
          <w:position w:val="0"/>
        </w:rPr>
        <w:t>窗帘智能开关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520"/>
        <w:jc w:val="both"/>
      </w:pPr>
      <w:r>
        <w:rPr>
          <w:color w:val="000000"/>
          <w:spacing w:val="0"/>
          <w:w w:val="100"/>
          <w:position w:val="0"/>
        </w:rPr>
        <w:t>按附录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进行测试。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5.14</w:t>
      </w:r>
      <w:r>
        <w:rPr>
          <w:color w:val="000000"/>
          <w:spacing w:val="0"/>
          <w:w w:val="100"/>
          <w:position w:val="0"/>
        </w:rPr>
        <w:t>调光智能开关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520"/>
        <w:jc w:val="both"/>
      </w:pPr>
      <w:r>
        <w:rPr>
          <w:color w:val="000000"/>
          <w:spacing w:val="0"/>
          <w:w w:val="100"/>
          <w:position w:val="0"/>
        </w:rPr>
        <w:t>按附录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进行测试。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5.15</w:t>
      </w:r>
      <w:r>
        <w:rPr>
          <w:color w:val="000000"/>
          <w:spacing w:val="0"/>
          <w:w w:val="100"/>
          <w:position w:val="0"/>
        </w:rPr>
        <w:t>门锁智能开关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7" w:lineRule="exact"/>
        <w:ind w:left="0" w:right="0" w:firstLine="520"/>
        <w:jc w:val="both"/>
      </w:pPr>
      <w:r>
        <w:rPr>
          <w:color w:val="000000"/>
          <w:spacing w:val="0"/>
          <w:w w:val="100"/>
          <w:position w:val="0"/>
        </w:rPr>
        <w:t>按附录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</w:rPr>
        <w:t>进行测试。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6</w:t>
      </w:r>
      <w:r>
        <w:rPr>
          <w:color w:val="000000"/>
          <w:spacing w:val="0"/>
          <w:w w:val="100"/>
          <w:position w:val="0"/>
        </w:rPr>
        <w:t>检验规则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6.1</w:t>
      </w:r>
      <w:r>
        <w:rPr>
          <w:color w:val="000000"/>
          <w:spacing w:val="0"/>
          <w:w w:val="100"/>
          <w:position w:val="0"/>
        </w:rPr>
        <w:t>检验分类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检验分为岀厂检验和型式检验。</w:t>
      </w:r>
    </w:p>
    <w:p>
      <w:pPr>
        <w:pStyle w:val="Bodytext10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330"/>
        </w:tabs>
        <w:bidi w:val="0"/>
        <w:spacing w:before="0" w:after="240" w:line="317" w:lineRule="exact"/>
        <w:ind w:left="0" w:right="0" w:firstLine="0"/>
        <w:jc w:val="left"/>
      </w:pPr>
      <w:bookmarkStart w:id="133" w:name="bookmark133"/>
      <w:bookmarkEnd w:id="1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2</w:t>
      </w:r>
      <w:r>
        <w:rPr>
          <w:color w:val="000000"/>
          <w:spacing w:val="0"/>
          <w:w w:val="100"/>
          <w:position w:val="0"/>
        </w:rPr>
        <w:t>出厂检验</w:t>
      </w:r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330"/>
        </w:tabs>
        <w:bidi w:val="0"/>
        <w:spacing w:before="0" w:after="0" w:line="360" w:lineRule="auto"/>
        <w:ind w:left="0" w:right="0" w:firstLine="0"/>
        <w:jc w:val="left"/>
      </w:pPr>
      <w:bookmarkStart w:id="134" w:name="bookmark134"/>
      <w:bookmarkEnd w:id="1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抽样与判定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7" w:lineRule="exact"/>
        <w:ind w:left="0" w:right="0" w:firstLine="540"/>
        <w:jc w:val="both"/>
      </w:pPr>
      <w:r>
        <w:rPr>
          <w:color w:val="000000"/>
          <w:spacing w:val="0"/>
          <w:w w:val="100"/>
          <w:position w:val="0"/>
        </w:rPr>
        <w:t>岀厂检验按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2828. 1-2012 </w:t>
      </w:r>
      <w:r>
        <w:rPr>
          <w:color w:val="2B2B2B"/>
          <w:spacing w:val="0"/>
          <w:w w:val="100"/>
          <w:position w:val="0"/>
        </w:rPr>
        <w:t>一般检验水平</w:t>
      </w:r>
      <w:r>
        <w:rPr>
          <w:color w:val="000000"/>
          <w:spacing w:val="0"/>
          <w:w w:val="100"/>
          <w:position w:val="0"/>
        </w:rPr>
        <w:t>II、正常检验二次抽样方案，接收质量限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（AQL）</w:t>
      </w:r>
      <w:r>
        <w:rPr>
          <w:color w:val="000000"/>
          <w:spacing w:val="0"/>
          <w:w w:val="100"/>
          <w:position w:val="0"/>
        </w:rPr>
        <w:t>值 为</w:t>
      </w:r>
      <w:r>
        <w:rPr>
          <w:color w:val="000000"/>
          <w:spacing w:val="0"/>
          <w:w w:val="100"/>
          <w:position w:val="0"/>
          <w:lang w:val="en-US" w:eastAsia="en-US" w:bidi="en-US"/>
        </w:rPr>
        <w:t>0.65</w:t>
      </w:r>
      <w:r>
        <w:rPr>
          <w:color w:val="000000"/>
          <w:spacing w:val="0"/>
          <w:w w:val="100"/>
          <w:position w:val="0"/>
        </w:rPr>
        <w:t>进行，应按表10规定的岀厂检验项目进行检验，检验合格并附产品合格证书后方可岀厂。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6. 2.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2</w:t>
      </w:r>
      <w:r>
        <w:rPr>
          <w:color w:val="000000"/>
          <w:spacing w:val="0"/>
          <w:w w:val="100"/>
          <w:position w:val="0"/>
        </w:rPr>
        <w:t>出厂检验项目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7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岀厂检验项目为表10中规定的项目。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595"/>
        </w:tabs>
        <w:bidi w:val="0"/>
        <w:spacing w:before="0" w:after="140" w:line="36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3</w:t>
        <w:tab/>
      </w:r>
      <w:r>
        <w:rPr>
          <w:color w:val="000000"/>
          <w:spacing w:val="0"/>
          <w:w w:val="100"/>
          <w:position w:val="0"/>
        </w:rPr>
        <w:t>型式检验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 xml:space="preserve">6. 3.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型式检验周期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有下列情况之一时，应进行型式试验：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22"/>
        </w:tabs>
        <w:bidi w:val="0"/>
        <w:spacing w:before="0" w:after="0" w:line="317" w:lineRule="exact"/>
        <w:ind w:left="0" w:right="0" w:firstLine="700"/>
        <w:jc w:val="left"/>
      </w:pPr>
      <w:bookmarkStart w:id="135" w:name="bookmark1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a</w:t>
      </w:r>
      <w:bookmarkEnd w:id="1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新产品定型鉴定；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22"/>
        </w:tabs>
        <w:bidi w:val="0"/>
        <w:spacing w:before="0" w:after="0" w:line="317" w:lineRule="exact"/>
        <w:ind w:left="0" w:right="0" w:firstLine="700"/>
        <w:jc w:val="left"/>
      </w:pPr>
      <w:bookmarkStart w:id="136" w:name="bookmark136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3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老产品转厂生产时；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22"/>
        </w:tabs>
        <w:bidi w:val="0"/>
        <w:spacing w:before="0" w:after="140" w:line="317" w:lineRule="exact"/>
        <w:ind w:left="0" w:right="0" w:firstLine="700"/>
        <w:jc w:val="left"/>
      </w:pPr>
      <w:bookmarkStart w:id="137" w:name="bookmark1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c</w:t>
      </w:r>
      <w:bookmarkEnd w:id="1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正式生产的产品在结构、材料、工艺有较大改变，可能影响产品性能时；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24"/>
        </w:tabs>
        <w:bidi w:val="0"/>
        <w:spacing w:before="0" w:after="0" w:line="298" w:lineRule="exact"/>
        <w:ind w:left="0" w:right="0" w:firstLine="700"/>
        <w:jc w:val="both"/>
      </w:pPr>
      <w:bookmarkStart w:id="138" w:name="bookmark138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138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产品停产六个月以上再生产时；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https://d.book118.com/126125145054010050</w:t>
        </w:r>
      </w:hyperlink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24"/>
        </w:tabs>
        <w:bidi w:val="0"/>
        <w:spacing w:before="0" w:after="0" w:line="298" w:lineRule="exact"/>
        <w:ind w:left="0" w:right="0" w:firstLine="700"/>
        <w:jc w:val="both"/>
      </w:pP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type w:val="nextPage"/>
      <w:pgSz w:w="11900" w:h="16840"/>
      <w:pgMar w:top="1845" w:right="1042" w:bottom="1411" w:left="1254" w:header="0" w:footer="3" w:gutter="0"/>
      <w:pgNumType w:start="9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9864090</wp:posOffset>
              </wp:positionV>
              <wp:extent cx="73025" cy="79375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2" type="#_x0000_t202" style="width:5.75pt;height:6.25pt;margin-top:776.7pt;margin-left:69.5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9864090</wp:posOffset>
              </wp:positionV>
              <wp:extent cx="73025" cy="79375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0" type="#_x0000_t202" style="width:5.75pt;height:6.25pt;margin-top:776.7pt;margin-left:69.5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1055370</wp:posOffset>
              </wp:positionH>
              <wp:positionV relativeFrom="page">
                <wp:posOffset>9559290</wp:posOffset>
              </wp:positionV>
              <wp:extent cx="5715000" cy="12192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7150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061"/>
                              <w:tab w:val="right" w:pos="9000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7. 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  <w:tab/>
                            <w:t>包装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54" type="#_x0000_t202" style="width:450pt;height:9.6pt;margin-top:752.7pt;margin-left:83.1pt;mso-position-horizontal-relative:page;mso-position-vertical-relative:page;mso-wrap-distance-bottom:0;mso-wrap-distance-left:0;mso-wrap-distance-right:0;mso-wrap-distance-top:0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061"/>
                        <w:tab w:val="right" w:pos="9000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7. 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  <w:tab/>
                      <w:t>包装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ab/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6682105</wp:posOffset>
              </wp:positionH>
              <wp:positionV relativeFrom="page">
                <wp:posOffset>9864090</wp:posOffset>
              </wp:positionV>
              <wp:extent cx="33655" cy="79375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2055" type="#_x0000_t202" style="width:2.65pt;height:6.25pt;margin-top:776.7pt;margin-left:526.1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9864090</wp:posOffset>
              </wp:positionV>
              <wp:extent cx="73025" cy="79375"/>
              <wp:wrapNone/>
              <wp:docPr id="739351090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9" type="#_x0000_t202" style="width:5.75pt;height:6.25pt;margin-top:776.7pt;margin-left:69.5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9864090</wp:posOffset>
              </wp:positionV>
              <wp:extent cx="73025" cy="79375"/>
              <wp:wrapNone/>
              <wp:docPr id="1136130807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7" type="#_x0000_t202" style="width:5.75pt;height:6.25pt;margin-top:776.7pt;margin-left:69.5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1055370</wp:posOffset>
              </wp:positionH>
              <wp:positionV relativeFrom="page">
                <wp:posOffset>9559290</wp:posOffset>
              </wp:positionV>
              <wp:extent cx="5715000" cy="121920"/>
              <wp:wrapNone/>
              <wp:docPr id="794988444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7150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061"/>
                              <w:tab w:val="right" w:pos="9000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7. 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  <w:tab/>
                            <w:t>包装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1" type="#_x0000_t202" style="width:450pt;height:9.6pt;margin-top:752.7pt;margin-left:83.1pt;mso-position-horizontal-relative:page;mso-position-vertical-relative:page;mso-wrap-distance-bottom:0;mso-wrap-distance-left:0;mso-wrap-distance-right:0;mso-wrap-distance-top:0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061"/>
                        <w:tab w:val="right" w:pos="9000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7. 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  <w:tab/>
                      <w:t>包装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ab/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6682105</wp:posOffset>
              </wp:positionH>
              <wp:positionV relativeFrom="page">
                <wp:posOffset>9864090</wp:posOffset>
              </wp:positionV>
              <wp:extent cx="33655" cy="79375"/>
              <wp:wrapNone/>
              <wp:docPr id="1776460097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2062" type="#_x0000_t202" style="width:2.65pt;height:6.25pt;margin-top:776.7pt;margin-left:526.1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1055370</wp:posOffset>
              </wp:positionH>
              <wp:positionV relativeFrom="page">
                <wp:posOffset>9559290</wp:posOffset>
              </wp:positionV>
              <wp:extent cx="5715000" cy="121920"/>
              <wp:wrapNone/>
              <wp:docPr id="1017114621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7150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061"/>
                              <w:tab w:val="right" w:pos="9000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7. 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  <w:tab/>
                            <w:t>包装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6" type="#_x0000_t202" style="width:450pt;height:9.6pt;margin-top:752.7pt;margin-left:83.1pt;mso-position-horizontal-relative:page;mso-position-vertical-relative:page;mso-wrap-distance-bottom:0;mso-wrap-distance-left:0;mso-wrap-distance-right:0;mso-wrap-distance-top:0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061"/>
                        <w:tab w:val="right" w:pos="9000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7. 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  <w:tab/>
                      <w:t>包装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ab/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6682105</wp:posOffset>
              </wp:positionH>
              <wp:positionV relativeFrom="page">
                <wp:posOffset>9864090</wp:posOffset>
              </wp:positionV>
              <wp:extent cx="33655" cy="79375"/>
              <wp:wrapNone/>
              <wp:docPr id="796901690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2067" type="#_x0000_t202" style="width:2.65pt;height:6.25pt;margin-top:776.7pt;margin-left:526.1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7" o:spid="_x0000_s2071" type="#_x0000_t202" style="width:4.1pt;height:6.25pt;margin-top:776.7pt;margin-left:70.7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69" type="#_x0000_t202" style="width:4.1pt;height:6.25pt;margin-top:776.7pt;margin-left:70.7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73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900024658" name="Shape 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7" o:spid="_x0000_s2077" type="#_x0000_t202" style="width:4.1pt;height:6.25pt;margin-top:776.7pt;margin-left:70.7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897890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631737696" name="Shape 2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2075" type="#_x0000_t202" style="width:4.1pt;height:6.25pt;margin-top:776.7pt;margin-left:70.7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1826280174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79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972820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9" o:spid="_x0000_s2083" type="#_x0000_t202" style="width:4.1pt;height:6.25pt;margin-top:776.7pt;margin-left:76.6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6713855</wp:posOffset>
              </wp:positionH>
              <wp:positionV relativeFrom="page">
                <wp:posOffset>9857740</wp:posOffset>
              </wp:positionV>
              <wp:extent cx="42545" cy="76200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5" o:spid="_x0000_s2081" type="#_x0000_t202" style="width:3.35pt;height:6pt;margin-top:776.2pt;margin-left:528.65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1913864404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85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972820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1733346370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9" o:spid="_x0000_s2089" type="#_x0000_t202" style="width:4.1pt;height:6.25pt;margin-top:776.7pt;margin-left:76.6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6713855</wp:posOffset>
              </wp:positionH>
              <wp:positionV relativeFrom="page">
                <wp:posOffset>9857740</wp:posOffset>
              </wp:positionV>
              <wp:extent cx="42545" cy="76200"/>
              <wp:wrapNone/>
              <wp:docPr id="723318515" name="Shape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5" o:spid="_x0000_s2087" type="#_x0000_t202" style="width:3.35pt;height:6pt;margin-top:776.2pt;margin-left:528.6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2035322893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91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972820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1769881584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9" o:spid="_x0000_s2095" type="#_x0000_t202" style="width:4.1pt;height:6.25pt;margin-top:776.7pt;margin-left:76.6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6713855</wp:posOffset>
              </wp:positionH>
              <wp:positionV relativeFrom="page">
                <wp:posOffset>9857740</wp:posOffset>
              </wp:positionV>
              <wp:extent cx="42545" cy="76200"/>
              <wp:wrapNone/>
              <wp:docPr id="2144070586" name="Shape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5" o:spid="_x0000_s2093" type="#_x0000_t202" style="width:3.35pt;height:6pt;margin-top:776.2pt;margin-left:528.6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15494240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097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4560" behindDoc="1" locked="0" layoutInCell="1" allowOverlap="1">
              <wp:simplePos x="0" y="0"/>
              <wp:positionH relativeFrom="page">
                <wp:posOffset>972820</wp:posOffset>
              </wp:positionH>
              <wp:positionV relativeFrom="page">
                <wp:posOffset>9864090</wp:posOffset>
              </wp:positionV>
              <wp:extent cx="52070" cy="79375"/>
              <wp:wrapNone/>
              <wp:docPr id="102131523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9" o:spid="_x0000_s2101" type="#_x0000_t202" style="width:4.1pt;height:6.25pt;margin-top:776.7pt;margin-left:76.6pt;mso-position-horizontal-relative:page;mso-position-vertical-relative:page;mso-wrap-distance-bottom:0;mso-wrap-distance-left:0;mso-wrap-distance-right:0;mso-wrap-distance-top:0;mso-wrap-style:none;position:absolute;v-text-anchor:top;z-index:-2516029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6713855</wp:posOffset>
              </wp:positionH>
              <wp:positionV relativeFrom="page">
                <wp:posOffset>9857740</wp:posOffset>
              </wp:positionV>
              <wp:extent cx="42545" cy="76200"/>
              <wp:wrapNone/>
              <wp:docPr id="132061137" name="Shape 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5" o:spid="_x0000_s2099" type="#_x0000_t202" style="width:3.35pt;height:6pt;margin-top:776.2pt;margin-left:528.65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827466790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103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0704" behindDoc="1" locked="0" layoutInCell="1" allowOverlap="1">
              <wp:simplePos x="0" y="0"/>
              <wp:positionH relativeFrom="page">
                <wp:posOffset>905510</wp:posOffset>
              </wp:positionH>
              <wp:positionV relativeFrom="page">
                <wp:posOffset>9860915</wp:posOffset>
              </wp:positionV>
              <wp:extent cx="97790" cy="79375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7" o:spid="_x0000_s2107" type="#_x0000_t202" style="width:7.7pt;height:6.25pt;margin-top:776.45pt;margin-left:71.3pt;mso-position-horizontal-relative:page;mso-position-vertical-relative:page;mso-wrap-distance-bottom:0;mso-wrap-distance-left:0;mso-wrap-distance-right:0;mso-wrap-distance-top:0;mso-wrap-style:none;position:absolute;v-text-anchor:top;z-index:-2515968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8656" behindDoc="1" locked="0" layoutInCell="1" allowOverlap="1">
              <wp:simplePos x="0" y="0"/>
              <wp:positionH relativeFrom="page">
                <wp:posOffset>6675120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105" type="#_x0000_t202" style="width:3.35pt;height:6pt;margin-top:776.45pt;margin-left:525.6pt;mso-position-horizontal-relative:page;mso-position-vertical-relative:page;mso-wrap-distance-bottom:0;mso-wrap-distance-left:0;mso-wrap-distance-right:0;mso-wrap-distance-top:0;mso-wrap-style:none;position:absolute;v-text-anchor:top;z-index:-2515988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6608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378508938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109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6008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6848" behindDoc="1" locked="0" layoutInCell="1" allowOverlap="1">
              <wp:simplePos x="0" y="0"/>
              <wp:positionH relativeFrom="page">
                <wp:posOffset>905510</wp:posOffset>
              </wp:positionH>
              <wp:positionV relativeFrom="page">
                <wp:posOffset>9860915</wp:posOffset>
              </wp:positionV>
              <wp:extent cx="97790" cy="79375"/>
              <wp:wrapNone/>
              <wp:docPr id="1590593884" name="Shape 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7" o:spid="_x0000_s2113" type="#_x0000_t202" style="width:7.7pt;height:6.25pt;margin-top:776.45pt;margin-left:71.3pt;mso-position-horizontal-relative:page;mso-position-vertical-relative:page;mso-wrap-distance-bottom:0;mso-wrap-distance-left:0;mso-wrap-distance-right:0;mso-wrap-distance-top:0;mso-wrap-style:none;position:absolute;v-text-anchor:top;z-index:-2515906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4800" behindDoc="1" locked="0" layoutInCell="1" allowOverlap="1">
              <wp:simplePos x="0" y="0"/>
              <wp:positionH relativeFrom="page">
                <wp:posOffset>6675120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445195158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111" type="#_x0000_t202" style="width:3.35pt;height:6pt;margin-top:776.45pt;margin-left:525.6pt;mso-position-horizontal-relative:page;mso-position-vertical-relative:page;mso-wrap-distance-bottom:0;mso-wrap-distance-left:0;mso-wrap-distance-right:0;mso-wrap-distance-top:0;mso-wrap-style:none;position:absolute;v-text-anchor:top;z-index:-2515927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2752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1775239750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115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5947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32992" behindDoc="1" locked="0" layoutInCell="1" allowOverlap="1">
              <wp:simplePos x="0" y="0"/>
              <wp:positionH relativeFrom="page">
                <wp:posOffset>905510</wp:posOffset>
              </wp:positionH>
              <wp:positionV relativeFrom="page">
                <wp:posOffset>9860915</wp:posOffset>
              </wp:positionV>
              <wp:extent cx="97790" cy="79375"/>
              <wp:wrapNone/>
              <wp:docPr id="946477011" name="Shape 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7" o:spid="_x0000_s2119" type="#_x0000_t202" style="width:7.7pt;height:6.25pt;margin-top:776.45pt;margin-left:71.3pt;mso-position-horizontal-relative:page;mso-position-vertical-relative:page;mso-wrap-distance-bottom:0;mso-wrap-distance-left:0;mso-wrap-distance-right:0;mso-wrap-distance-top:0;mso-wrap-style:none;position:absolute;v-text-anchor:top;z-index:-2515845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30944" behindDoc="1" locked="0" layoutInCell="1" allowOverlap="1">
              <wp:simplePos x="0" y="0"/>
              <wp:positionH relativeFrom="page">
                <wp:posOffset>6675120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999249656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117" type="#_x0000_t202" style="width:3.35pt;height:6pt;margin-top:776.45pt;margin-left:525.6pt;mso-position-horizontal-relative:page;mso-position-vertical-relative:page;mso-wrap-distance-bottom:0;mso-wrap-distance-left:0;mso-wrap-distance-right:0;mso-wrap-distance-top:0;mso-wrap-style:none;position:absolute;v-text-anchor:top;z-index:-2515865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8896" behindDoc="1" locked="0" layoutInCell="1" allowOverlap="1">
              <wp:simplePos x="0" y="0"/>
              <wp:positionH relativeFrom="page">
                <wp:posOffset>6667500</wp:posOffset>
              </wp:positionH>
              <wp:positionV relativeFrom="page">
                <wp:posOffset>9857740</wp:posOffset>
              </wp:positionV>
              <wp:extent cx="33655" cy="76200"/>
              <wp:wrapNone/>
              <wp:docPr id="777516275" name="Shape 3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1" o:spid="_x0000_s2121" type="#_x0000_t202" style="width:2.65pt;height:6pt;margin-top:776.2pt;margin-left:525pt;mso-position-horizontal-relative:page;mso-position-vertical-relative:page;mso-wrap-distance-bottom:0;mso-wrap-distance-left:0;mso-wrap-distance-right:0;mso-wrap-distance-top:0;mso-wrap-style:none;position:absolute;v-text-anchor:top;z-index:-2515886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889635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1" type="#_x0000_t202" style="width:88.55pt;height:7.9pt;margin-top:73.7pt;margin-left:70.0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889635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49" type="#_x0000_t202" style="width:88.55pt;height:7.9pt;margin-top:73.7pt;margin-left:70.0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5725160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3" type="#_x0000_t202" style="width:88.55pt;height:7.9pt;margin-top:73.7pt;margin-left:450.8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889635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312984800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8" type="#_x0000_t202" style="width:88.55pt;height:7.9pt;margin-top:73.7pt;margin-left:70.0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889635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945353209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6" type="#_x0000_t202" style="width:88.55pt;height:7.9pt;margin-top:73.7pt;margin-left:70.0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5725160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881942758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60" type="#_x0000_t202" style="width:88.55pt;height:7.9pt;margin-top:73.7pt;margin-left:450.8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4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3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5725160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332275936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65" type="#_x0000_t202" style="width:88.55pt;height:7.9pt;margin-top:73.7pt;margin-left:450.8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903605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70" type="#_x0000_t202" style="width:88.55pt;height:7.9pt;margin-top:73.7pt;margin-left:71.1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903605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68" type="#_x0000_t202" style="width:88.55pt;height:7.9pt;margin-top:73.7pt;margin-left:71.1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72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903605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215249249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76" type="#_x0000_t202" style="width:88.55pt;height:7.9pt;margin-top:73.7pt;margin-left:71.1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903605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2108038668" name="Shape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2074" type="#_x0000_t202" style="width:88.55pt;height:7.9pt;margin-top:73.7pt;margin-left:71.15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858675222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78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978535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82" type="#_x0000_t202" style="width:88.55pt;height:7.9pt;margin-top:73.7pt;margin-left:77.05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5762625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3" o:spid="_x0000_s2080" type="#_x0000_t202" style="width:88.55pt;height:7.9pt;margin-top:73.7pt;margin-left:453.7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848647850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84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978535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477902693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88" type="#_x0000_t202" style="width:88.55pt;height:7.9pt;margin-top:73.7pt;margin-left:77.0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5762625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936531217" name="Shape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3" o:spid="_x0000_s2086" type="#_x0000_t202" style="width:88.55pt;height:7.9pt;margin-top:73.7pt;margin-left:453.7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533321676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90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978535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826767254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94" type="#_x0000_t202" style="width:88.55pt;height:7.9pt;margin-top:73.7pt;margin-left:77.0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5762625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174838883" name="Shape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3" o:spid="_x0000_s2092" type="#_x0000_t202" style="width:88.55pt;height:7.9pt;margin-top:73.7pt;margin-left:453.7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914068587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096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978535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991613222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100" type="#_x0000_t202" style="width:88.55pt;height:7.9pt;margin-top:73.7pt;margin-left:77.05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5762625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818890308" name="Shape 3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3" o:spid="_x0000_s2098" type="#_x0000_t202" style="width:88.55pt;height:7.9pt;margin-top:73.7pt;margin-left:453.75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822792576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102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8656" behindDoc="1" locked="0" layoutInCell="1" allowOverlap="1">
              <wp:simplePos x="0" y="0"/>
              <wp:positionH relativeFrom="page">
                <wp:posOffset>917575</wp:posOffset>
              </wp:positionH>
              <wp:positionV relativeFrom="page">
                <wp:posOffset>930910</wp:posOffset>
              </wp:positionV>
              <wp:extent cx="1124585" cy="10033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106" type="#_x0000_t202" style="width:88.55pt;height:7.9pt;margin-top:73.3pt;margin-left:72.25pt;mso-position-horizontal-relative:page;mso-position-vertical-relative:page;mso-wrap-distance-bottom:0;mso-wrap-distance-left:0;mso-wrap-distance-right:0;mso-wrap-distance-top:0;mso-wrap-style:none;position:absolute;v-text-anchor:top;z-index:-2515988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6608" behindDoc="1" locked="0" layoutInCell="1" allowOverlap="1">
              <wp:simplePos x="0" y="0"/>
              <wp:positionH relativeFrom="page">
                <wp:posOffset>5723890</wp:posOffset>
              </wp:positionH>
              <wp:positionV relativeFrom="page">
                <wp:posOffset>939800</wp:posOffset>
              </wp:positionV>
              <wp:extent cx="1124585" cy="10033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1" o:spid="_x0000_s2104" type="#_x0000_t202" style="width:88.55pt;height:7.9pt;margin-top:74pt;margin-left:450.7pt;mso-position-horizontal-relative:page;mso-position-vertical-relative:page;mso-wrap-distance-bottom:0;mso-wrap-distance-left:0;mso-wrap-distance-right:0;mso-wrap-distance-top:0;mso-wrap-style:none;position:absolute;v-text-anchor:top;z-index:-2516008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4560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815037774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108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6029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4800" behindDoc="1" locked="0" layoutInCell="1" allowOverlap="1">
              <wp:simplePos x="0" y="0"/>
              <wp:positionH relativeFrom="page">
                <wp:posOffset>917575</wp:posOffset>
              </wp:positionH>
              <wp:positionV relativeFrom="page">
                <wp:posOffset>930910</wp:posOffset>
              </wp:positionV>
              <wp:extent cx="1124585" cy="100330"/>
              <wp:wrapNone/>
              <wp:docPr id="1139276294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112" type="#_x0000_t202" style="width:88.55pt;height:7.9pt;margin-top:73.3pt;margin-left:72.25pt;mso-position-horizontal-relative:page;mso-position-vertical-relative:page;mso-wrap-distance-bottom:0;mso-wrap-distance-left:0;mso-wrap-distance-right:0;mso-wrap-distance-top:0;mso-wrap-style:none;position:absolute;v-text-anchor:top;z-index:-2515927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2752" behindDoc="1" locked="0" layoutInCell="1" allowOverlap="1">
              <wp:simplePos x="0" y="0"/>
              <wp:positionH relativeFrom="page">
                <wp:posOffset>5723890</wp:posOffset>
              </wp:positionH>
              <wp:positionV relativeFrom="page">
                <wp:posOffset>939800</wp:posOffset>
              </wp:positionV>
              <wp:extent cx="1124585" cy="100330"/>
              <wp:wrapNone/>
              <wp:docPr id="641691293" name="Shape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1" o:spid="_x0000_s2110" type="#_x0000_t202" style="width:88.55pt;height:7.9pt;margin-top:74pt;margin-left:450.7pt;mso-position-horizontal-relative:page;mso-position-vertical-relative:page;mso-wrap-distance-bottom:0;mso-wrap-distance-left:0;mso-wrap-distance-right:0;mso-wrap-distance-top:0;mso-wrap-style:none;position:absolute;v-text-anchor:top;z-index:-2515947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0704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884212786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114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5968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30944" behindDoc="1" locked="0" layoutInCell="1" allowOverlap="1">
              <wp:simplePos x="0" y="0"/>
              <wp:positionH relativeFrom="page">
                <wp:posOffset>917575</wp:posOffset>
              </wp:positionH>
              <wp:positionV relativeFrom="page">
                <wp:posOffset>930910</wp:posOffset>
              </wp:positionV>
              <wp:extent cx="1124585" cy="100330"/>
              <wp:wrapNone/>
              <wp:docPr id="809891490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118" type="#_x0000_t202" style="width:88.55pt;height:7.9pt;margin-top:73.3pt;margin-left:72.25pt;mso-position-horizontal-relative:page;mso-position-vertical-relative:page;mso-wrap-distance-bottom:0;mso-wrap-distance-left:0;mso-wrap-distance-right:0;mso-wrap-distance-top:0;mso-wrap-style:none;position:absolute;v-text-anchor:top;z-index:-2515865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8896" behindDoc="1" locked="0" layoutInCell="1" allowOverlap="1">
              <wp:simplePos x="0" y="0"/>
              <wp:positionH relativeFrom="page">
                <wp:posOffset>5723890</wp:posOffset>
              </wp:positionH>
              <wp:positionV relativeFrom="page">
                <wp:posOffset>939800</wp:posOffset>
              </wp:positionV>
              <wp:extent cx="1124585" cy="100330"/>
              <wp:wrapNone/>
              <wp:docPr id="332650107" name="Shape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1" o:spid="_x0000_s2116" type="#_x0000_t202" style="width:88.55pt;height:7.9pt;margin-top:74pt;margin-left:450.7pt;mso-position-horizontal-relative:page;mso-position-vertical-relative:page;mso-wrap-distance-bottom:0;mso-wrap-distance-left:0;mso-wrap-distance-right:0;mso-wrap-distance-top:0;mso-wrap-style:none;position:absolute;v-text-anchor:top;z-index:-2515886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26848" behindDoc="1" locked="0" layoutInCell="1" allowOverlap="1">
              <wp:simplePos x="0" y="0"/>
              <wp:positionH relativeFrom="page">
                <wp:posOffset>5710555</wp:posOffset>
              </wp:positionH>
              <wp:positionV relativeFrom="page">
                <wp:posOffset>935990</wp:posOffset>
              </wp:positionV>
              <wp:extent cx="1124585" cy="100330"/>
              <wp:wrapNone/>
              <wp:docPr id="1495905313" name="Shape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DB35/T 1618—2016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2120" type="#_x0000_t202" style="width:88.55pt;height:7.9pt;margin-top:73.7pt;margin-left:449.65pt;mso-position-horizontal-relative:page;mso-position-vertical-relative:page;mso-wrap-distance-bottom:0;mso-wrap-distance-left:0;mso-wrap-distance-right:0;mso-wrap-distance-top:0;mso-wrap-style:none;position:absolute;v-text-anchor:top;z-index:-2515906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DB35/T 1618—2016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22D926"/>
    <w:multiLevelType w:val="multilevel"/>
    <w:tmpl w:val="00000000"/>
    <w:lvl w:ilvl="0">
      <w:start w:val="1"/>
      <w:numFmt w:val="decimal"/>
      <w:lvlText w:val="4.7.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7961B12"/>
    <w:multiLevelType w:val="multilevel"/>
    <w:tmpl w:val="00000000"/>
    <w:lvl w:ilvl="0">
      <w:start w:val="3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6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B7365C5"/>
    <w:multiLevelType w:val="multilevel"/>
    <w:tmpl w:val="00000000"/>
    <w:lvl w:ilvl="0">
      <w:start w:val="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2FA8DF1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94620F6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6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2EC50683"/>
    <w:multiLevelType w:val="multilevel"/>
    <w:tmpl w:val="000000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08705E2"/>
    <w:multiLevelType w:val="multilevel"/>
    <w:tmpl w:val="00000000"/>
    <w:lvl w:ilvl="0">
      <w:start w:val="1"/>
      <w:numFmt w:val="decimal"/>
      <w:lvlText w:val="[%1]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C246634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C8447D7"/>
    <w:multiLevelType w:val="multilevel"/>
    <w:tmpl w:val="00000000"/>
    <w:lvl w:ilvl="0">
      <w:start w:val="1"/>
      <w:numFmt w:val="lowerLetter"/>
      <w:lvlText w:val="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FF4E167"/>
    <w:multiLevelType w:val="multilevel"/>
    <w:tmpl w:val="00000000"/>
    <w:lvl w:ilvl="0">
      <w:start w:val="1"/>
      <w:numFmt w:val="decimal"/>
      <w:lvlText w:val="4.7.9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2930AC7"/>
    <w:multiLevelType w:val="multilevel"/>
    <w:tmpl w:val="00000000"/>
    <w:lvl w:ilvl="0">
      <w:start w:val="4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53FDC228"/>
    <w:multiLevelType w:val="multilevel"/>
    <w:tmpl w:val="0000000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60F43991"/>
    <w:multiLevelType w:val="multilevel"/>
    <w:tmpl w:val="00000000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6715808E"/>
    <w:multiLevelType w:val="multilevel"/>
    <w:tmpl w:val="0000000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0E35798"/>
    <w:multiLevelType w:val="multilevel"/>
    <w:tmpl w:val="00000000"/>
    <w:lvl w:ilvl="0">
      <w:start w:val="4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752047F2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60C3BDE"/>
    <w:multiLevelType w:val="multilevel"/>
    <w:tmpl w:val="00000000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6B3D602"/>
    <w:multiLevelType w:val="multilevel"/>
    <w:tmpl w:val="00000000"/>
    <w:lvl w:ilvl="0">
      <w:start w:val="4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6"/>
      <w:numFmt w:val="decimal"/>
      <w:lvlText w:val="%1.%2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C2B9BF"/>
    <w:multiLevelType w:val="multilevel"/>
    <w:tmpl w:val="00000000"/>
    <w:lvl w:ilvl="0">
      <w:start w:val="1"/>
      <w:numFmt w:val="decimal"/>
      <w:lvlText w:val="4.7.9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8"/>
  </w:num>
  <w:num w:numId="9">
    <w:abstractNumId w:val="9"/>
  </w:num>
  <w:num w:numId="10">
    <w:abstractNumId w:val="3"/>
  </w:num>
  <w:num w:numId="11">
    <w:abstractNumId w:val="15"/>
  </w:num>
  <w:num w:numId="12">
    <w:abstractNumId w:val="10"/>
  </w:num>
  <w:num w:numId="13">
    <w:abstractNumId w:val="14"/>
  </w:num>
  <w:num w:numId="14">
    <w:abstractNumId w:val="11"/>
  </w:num>
  <w:num w:numId="15">
    <w:abstractNumId w:val="13"/>
  </w:num>
  <w:num w:numId="16">
    <w:abstractNumId w:val="16"/>
  </w:num>
  <w:num w:numId="17">
    <w:abstractNumId w:val="12"/>
  </w:num>
  <w:num w:numId="18">
    <w:abstractNumId w:val="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Cs w:val="0"/>
      <w:smallCaps w:val="0"/>
      <w:sz w:val="18"/>
      <w:szCs w:val="18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Bodytext3">
    <w:name w:val="Body text|3_"/>
    <w:basedOn w:val="DefaultParagraphFont"/>
    <w:link w:val="Bodytext30"/>
    <w:rPr>
      <w:b/>
      <w:bCs/>
      <w:i w:val="0"/>
      <w:iCs w:val="0"/>
      <w:smallCaps w:val="0"/>
      <w:strike w:val="0"/>
      <w:color w:val="2B2B2B"/>
      <w:sz w:val="30"/>
      <w:szCs w:val="30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ofcontents1">
    <w:name w:val="Table of contents|1_"/>
    <w:basedOn w:val="DefaultParagraphFont"/>
    <w:link w:val="Tableofcontents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ing51">
    <w:name w:val="Heading #5|1_"/>
    <w:basedOn w:val="DefaultParagraphFont"/>
    <w:link w:val="Heading5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B2B2B"/>
      <w:sz w:val="16"/>
      <w:szCs w:val="16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40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60"/>
      <w:ind w:right="44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2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0" w:line="257" w:lineRule="auto"/>
      <w:jc w:val="center"/>
    </w:pPr>
    <w:rPr>
      <w:b/>
      <w:bCs/>
      <w:i w:val="0"/>
      <w:iCs w:val="0"/>
      <w:smallCaps w:val="0"/>
      <w:strike w:val="0"/>
      <w:color w:val="2B2B2B"/>
      <w:sz w:val="30"/>
      <w:szCs w:val="30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80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  <w:lang w:val="zh-TW" w:eastAsia="zh-TW" w:bidi="zh-TW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  <w:spacing w:after="64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before="140" w:after="62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ofcontents10">
    <w:name w:val="Table of contents|1"/>
    <w:basedOn w:val="Normal"/>
    <w:link w:val="Tableofcontents1"/>
    <w:pPr>
      <w:widowControl w:val="0"/>
      <w:shd w:val="clear" w:color="auto" w:fill="auto"/>
      <w:spacing w:after="80"/>
      <w:ind w:firstLine="2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90" w:line="274" w:lineRule="auto"/>
      <w:ind w:firstLine="400"/>
    </w:pPr>
    <w:rPr>
      <w:rFonts w:ascii="SimSun" w:eastAsia="SimSun" w:hAnsi="SimSun" w:cs="SimSun"/>
      <w:bCs w:val="0"/>
      <w:smallCaps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80"/>
      <w:ind w:firstLine="420"/>
      <w:outlineLvl w:val="4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90" w:line="27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30" w:line="250" w:lineRule="exact"/>
      <w:ind w:left="980" w:firstLine="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B2B2B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220"/>
      <w:ind w:firstLine="4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yperlink" Target="https://d.book118.com/126125145054010050" TargetMode="Externa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theme" Target="theme/theme1.xml" /><Relationship Id="rId78" Type="http://schemas.openxmlformats.org/officeDocument/2006/relationships/numbering" Target="numbering.xml" /><Relationship Id="rId79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&lt;4D6963726F736F667420576F7264202D20BCD2D3C3BACDC0E0CBC6D3C3CDBED6C7C4DCBFAAB9D8CDA8D3C3BCBCCAF5B9E6B7B6A3A8D3A1CBA2A3A92E646F63&gt;</dc:title>
  <dc:creator>zhaol</dc:creator>
  <cp:revision>0</cp:revision>
</cp:coreProperties>
</file>