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3" w:history="1">
        <w:r>
          <w:rPr>
            <w:rFonts w:ascii="仿宋" w:eastAsia="仿宋" w:hAnsi="仿宋" w:cs="仿宋" w:hint="eastAsia"/>
            <w:lang w:eastAsia="zh-CN"/>
          </w:rPr>
          <w:t>前言</w:t>
        </w:r>
        <w:r>
          <w:tab/>
        </w:r>
        <w:r>
          <w:fldChar w:fldCharType="begin"/>
        </w:r>
        <w:r>
          <w:instrText xml:space="preserve"> PAGEREF _Toc15533 \h </w:instrText>
        </w:r>
        <w:r>
          <w:fldChar w:fldCharType="separate"/>
        </w:r>
        <w:r>
          <w:t>3</w:t>
        </w:r>
        <w:r>
          <w:fldChar w:fldCharType="end"/>
        </w:r>
      </w:hyperlink>
    </w:p>
    <w:p>
      <w:pPr>
        <w:pStyle w:val="TOC1"/>
        <w:tabs>
          <w:tab w:val="right" w:leader="dot" w:pos="8306"/>
        </w:tabs>
      </w:pPr>
      <w:hyperlink w:anchor="_Toc31071" w:history="1">
        <w:r>
          <w:rPr>
            <w:rFonts w:ascii="仿宋" w:eastAsia="仿宋" w:hAnsi="仿宋" w:cs="仿宋" w:hint="eastAsia"/>
            <w:lang w:eastAsia="zh-CN"/>
          </w:rPr>
          <w:t>一、能见度测试仪项目概论</w:t>
        </w:r>
        <w:r>
          <w:tab/>
        </w:r>
        <w:r>
          <w:fldChar w:fldCharType="begin"/>
        </w:r>
        <w:r>
          <w:instrText xml:space="preserve"> PAGEREF _Toc31071 \h </w:instrText>
        </w:r>
        <w:r>
          <w:fldChar w:fldCharType="separate"/>
        </w:r>
        <w:r>
          <w:t>3</w:t>
        </w:r>
        <w:r>
          <w:fldChar w:fldCharType="end"/>
        </w:r>
      </w:hyperlink>
    </w:p>
    <w:p>
      <w:pPr>
        <w:pStyle w:val="TOC2"/>
        <w:tabs>
          <w:tab w:val="right" w:leader="dot" w:pos="8306"/>
        </w:tabs>
      </w:pPr>
      <w:hyperlink w:anchor="_Toc45" w:history="1">
        <w:r>
          <w:rPr>
            <w:rFonts w:ascii="仿宋" w:eastAsia="仿宋" w:hAnsi="仿宋" w:cs="仿宋" w:hint="eastAsia"/>
            <w:lang w:eastAsia="zh-CN"/>
          </w:rPr>
          <w:t>(一)、能见度测试仪项目概况</w:t>
        </w:r>
        <w:r>
          <w:tab/>
        </w:r>
        <w:r>
          <w:fldChar w:fldCharType="begin"/>
        </w:r>
        <w:r>
          <w:instrText xml:space="preserve"> PAGEREF _Toc45 \h </w:instrText>
        </w:r>
        <w:r>
          <w:fldChar w:fldCharType="separate"/>
        </w:r>
        <w:r>
          <w:t>3</w:t>
        </w:r>
        <w:r>
          <w:fldChar w:fldCharType="end"/>
        </w:r>
      </w:hyperlink>
    </w:p>
    <w:p>
      <w:pPr>
        <w:pStyle w:val="TOC2"/>
        <w:tabs>
          <w:tab w:val="right" w:leader="dot" w:pos="8306"/>
        </w:tabs>
      </w:pPr>
      <w:hyperlink w:anchor="_Toc29060" w:history="1">
        <w:r>
          <w:rPr>
            <w:rFonts w:ascii="仿宋" w:eastAsia="仿宋" w:hAnsi="仿宋" w:cs="仿宋" w:hint="eastAsia"/>
            <w:lang w:eastAsia="zh-CN"/>
          </w:rPr>
          <w:t>(二)、能见度测试仪项目目标</w:t>
        </w:r>
        <w:r>
          <w:tab/>
        </w:r>
        <w:r>
          <w:fldChar w:fldCharType="begin"/>
        </w:r>
        <w:r>
          <w:instrText xml:space="preserve"> PAGEREF _Toc29060 \h </w:instrText>
        </w:r>
        <w:r>
          <w:fldChar w:fldCharType="separate"/>
        </w:r>
        <w:r>
          <w:t>5</w:t>
        </w:r>
        <w:r>
          <w:fldChar w:fldCharType="end"/>
        </w:r>
      </w:hyperlink>
    </w:p>
    <w:p>
      <w:pPr>
        <w:pStyle w:val="TOC2"/>
        <w:tabs>
          <w:tab w:val="right" w:leader="dot" w:pos="8306"/>
        </w:tabs>
      </w:pPr>
      <w:hyperlink w:anchor="_Toc5864" w:history="1">
        <w:r>
          <w:rPr>
            <w:rFonts w:ascii="仿宋" w:eastAsia="仿宋" w:hAnsi="仿宋" w:cs="仿宋" w:hint="eastAsia"/>
            <w:lang w:eastAsia="zh-CN"/>
          </w:rPr>
          <w:t>(三)、能见度测试仪项目提出的理由</w:t>
        </w:r>
        <w:r>
          <w:tab/>
        </w:r>
        <w:r>
          <w:fldChar w:fldCharType="begin"/>
        </w:r>
        <w:r>
          <w:instrText xml:space="preserve"> PAGEREF _Toc5864 \h </w:instrText>
        </w:r>
        <w:r>
          <w:fldChar w:fldCharType="separate"/>
        </w:r>
        <w:r>
          <w:t>6</w:t>
        </w:r>
        <w:r>
          <w:fldChar w:fldCharType="end"/>
        </w:r>
      </w:hyperlink>
    </w:p>
    <w:p>
      <w:pPr>
        <w:pStyle w:val="TOC2"/>
        <w:tabs>
          <w:tab w:val="right" w:leader="dot" w:pos="8306"/>
        </w:tabs>
      </w:pPr>
      <w:hyperlink w:anchor="_Toc23158" w:history="1">
        <w:r>
          <w:rPr>
            <w:rFonts w:ascii="仿宋" w:eastAsia="仿宋" w:hAnsi="仿宋" w:cs="仿宋" w:hint="eastAsia"/>
            <w:lang w:eastAsia="zh-CN"/>
          </w:rPr>
          <w:t>(四)、能见度测试仪项目意义</w:t>
        </w:r>
        <w:r>
          <w:tab/>
        </w:r>
        <w:r>
          <w:fldChar w:fldCharType="begin"/>
        </w:r>
        <w:r>
          <w:instrText xml:space="preserve"> PAGEREF _Toc23158 \h </w:instrText>
        </w:r>
        <w:r>
          <w:fldChar w:fldCharType="separate"/>
        </w:r>
        <w:r>
          <w:t>8</w:t>
        </w:r>
        <w:r>
          <w:fldChar w:fldCharType="end"/>
        </w:r>
      </w:hyperlink>
    </w:p>
    <w:p>
      <w:pPr>
        <w:pStyle w:val="TOC2"/>
        <w:tabs>
          <w:tab w:val="right" w:leader="dot" w:pos="8306"/>
        </w:tabs>
      </w:pPr>
      <w:hyperlink w:anchor="_Toc21710" w:history="1">
        <w:r>
          <w:rPr>
            <w:rFonts w:ascii="仿宋" w:eastAsia="仿宋" w:hAnsi="仿宋" w:cs="仿宋" w:hint="eastAsia"/>
            <w:lang w:eastAsia="zh-CN"/>
          </w:rPr>
          <w:t>(五)、能见度测试仪项目背景</w:t>
        </w:r>
        <w:r>
          <w:tab/>
        </w:r>
        <w:r>
          <w:fldChar w:fldCharType="begin"/>
        </w:r>
        <w:r>
          <w:instrText xml:space="preserve"> PAGEREF _Toc21710 \h </w:instrText>
        </w:r>
        <w:r>
          <w:fldChar w:fldCharType="separate"/>
        </w:r>
        <w:r>
          <w:t>9</w:t>
        </w:r>
        <w:r>
          <w:fldChar w:fldCharType="end"/>
        </w:r>
      </w:hyperlink>
    </w:p>
    <w:p>
      <w:pPr>
        <w:pStyle w:val="TOC1"/>
        <w:tabs>
          <w:tab w:val="right" w:leader="dot" w:pos="8306"/>
        </w:tabs>
      </w:pPr>
      <w:hyperlink w:anchor="_Toc13874" w:history="1">
        <w:r>
          <w:rPr>
            <w:rFonts w:ascii="仿宋" w:eastAsia="仿宋" w:hAnsi="仿宋" w:cs="仿宋" w:hint="eastAsia"/>
            <w:lang w:eastAsia="zh-CN"/>
          </w:rPr>
          <w:t>二、工艺说明</w:t>
        </w:r>
        <w:r>
          <w:tab/>
        </w:r>
        <w:r>
          <w:fldChar w:fldCharType="begin"/>
        </w:r>
        <w:r>
          <w:instrText xml:space="preserve"> PAGEREF _Toc13874 \h </w:instrText>
        </w:r>
        <w:r>
          <w:fldChar w:fldCharType="separate"/>
        </w:r>
        <w:r>
          <w:t>10</w:t>
        </w:r>
        <w:r>
          <w:fldChar w:fldCharType="end"/>
        </w:r>
      </w:hyperlink>
    </w:p>
    <w:p>
      <w:pPr>
        <w:pStyle w:val="TOC2"/>
        <w:tabs>
          <w:tab w:val="right" w:leader="dot" w:pos="8306"/>
        </w:tabs>
      </w:pPr>
      <w:hyperlink w:anchor="_Toc622" w:history="1">
        <w:r>
          <w:rPr>
            <w:rFonts w:ascii="仿宋" w:eastAsia="仿宋" w:hAnsi="仿宋" w:cs="仿宋" w:hint="eastAsia"/>
            <w:lang w:eastAsia="zh-CN"/>
          </w:rPr>
          <w:t>(一)、技术管理特点</w:t>
        </w:r>
        <w:r>
          <w:tab/>
        </w:r>
        <w:r>
          <w:fldChar w:fldCharType="begin"/>
        </w:r>
        <w:r>
          <w:instrText xml:space="preserve"> PAGEREF _Toc622 \h </w:instrText>
        </w:r>
        <w:r>
          <w:fldChar w:fldCharType="separate"/>
        </w:r>
        <w:r>
          <w:t>10</w:t>
        </w:r>
        <w:r>
          <w:fldChar w:fldCharType="end"/>
        </w:r>
      </w:hyperlink>
    </w:p>
    <w:p>
      <w:pPr>
        <w:pStyle w:val="TOC2"/>
        <w:tabs>
          <w:tab w:val="right" w:leader="dot" w:pos="8306"/>
        </w:tabs>
      </w:pPr>
      <w:hyperlink w:anchor="_Toc26477" w:history="1">
        <w:r>
          <w:rPr>
            <w:rFonts w:ascii="仿宋" w:eastAsia="仿宋" w:hAnsi="仿宋" w:cs="仿宋" w:hint="eastAsia"/>
            <w:lang w:eastAsia="zh-CN"/>
          </w:rPr>
          <w:t>(二)、能见度测试仪项目工艺技术设计方案</w:t>
        </w:r>
        <w:r>
          <w:tab/>
        </w:r>
        <w:r>
          <w:fldChar w:fldCharType="begin"/>
        </w:r>
        <w:r>
          <w:instrText xml:space="preserve"> PAGEREF _Toc26477 \h </w:instrText>
        </w:r>
        <w:r>
          <w:fldChar w:fldCharType="separate"/>
        </w:r>
        <w:r>
          <w:t>11</w:t>
        </w:r>
        <w:r>
          <w:fldChar w:fldCharType="end"/>
        </w:r>
      </w:hyperlink>
    </w:p>
    <w:p>
      <w:pPr>
        <w:pStyle w:val="TOC2"/>
        <w:tabs>
          <w:tab w:val="right" w:leader="dot" w:pos="8306"/>
        </w:tabs>
      </w:pPr>
      <w:hyperlink w:anchor="_Toc19083" w:history="1">
        <w:r>
          <w:rPr>
            <w:rFonts w:ascii="仿宋" w:eastAsia="仿宋" w:hAnsi="仿宋" w:cs="仿宋" w:hint="eastAsia"/>
            <w:lang w:eastAsia="zh-CN"/>
          </w:rPr>
          <w:t>(三)、设备选型方案</w:t>
        </w:r>
        <w:r>
          <w:tab/>
        </w:r>
        <w:r>
          <w:fldChar w:fldCharType="begin"/>
        </w:r>
        <w:r>
          <w:instrText xml:space="preserve"> PAGEREF _Toc19083 \h </w:instrText>
        </w:r>
        <w:r>
          <w:fldChar w:fldCharType="separate"/>
        </w:r>
        <w:r>
          <w:t>12</w:t>
        </w:r>
        <w:r>
          <w:fldChar w:fldCharType="end"/>
        </w:r>
      </w:hyperlink>
    </w:p>
    <w:p>
      <w:pPr>
        <w:pStyle w:val="TOC1"/>
        <w:tabs>
          <w:tab w:val="right" w:leader="dot" w:pos="8306"/>
        </w:tabs>
      </w:pPr>
      <w:hyperlink w:anchor="_Toc23891" w:history="1">
        <w:r>
          <w:rPr>
            <w:rFonts w:ascii="仿宋" w:eastAsia="仿宋" w:hAnsi="仿宋" w:cs="仿宋" w:hint="eastAsia"/>
            <w:lang w:eastAsia="zh-CN"/>
          </w:rPr>
          <w:t>三、能见度测试仪项目危机管理</w:t>
        </w:r>
        <w:r>
          <w:tab/>
        </w:r>
        <w:r>
          <w:fldChar w:fldCharType="begin"/>
        </w:r>
        <w:r>
          <w:instrText xml:space="preserve"> PAGEREF _Toc23891 \h </w:instrText>
        </w:r>
        <w:r>
          <w:fldChar w:fldCharType="separate"/>
        </w:r>
        <w:r>
          <w:t>13</w:t>
        </w:r>
        <w:r>
          <w:fldChar w:fldCharType="end"/>
        </w:r>
      </w:hyperlink>
    </w:p>
    <w:p>
      <w:pPr>
        <w:pStyle w:val="TOC2"/>
        <w:tabs>
          <w:tab w:val="right" w:leader="dot" w:pos="8306"/>
        </w:tabs>
      </w:pPr>
      <w:hyperlink w:anchor="_Toc22850" w:history="1">
        <w:r>
          <w:rPr>
            <w:rFonts w:ascii="仿宋" w:eastAsia="仿宋" w:hAnsi="仿宋" w:cs="仿宋" w:hint="eastAsia"/>
            <w:lang w:eastAsia="zh-CN"/>
          </w:rPr>
          <w:t>(一)、危机预警与识别</w:t>
        </w:r>
        <w:r>
          <w:tab/>
        </w:r>
        <w:r>
          <w:fldChar w:fldCharType="begin"/>
        </w:r>
        <w:r>
          <w:instrText xml:space="preserve"> PAGEREF _Toc22850 \h </w:instrText>
        </w:r>
        <w:r>
          <w:fldChar w:fldCharType="separate"/>
        </w:r>
        <w:r>
          <w:t>13</w:t>
        </w:r>
        <w:r>
          <w:fldChar w:fldCharType="end"/>
        </w:r>
      </w:hyperlink>
    </w:p>
    <w:p>
      <w:pPr>
        <w:pStyle w:val="TOC2"/>
        <w:tabs>
          <w:tab w:val="right" w:leader="dot" w:pos="8306"/>
        </w:tabs>
      </w:pPr>
      <w:hyperlink w:anchor="_Toc20108" w:history="1">
        <w:r>
          <w:rPr>
            <w:rFonts w:ascii="仿宋" w:eastAsia="仿宋" w:hAnsi="仿宋" w:cs="仿宋" w:hint="eastAsia"/>
            <w:lang w:eastAsia="zh-CN"/>
          </w:rPr>
          <w:t>(二)、危机应对与恢复</w:t>
        </w:r>
        <w:r>
          <w:tab/>
        </w:r>
        <w:r>
          <w:fldChar w:fldCharType="begin"/>
        </w:r>
        <w:r>
          <w:instrText xml:space="preserve"> PAGEREF _Toc20108 \h </w:instrText>
        </w:r>
        <w:r>
          <w:fldChar w:fldCharType="separate"/>
        </w:r>
        <w:r>
          <w:t>14</w:t>
        </w:r>
        <w:r>
          <w:fldChar w:fldCharType="end"/>
        </w:r>
      </w:hyperlink>
    </w:p>
    <w:p>
      <w:pPr>
        <w:pStyle w:val="TOC1"/>
        <w:tabs>
          <w:tab w:val="right" w:leader="dot" w:pos="8306"/>
        </w:tabs>
      </w:pPr>
      <w:hyperlink w:anchor="_Toc24990" w:history="1">
        <w:r>
          <w:rPr>
            <w:rFonts w:ascii="仿宋" w:eastAsia="仿宋" w:hAnsi="仿宋" w:cs="仿宋" w:hint="eastAsia"/>
            <w:lang w:eastAsia="zh-CN"/>
          </w:rPr>
          <w:t>四、能见度测试仪项目建设背景及必要性分析</w:t>
        </w:r>
        <w:r>
          <w:tab/>
        </w:r>
        <w:r>
          <w:fldChar w:fldCharType="begin"/>
        </w:r>
        <w:r>
          <w:instrText xml:space="preserve"> PAGEREF _Toc24990 \h </w:instrText>
        </w:r>
        <w:r>
          <w:fldChar w:fldCharType="separate"/>
        </w:r>
        <w:r>
          <w:t>16</w:t>
        </w:r>
        <w:r>
          <w:fldChar w:fldCharType="end"/>
        </w:r>
      </w:hyperlink>
    </w:p>
    <w:p>
      <w:pPr>
        <w:pStyle w:val="TOC2"/>
        <w:tabs>
          <w:tab w:val="right" w:leader="dot" w:pos="8306"/>
        </w:tabs>
      </w:pPr>
      <w:hyperlink w:anchor="_Toc1290" w:history="1">
        <w:r>
          <w:rPr>
            <w:rFonts w:ascii="仿宋" w:eastAsia="仿宋" w:hAnsi="仿宋" w:cs="仿宋" w:hint="eastAsia"/>
            <w:lang w:eastAsia="zh-CN"/>
          </w:rPr>
          <w:t>(一)、能见度测试仪项目背景分析</w:t>
        </w:r>
        <w:r>
          <w:tab/>
        </w:r>
        <w:r>
          <w:fldChar w:fldCharType="begin"/>
        </w:r>
        <w:r>
          <w:instrText xml:space="preserve"> PAGEREF _Toc1290 \h </w:instrText>
        </w:r>
        <w:r>
          <w:fldChar w:fldCharType="separate"/>
        </w:r>
        <w:r>
          <w:t>16</w:t>
        </w:r>
        <w:r>
          <w:fldChar w:fldCharType="end"/>
        </w:r>
      </w:hyperlink>
    </w:p>
    <w:p>
      <w:pPr>
        <w:pStyle w:val="TOC2"/>
        <w:tabs>
          <w:tab w:val="right" w:leader="dot" w:pos="8306"/>
        </w:tabs>
      </w:pPr>
      <w:hyperlink w:anchor="_Toc9353" w:history="1">
        <w:r>
          <w:rPr>
            <w:rFonts w:ascii="仿宋" w:eastAsia="仿宋" w:hAnsi="仿宋" w:cs="仿宋" w:hint="eastAsia"/>
            <w:lang w:eastAsia="zh-CN"/>
          </w:rPr>
          <w:t>(二)、能见度测试仪项目建设必要性分析</w:t>
        </w:r>
        <w:r>
          <w:tab/>
        </w:r>
        <w:r>
          <w:fldChar w:fldCharType="begin"/>
        </w:r>
        <w:r>
          <w:instrText xml:space="preserve"> PAGEREF _Toc9353 \h </w:instrText>
        </w:r>
        <w:r>
          <w:fldChar w:fldCharType="separate"/>
        </w:r>
        <w:r>
          <w:t>18</w:t>
        </w:r>
        <w:r>
          <w:fldChar w:fldCharType="end"/>
        </w:r>
      </w:hyperlink>
    </w:p>
    <w:p>
      <w:pPr>
        <w:pStyle w:val="TOC1"/>
        <w:tabs>
          <w:tab w:val="right" w:leader="dot" w:pos="8306"/>
        </w:tabs>
      </w:pPr>
      <w:hyperlink w:anchor="_Toc2483" w:history="1">
        <w:r>
          <w:rPr>
            <w:rFonts w:ascii="仿宋" w:eastAsia="仿宋" w:hAnsi="仿宋" w:cs="仿宋" w:hint="eastAsia"/>
            <w:lang w:eastAsia="zh-CN"/>
          </w:rPr>
          <w:t>五、市场分析、调研</w:t>
        </w:r>
        <w:r>
          <w:tab/>
        </w:r>
        <w:r>
          <w:fldChar w:fldCharType="begin"/>
        </w:r>
        <w:r>
          <w:instrText xml:space="preserve"> PAGEREF _Toc2483 \h </w:instrText>
        </w:r>
        <w:r>
          <w:fldChar w:fldCharType="separate"/>
        </w:r>
        <w:r>
          <w:t>19</w:t>
        </w:r>
        <w:r>
          <w:fldChar w:fldCharType="end"/>
        </w:r>
      </w:hyperlink>
    </w:p>
    <w:p>
      <w:pPr>
        <w:pStyle w:val="TOC2"/>
        <w:tabs>
          <w:tab w:val="right" w:leader="dot" w:pos="8306"/>
        </w:tabs>
      </w:pPr>
      <w:hyperlink w:anchor="_Toc11382" w:history="1">
        <w:r>
          <w:rPr>
            <w:rFonts w:ascii="仿宋" w:eastAsia="仿宋" w:hAnsi="仿宋" w:cs="仿宋" w:hint="eastAsia"/>
            <w:lang w:eastAsia="zh-CN"/>
          </w:rPr>
          <w:t>(一)、能见度测试仪行业分析</w:t>
        </w:r>
        <w:r>
          <w:tab/>
        </w:r>
        <w:r>
          <w:fldChar w:fldCharType="begin"/>
        </w:r>
        <w:r>
          <w:instrText xml:space="preserve"> PAGEREF _Toc11382 \h </w:instrText>
        </w:r>
        <w:r>
          <w:fldChar w:fldCharType="separate"/>
        </w:r>
        <w:r>
          <w:t>19</w:t>
        </w:r>
        <w:r>
          <w:fldChar w:fldCharType="end"/>
        </w:r>
      </w:hyperlink>
    </w:p>
    <w:p>
      <w:pPr>
        <w:pStyle w:val="TOC2"/>
        <w:tabs>
          <w:tab w:val="right" w:leader="dot" w:pos="8306"/>
        </w:tabs>
      </w:pPr>
      <w:hyperlink w:anchor="_Toc13790" w:history="1">
        <w:r>
          <w:rPr>
            <w:rFonts w:ascii="仿宋" w:eastAsia="仿宋" w:hAnsi="仿宋" w:cs="仿宋" w:hint="eastAsia"/>
            <w:lang w:eastAsia="zh-CN"/>
          </w:rPr>
          <w:t>(二)、能见度测试仪市场分析预测</w:t>
        </w:r>
        <w:r>
          <w:tab/>
        </w:r>
        <w:r>
          <w:fldChar w:fldCharType="begin"/>
        </w:r>
        <w:r>
          <w:instrText xml:space="preserve"> PAGEREF _Toc13790 \h </w:instrText>
        </w:r>
        <w:r>
          <w:fldChar w:fldCharType="separate"/>
        </w:r>
        <w:r>
          <w:t>20</w:t>
        </w:r>
        <w:r>
          <w:fldChar w:fldCharType="end"/>
        </w:r>
      </w:hyperlink>
    </w:p>
    <w:p>
      <w:pPr>
        <w:pStyle w:val="TOC1"/>
        <w:tabs>
          <w:tab w:val="right" w:leader="dot" w:pos="8306"/>
        </w:tabs>
      </w:pPr>
      <w:hyperlink w:anchor="_Toc19262" w:history="1">
        <w:r>
          <w:rPr>
            <w:rFonts w:ascii="仿宋" w:eastAsia="仿宋" w:hAnsi="仿宋" w:cs="仿宋" w:hint="eastAsia"/>
            <w:lang w:eastAsia="zh-CN"/>
          </w:rPr>
          <w:t>六、产品规划分析</w:t>
        </w:r>
        <w:r>
          <w:tab/>
        </w:r>
        <w:r>
          <w:fldChar w:fldCharType="begin"/>
        </w:r>
        <w:r>
          <w:instrText xml:space="preserve"> PAGEREF _Toc19262 \h </w:instrText>
        </w:r>
        <w:r>
          <w:fldChar w:fldCharType="separate"/>
        </w:r>
        <w:r>
          <w:t>21</w:t>
        </w:r>
        <w:r>
          <w:fldChar w:fldCharType="end"/>
        </w:r>
      </w:hyperlink>
    </w:p>
    <w:p>
      <w:pPr>
        <w:pStyle w:val="TOC2"/>
        <w:tabs>
          <w:tab w:val="right" w:leader="dot" w:pos="8306"/>
        </w:tabs>
      </w:pPr>
      <w:hyperlink w:anchor="_Toc8768" w:history="1">
        <w:r>
          <w:rPr>
            <w:rFonts w:ascii="仿宋" w:eastAsia="仿宋" w:hAnsi="仿宋" w:cs="仿宋" w:hint="eastAsia"/>
            <w:lang w:eastAsia="zh-CN"/>
          </w:rPr>
          <w:t>(一)、产品规划</w:t>
        </w:r>
        <w:r>
          <w:tab/>
        </w:r>
        <w:r>
          <w:fldChar w:fldCharType="begin"/>
        </w:r>
        <w:r>
          <w:instrText xml:space="preserve"> PAGEREF _Toc8768 \h </w:instrText>
        </w:r>
        <w:r>
          <w:fldChar w:fldCharType="separate"/>
        </w:r>
        <w:r>
          <w:t>21</w:t>
        </w:r>
        <w:r>
          <w:fldChar w:fldCharType="end"/>
        </w:r>
      </w:hyperlink>
    </w:p>
    <w:p>
      <w:pPr>
        <w:pStyle w:val="TOC2"/>
        <w:tabs>
          <w:tab w:val="right" w:leader="dot" w:pos="8306"/>
        </w:tabs>
      </w:pPr>
      <w:hyperlink w:anchor="_Toc5127" w:history="1">
        <w:r>
          <w:rPr>
            <w:rFonts w:ascii="仿宋" w:eastAsia="仿宋" w:hAnsi="仿宋" w:cs="仿宋" w:hint="eastAsia"/>
            <w:lang w:eastAsia="zh-CN"/>
          </w:rPr>
          <w:t>(二)、建设规模</w:t>
        </w:r>
        <w:r>
          <w:tab/>
        </w:r>
        <w:r>
          <w:fldChar w:fldCharType="begin"/>
        </w:r>
        <w:r>
          <w:instrText xml:space="preserve"> PAGEREF _Toc5127 \h </w:instrText>
        </w:r>
        <w:r>
          <w:fldChar w:fldCharType="separate"/>
        </w:r>
        <w:r>
          <w:t>21</w:t>
        </w:r>
        <w:r>
          <w:fldChar w:fldCharType="end"/>
        </w:r>
      </w:hyperlink>
    </w:p>
    <w:p>
      <w:pPr>
        <w:pStyle w:val="TOC1"/>
        <w:tabs>
          <w:tab w:val="right" w:leader="dot" w:pos="8306"/>
        </w:tabs>
      </w:pPr>
      <w:hyperlink w:anchor="_Toc26045" w:history="1">
        <w:r>
          <w:rPr>
            <w:rFonts w:ascii="仿宋" w:eastAsia="仿宋" w:hAnsi="仿宋" w:cs="仿宋" w:hint="eastAsia"/>
            <w:lang w:eastAsia="zh-CN"/>
          </w:rPr>
          <w:t>七、能见度测试仪项目环境影响分析</w:t>
        </w:r>
        <w:r>
          <w:tab/>
        </w:r>
        <w:r>
          <w:fldChar w:fldCharType="begin"/>
        </w:r>
        <w:r>
          <w:instrText xml:space="preserve"> PAGEREF _Toc26045 \h </w:instrText>
        </w:r>
        <w:r>
          <w:fldChar w:fldCharType="separate"/>
        </w:r>
        <w:r>
          <w:t>23</w:t>
        </w:r>
        <w:r>
          <w:fldChar w:fldCharType="end"/>
        </w:r>
      </w:hyperlink>
    </w:p>
    <w:p>
      <w:pPr>
        <w:pStyle w:val="TOC2"/>
        <w:tabs>
          <w:tab w:val="right" w:leader="dot" w:pos="8306"/>
        </w:tabs>
      </w:pPr>
      <w:hyperlink w:anchor="_Toc6439" w:history="1">
        <w:r>
          <w:rPr>
            <w:rFonts w:ascii="仿宋" w:eastAsia="仿宋" w:hAnsi="仿宋" w:cs="仿宋" w:hint="eastAsia"/>
            <w:lang w:eastAsia="zh-CN"/>
          </w:rPr>
          <w:t>(一)、建设区域环境质量现状</w:t>
        </w:r>
        <w:r>
          <w:tab/>
        </w:r>
        <w:r>
          <w:fldChar w:fldCharType="begin"/>
        </w:r>
        <w:r>
          <w:instrText xml:space="preserve"> PAGEREF _Toc6439 \h </w:instrText>
        </w:r>
        <w:r>
          <w:fldChar w:fldCharType="separate"/>
        </w:r>
        <w:r>
          <w:t>23</w:t>
        </w:r>
        <w:r>
          <w:fldChar w:fldCharType="end"/>
        </w:r>
      </w:hyperlink>
    </w:p>
    <w:p>
      <w:pPr>
        <w:pStyle w:val="TOC2"/>
        <w:tabs>
          <w:tab w:val="right" w:leader="dot" w:pos="8306"/>
        </w:tabs>
      </w:pPr>
      <w:hyperlink w:anchor="_Toc27699" w:history="1">
        <w:r>
          <w:rPr>
            <w:rFonts w:ascii="仿宋" w:eastAsia="仿宋" w:hAnsi="仿宋" w:cs="仿宋" w:hint="eastAsia"/>
            <w:lang w:eastAsia="zh-CN"/>
          </w:rPr>
          <w:t>(二)、建设期环境保护</w:t>
        </w:r>
        <w:r>
          <w:tab/>
        </w:r>
        <w:r>
          <w:fldChar w:fldCharType="begin"/>
        </w:r>
        <w:r>
          <w:instrText xml:space="preserve"> PAGEREF _Toc27699 \h </w:instrText>
        </w:r>
        <w:r>
          <w:fldChar w:fldCharType="separate"/>
        </w:r>
        <w:r>
          <w:t>24</w:t>
        </w:r>
        <w:r>
          <w:fldChar w:fldCharType="end"/>
        </w:r>
      </w:hyperlink>
    </w:p>
    <w:p>
      <w:pPr>
        <w:pStyle w:val="TOC2"/>
        <w:tabs>
          <w:tab w:val="right" w:leader="dot" w:pos="8306"/>
        </w:tabs>
      </w:pPr>
      <w:hyperlink w:anchor="_Toc13925" w:history="1">
        <w:r>
          <w:rPr>
            <w:rFonts w:ascii="仿宋" w:eastAsia="仿宋" w:hAnsi="仿宋" w:cs="仿宋" w:hint="eastAsia"/>
            <w:lang w:eastAsia="zh-CN"/>
          </w:rPr>
          <w:t>(三)、运营期环境保护</w:t>
        </w:r>
        <w:r>
          <w:tab/>
        </w:r>
        <w:r>
          <w:fldChar w:fldCharType="begin"/>
        </w:r>
        <w:r>
          <w:instrText xml:space="preserve"> PAGEREF _Toc13925 \h </w:instrText>
        </w:r>
        <w:r>
          <w:fldChar w:fldCharType="separate"/>
        </w:r>
        <w:r>
          <w:t>25</w:t>
        </w:r>
        <w:r>
          <w:fldChar w:fldCharType="end"/>
        </w:r>
      </w:hyperlink>
    </w:p>
    <w:p>
      <w:pPr>
        <w:pStyle w:val="TOC2"/>
        <w:tabs>
          <w:tab w:val="right" w:leader="dot" w:pos="8306"/>
        </w:tabs>
      </w:pPr>
      <w:hyperlink w:anchor="_Toc11329" w:history="1">
        <w:r>
          <w:rPr>
            <w:rFonts w:ascii="仿宋" w:eastAsia="仿宋" w:hAnsi="仿宋" w:cs="仿宋" w:hint="eastAsia"/>
            <w:lang w:eastAsia="zh-CN"/>
          </w:rPr>
          <w:t>(四)、能见度测试仪项目建设对区域经济的影响</w:t>
        </w:r>
        <w:r>
          <w:tab/>
        </w:r>
        <w:r>
          <w:fldChar w:fldCharType="begin"/>
        </w:r>
        <w:r>
          <w:instrText xml:space="preserve"> PAGEREF _Toc11329 \h </w:instrText>
        </w:r>
        <w:r>
          <w:fldChar w:fldCharType="separate"/>
        </w:r>
        <w:r>
          <w:t>27</w:t>
        </w:r>
        <w:r>
          <w:fldChar w:fldCharType="end"/>
        </w:r>
      </w:hyperlink>
    </w:p>
    <w:p>
      <w:pPr>
        <w:pStyle w:val="TOC2"/>
        <w:tabs>
          <w:tab w:val="right" w:leader="dot" w:pos="8306"/>
        </w:tabs>
      </w:pPr>
      <w:hyperlink w:anchor="_Toc12808" w:history="1">
        <w:r>
          <w:rPr>
            <w:rFonts w:ascii="仿宋" w:eastAsia="仿宋" w:hAnsi="仿宋" w:cs="仿宋" w:hint="eastAsia"/>
            <w:lang w:eastAsia="zh-CN"/>
          </w:rPr>
          <w:t>(五)、废弃物处理</w:t>
        </w:r>
        <w:r>
          <w:tab/>
        </w:r>
        <w:r>
          <w:fldChar w:fldCharType="begin"/>
        </w:r>
        <w:r>
          <w:instrText xml:space="preserve"> PAGEREF _Toc12808 \h </w:instrText>
        </w:r>
        <w:r>
          <w:fldChar w:fldCharType="separate"/>
        </w:r>
        <w:r>
          <w:t>29</w:t>
        </w:r>
        <w:r>
          <w:fldChar w:fldCharType="end"/>
        </w:r>
      </w:hyperlink>
    </w:p>
    <w:p>
      <w:pPr>
        <w:pStyle w:val="TOC2"/>
        <w:tabs>
          <w:tab w:val="right" w:leader="dot" w:pos="8306"/>
        </w:tabs>
      </w:pPr>
      <w:hyperlink w:anchor="_Toc31888" w:history="1">
        <w:r>
          <w:rPr>
            <w:rFonts w:ascii="仿宋" w:eastAsia="仿宋" w:hAnsi="仿宋" w:cs="仿宋" w:hint="eastAsia"/>
            <w:lang w:eastAsia="zh-CN"/>
          </w:rPr>
          <w:t>(六)、特殊环境影响分析</w:t>
        </w:r>
        <w:r>
          <w:tab/>
        </w:r>
        <w:r>
          <w:fldChar w:fldCharType="begin"/>
        </w:r>
        <w:r>
          <w:instrText xml:space="preserve"> PAGEREF _Toc31888 \h </w:instrText>
        </w:r>
        <w:r>
          <w:fldChar w:fldCharType="separate"/>
        </w:r>
        <w:r>
          <w:t>30</w:t>
        </w:r>
        <w:r>
          <w:fldChar w:fldCharType="end"/>
        </w:r>
      </w:hyperlink>
    </w:p>
    <w:p>
      <w:pPr>
        <w:pStyle w:val="TOC2"/>
        <w:tabs>
          <w:tab w:val="right" w:leader="dot" w:pos="8306"/>
        </w:tabs>
      </w:pPr>
      <w:hyperlink w:anchor="_Toc5009" w:history="1">
        <w:r>
          <w:rPr>
            <w:rFonts w:ascii="仿宋" w:eastAsia="仿宋" w:hAnsi="仿宋" w:cs="仿宋" w:hint="eastAsia"/>
            <w:lang w:eastAsia="zh-CN"/>
          </w:rPr>
          <w:t>(七)、清洁生产</w:t>
        </w:r>
        <w:r>
          <w:tab/>
        </w:r>
        <w:r>
          <w:fldChar w:fldCharType="begin"/>
        </w:r>
        <w:r>
          <w:instrText xml:space="preserve"> PAGEREF _Toc5009 \h </w:instrText>
        </w:r>
        <w:r>
          <w:fldChar w:fldCharType="separate"/>
        </w:r>
        <w:r>
          <w:t>31</w:t>
        </w:r>
        <w:r>
          <w:fldChar w:fldCharType="end"/>
        </w:r>
      </w:hyperlink>
    </w:p>
    <w:p>
      <w:pPr>
        <w:pStyle w:val="TOC2"/>
        <w:tabs>
          <w:tab w:val="right" w:leader="dot" w:pos="8306"/>
        </w:tabs>
      </w:pPr>
      <w:hyperlink w:anchor="_Toc3122" w:history="1">
        <w:r>
          <w:rPr>
            <w:rFonts w:ascii="仿宋" w:eastAsia="仿宋" w:hAnsi="仿宋" w:cs="仿宋" w:hint="eastAsia"/>
            <w:lang w:eastAsia="zh-CN"/>
          </w:rPr>
          <w:t>(八)、环境保护综合评价</w:t>
        </w:r>
        <w:r>
          <w:tab/>
        </w:r>
        <w:r>
          <w:fldChar w:fldCharType="begin"/>
        </w:r>
        <w:r>
          <w:instrText xml:space="preserve"> PAGEREF _Toc3122 \h </w:instrText>
        </w:r>
        <w:r>
          <w:fldChar w:fldCharType="separate"/>
        </w:r>
        <w:r>
          <w:t>32</w:t>
        </w:r>
        <w:r>
          <w:fldChar w:fldCharType="end"/>
        </w:r>
      </w:hyperlink>
    </w:p>
    <w:p>
      <w:pPr>
        <w:pStyle w:val="TOC1"/>
        <w:tabs>
          <w:tab w:val="right" w:leader="dot" w:pos="8306"/>
        </w:tabs>
      </w:pPr>
      <w:hyperlink w:anchor="_Toc17686" w:history="1">
        <w:r>
          <w:rPr>
            <w:rFonts w:ascii="仿宋" w:eastAsia="仿宋" w:hAnsi="仿宋" w:cs="仿宋" w:hint="eastAsia"/>
            <w:lang w:eastAsia="zh-CN"/>
          </w:rPr>
          <w:t>八、能见度测试仪项目风险管理</w:t>
        </w:r>
        <w:r>
          <w:tab/>
        </w:r>
        <w:r>
          <w:fldChar w:fldCharType="begin"/>
        </w:r>
        <w:r>
          <w:instrText xml:space="preserve"> PAGEREF _Toc17686 \h </w:instrText>
        </w:r>
        <w:r>
          <w:fldChar w:fldCharType="separate"/>
        </w:r>
        <w:r>
          <w:t>33</w:t>
        </w:r>
        <w:r>
          <w:fldChar w:fldCharType="end"/>
        </w:r>
      </w:hyperlink>
    </w:p>
    <w:p>
      <w:pPr>
        <w:pStyle w:val="TOC2"/>
        <w:tabs>
          <w:tab w:val="right" w:leader="dot" w:pos="8306"/>
        </w:tabs>
      </w:pPr>
      <w:hyperlink w:anchor="_Toc24325" w:history="1">
        <w:r>
          <w:rPr>
            <w:rFonts w:ascii="仿宋" w:eastAsia="仿宋" w:hAnsi="仿宋" w:cs="仿宋" w:hint="eastAsia"/>
            <w:lang w:eastAsia="zh-CN"/>
          </w:rPr>
          <w:t>(一)、风险识别与评估</w:t>
        </w:r>
        <w:r>
          <w:tab/>
        </w:r>
        <w:r>
          <w:fldChar w:fldCharType="begin"/>
        </w:r>
        <w:r>
          <w:instrText xml:space="preserve"> PAGEREF _Toc24325 \h </w:instrText>
        </w:r>
        <w:r>
          <w:fldChar w:fldCharType="separate"/>
        </w:r>
        <w:r>
          <w:t>33</w:t>
        </w:r>
        <w:r>
          <w:fldChar w:fldCharType="end"/>
        </w:r>
      </w:hyperlink>
    </w:p>
    <w:p>
      <w:pPr>
        <w:pStyle w:val="TOC2"/>
        <w:tabs>
          <w:tab w:val="right" w:leader="dot" w:pos="8306"/>
        </w:tabs>
      </w:pPr>
      <w:hyperlink w:anchor="_Toc31890" w:history="1">
        <w:r>
          <w:rPr>
            <w:rFonts w:ascii="仿宋" w:eastAsia="仿宋" w:hAnsi="仿宋" w:cs="仿宋" w:hint="eastAsia"/>
            <w:lang w:eastAsia="zh-CN"/>
          </w:rPr>
          <w:t>(二)、风险应对策略</w:t>
        </w:r>
        <w:r>
          <w:tab/>
        </w:r>
        <w:r>
          <w:fldChar w:fldCharType="begin"/>
        </w:r>
        <w:r>
          <w:instrText xml:space="preserve"> PAGEREF _Toc31890 \h </w:instrText>
        </w:r>
        <w:r>
          <w:fldChar w:fldCharType="separate"/>
        </w:r>
        <w:r>
          <w:t>35</w:t>
        </w:r>
        <w:r>
          <w:fldChar w:fldCharType="end"/>
        </w:r>
      </w:hyperlink>
    </w:p>
    <w:p>
      <w:pPr>
        <w:pStyle w:val="TOC2"/>
        <w:tabs>
          <w:tab w:val="right" w:leader="dot" w:pos="8306"/>
        </w:tabs>
      </w:pPr>
      <w:hyperlink w:anchor="_Toc30283" w:history="1">
        <w:r>
          <w:rPr>
            <w:rFonts w:ascii="仿宋" w:eastAsia="仿宋" w:hAnsi="仿宋" w:cs="仿宋" w:hint="eastAsia"/>
            <w:lang w:eastAsia="zh-CN"/>
          </w:rPr>
          <w:t>(三)、风险监控与控制</w:t>
        </w:r>
        <w:r>
          <w:tab/>
        </w:r>
        <w:r>
          <w:fldChar w:fldCharType="begin"/>
        </w:r>
        <w:r>
          <w:instrText xml:space="preserve"> PAGEREF _Toc30283 \h </w:instrText>
        </w:r>
        <w:r>
          <w:fldChar w:fldCharType="separate"/>
        </w:r>
        <w:r>
          <w:t>36</w:t>
        </w:r>
        <w:r>
          <w:fldChar w:fldCharType="end"/>
        </w:r>
      </w:hyperlink>
    </w:p>
    <w:p>
      <w:pPr>
        <w:pStyle w:val="TOC1"/>
        <w:tabs>
          <w:tab w:val="right" w:leader="dot" w:pos="8306"/>
        </w:tabs>
      </w:pPr>
      <w:hyperlink w:anchor="_Toc5294" w:history="1">
        <w:r>
          <w:rPr>
            <w:rFonts w:ascii="仿宋" w:eastAsia="仿宋" w:hAnsi="仿宋" w:cs="仿宋" w:hint="eastAsia"/>
            <w:lang w:eastAsia="zh-CN"/>
          </w:rPr>
          <w:t>九、能见度测试仪项目投资规划</w:t>
        </w:r>
        <w:r>
          <w:tab/>
        </w:r>
        <w:r>
          <w:fldChar w:fldCharType="begin"/>
        </w:r>
        <w:r>
          <w:instrText xml:space="preserve"> PAGEREF _Toc5294 \h </w:instrText>
        </w:r>
        <w:r>
          <w:fldChar w:fldCharType="separate"/>
        </w:r>
        <w:r>
          <w:t>37</w:t>
        </w:r>
        <w:r>
          <w:fldChar w:fldCharType="end"/>
        </w:r>
      </w:hyperlink>
    </w:p>
    <w:p>
      <w:pPr>
        <w:pStyle w:val="TOC2"/>
        <w:tabs>
          <w:tab w:val="right" w:leader="dot" w:pos="8306"/>
        </w:tabs>
      </w:pPr>
      <w:hyperlink w:anchor="_Toc20173" w:history="1">
        <w:r>
          <w:rPr>
            <w:rFonts w:ascii="仿宋" w:eastAsia="仿宋" w:hAnsi="仿宋" w:cs="仿宋" w:hint="eastAsia"/>
            <w:lang w:eastAsia="zh-CN"/>
          </w:rPr>
          <w:t>(一)、能见度测试仪项目总投资估算</w:t>
        </w:r>
        <w:r>
          <w:tab/>
        </w:r>
        <w:r>
          <w:fldChar w:fldCharType="begin"/>
        </w:r>
        <w:r>
          <w:instrText xml:space="preserve"> PAGEREF _Toc20173 \h </w:instrText>
        </w:r>
        <w:r>
          <w:fldChar w:fldCharType="separate"/>
        </w:r>
        <w:r>
          <w:t>37</w:t>
        </w:r>
        <w:r>
          <w:fldChar w:fldCharType="end"/>
        </w:r>
      </w:hyperlink>
    </w:p>
    <w:p>
      <w:pPr>
        <w:pStyle w:val="TOC2"/>
        <w:tabs>
          <w:tab w:val="right" w:leader="dot" w:pos="8306"/>
        </w:tabs>
      </w:pPr>
      <w:hyperlink w:anchor="_Toc30920" w:history="1">
        <w:r>
          <w:rPr>
            <w:rFonts w:ascii="仿宋" w:eastAsia="仿宋" w:hAnsi="仿宋" w:cs="仿宋" w:hint="eastAsia"/>
            <w:lang w:eastAsia="zh-CN"/>
          </w:rPr>
          <w:t>(二)、资金筹措</w:t>
        </w:r>
        <w:r>
          <w:tab/>
        </w:r>
        <w:r>
          <w:fldChar w:fldCharType="begin"/>
        </w:r>
        <w:r>
          <w:instrText xml:space="preserve"> PAGEREF _Toc30920 \h </w:instrText>
        </w:r>
        <w:r>
          <w:fldChar w:fldCharType="separate"/>
        </w:r>
        <w:r>
          <w:t>39</w:t>
        </w:r>
        <w:r>
          <w:fldChar w:fldCharType="end"/>
        </w:r>
      </w:hyperlink>
    </w:p>
    <w:p>
      <w:pPr>
        <w:pStyle w:val="TOC1"/>
        <w:tabs>
          <w:tab w:val="right" w:leader="dot" w:pos="8306"/>
        </w:tabs>
      </w:pPr>
      <w:hyperlink w:anchor="_Toc26945" w:history="1">
        <w:r>
          <w:rPr>
            <w:rFonts w:ascii="仿宋" w:eastAsia="仿宋" w:hAnsi="仿宋" w:cs="仿宋" w:hint="eastAsia"/>
            <w:lang w:eastAsia="zh-CN"/>
          </w:rPr>
          <w:t>十、能见度测试仪项目人力资源培养与发展</w:t>
        </w:r>
        <w:r>
          <w:tab/>
        </w:r>
        <w:r>
          <w:fldChar w:fldCharType="begin"/>
        </w:r>
        <w:r>
          <w:instrText xml:space="preserve"> PAGEREF _Toc26945 \h </w:instrText>
        </w:r>
        <w:r>
          <w:fldChar w:fldCharType="separate"/>
        </w:r>
        <w:r>
          <w:t>39</w:t>
        </w:r>
        <w:r>
          <w:fldChar w:fldCharType="end"/>
        </w:r>
      </w:hyperlink>
    </w:p>
    <w:p>
      <w:pPr>
        <w:pStyle w:val="TOC2"/>
        <w:tabs>
          <w:tab w:val="right" w:leader="dot" w:pos="8306"/>
        </w:tabs>
      </w:pPr>
      <w:hyperlink w:anchor="_Toc9799" w:history="1">
        <w:r>
          <w:rPr>
            <w:rFonts w:ascii="仿宋" w:eastAsia="仿宋" w:hAnsi="仿宋" w:cs="仿宋" w:hint="eastAsia"/>
            <w:lang w:eastAsia="zh-CN"/>
          </w:rPr>
          <w:t>(一)、人才需求与规划</w:t>
        </w:r>
        <w:r>
          <w:tab/>
        </w:r>
        <w:r>
          <w:fldChar w:fldCharType="begin"/>
        </w:r>
        <w:r>
          <w:instrText xml:space="preserve"> PAGEREF _Toc9799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20" w:history="1">
        <w:r>
          <w:rPr>
            <w:rFonts w:ascii="仿宋" w:eastAsia="仿宋" w:hAnsi="仿宋" w:cs="仿宋" w:hint="eastAsia"/>
            <w:lang w:eastAsia="zh-CN"/>
          </w:rPr>
          <w:t>(二)、培训与发展计划</w:t>
        </w:r>
        <w:r>
          <w:tab/>
        </w:r>
        <w:r>
          <w:fldChar w:fldCharType="begin"/>
        </w:r>
        <w:r>
          <w:instrText xml:space="preserve"> PAGEREF _Toc30420 \h </w:instrText>
        </w:r>
        <w:r>
          <w:fldChar w:fldCharType="separate"/>
        </w:r>
        <w:r>
          <w:t>40</w:t>
        </w:r>
        <w:r>
          <w:fldChar w:fldCharType="end"/>
        </w:r>
      </w:hyperlink>
    </w:p>
    <w:p>
      <w:pPr>
        <w:pStyle w:val="TOC1"/>
        <w:tabs>
          <w:tab w:val="right" w:leader="dot" w:pos="8306"/>
        </w:tabs>
      </w:pPr>
      <w:hyperlink w:anchor="_Toc5502" w:history="1">
        <w:r>
          <w:rPr>
            <w:rFonts w:ascii="仿宋" w:eastAsia="仿宋" w:hAnsi="仿宋" w:cs="仿宋" w:hint="eastAsia"/>
            <w:lang w:eastAsia="zh-CN"/>
          </w:rPr>
          <w:t>十一、能见度测试仪项目经营效益</w:t>
        </w:r>
        <w:r>
          <w:tab/>
        </w:r>
        <w:r>
          <w:fldChar w:fldCharType="begin"/>
        </w:r>
        <w:r>
          <w:instrText xml:space="preserve"> PAGEREF _Toc5502 \h </w:instrText>
        </w:r>
        <w:r>
          <w:fldChar w:fldCharType="separate"/>
        </w:r>
        <w:r>
          <w:t>40</w:t>
        </w:r>
        <w:r>
          <w:fldChar w:fldCharType="end"/>
        </w:r>
      </w:hyperlink>
    </w:p>
    <w:p>
      <w:pPr>
        <w:pStyle w:val="TOC2"/>
        <w:tabs>
          <w:tab w:val="right" w:leader="dot" w:pos="8306"/>
        </w:tabs>
      </w:pPr>
      <w:hyperlink w:anchor="_Toc21249" w:history="1">
        <w:r>
          <w:rPr>
            <w:rFonts w:ascii="仿宋" w:eastAsia="仿宋" w:hAnsi="仿宋" w:cs="仿宋" w:hint="eastAsia"/>
            <w:lang w:eastAsia="zh-CN"/>
          </w:rPr>
          <w:t>(一)、经济评价财务测算</w:t>
        </w:r>
        <w:r>
          <w:tab/>
        </w:r>
        <w:r>
          <w:fldChar w:fldCharType="begin"/>
        </w:r>
        <w:r>
          <w:instrText xml:space="preserve"> PAGEREF _Toc21249 \h </w:instrText>
        </w:r>
        <w:r>
          <w:fldChar w:fldCharType="separate"/>
        </w:r>
        <w:r>
          <w:t>40</w:t>
        </w:r>
        <w:r>
          <w:fldChar w:fldCharType="end"/>
        </w:r>
      </w:hyperlink>
    </w:p>
    <w:p>
      <w:pPr>
        <w:pStyle w:val="TOC2"/>
        <w:tabs>
          <w:tab w:val="right" w:leader="dot" w:pos="8306"/>
        </w:tabs>
      </w:pPr>
      <w:hyperlink w:anchor="_Toc11942" w:history="1">
        <w:r>
          <w:rPr>
            <w:rFonts w:ascii="仿宋" w:eastAsia="仿宋" w:hAnsi="仿宋" w:cs="仿宋" w:hint="eastAsia"/>
            <w:lang w:eastAsia="zh-CN"/>
          </w:rPr>
          <w:t>(二)、能见度测试仪项目盈利能力分析</w:t>
        </w:r>
        <w:r>
          <w:tab/>
        </w:r>
        <w:r>
          <w:fldChar w:fldCharType="begin"/>
        </w:r>
        <w:r>
          <w:instrText xml:space="preserve"> PAGEREF _Toc11942 \h </w:instrText>
        </w:r>
        <w:r>
          <w:fldChar w:fldCharType="separate"/>
        </w:r>
        <w:r>
          <w:t>42</w:t>
        </w:r>
        <w:r>
          <w:fldChar w:fldCharType="end"/>
        </w:r>
      </w:hyperlink>
    </w:p>
    <w:p>
      <w:pPr>
        <w:pStyle w:val="TOC1"/>
        <w:tabs>
          <w:tab w:val="right" w:leader="dot" w:pos="8306"/>
        </w:tabs>
      </w:pPr>
      <w:hyperlink w:anchor="_Toc32028" w:history="1">
        <w:r>
          <w:rPr>
            <w:rFonts w:ascii="仿宋" w:eastAsia="仿宋" w:hAnsi="仿宋" w:cs="仿宋" w:hint="eastAsia"/>
            <w:lang w:eastAsia="zh-CN"/>
          </w:rPr>
          <w:t>十二、生产安全保护</w:t>
        </w:r>
        <w:r>
          <w:tab/>
        </w:r>
        <w:r>
          <w:fldChar w:fldCharType="begin"/>
        </w:r>
        <w:r>
          <w:instrText xml:space="preserve"> PAGEREF _Toc32028 \h </w:instrText>
        </w:r>
        <w:r>
          <w:fldChar w:fldCharType="separate"/>
        </w:r>
        <w:r>
          <w:t>42</w:t>
        </w:r>
        <w:r>
          <w:fldChar w:fldCharType="end"/>
        </w:r>
      </w:hyperlink>
    </w:p>
    <w:p>
      <w:pPr>
        <w:pStyle w:val="TOC2"/>
        <w:tabs>
          <w:tab w:val="right" w:leader="dot" w:pos="8306"/>
        </w:tabs>
      </w:pPr>
      <w:hyperlink w:anchor="_Toc21438" w:history="1">
        <w:r>
          <w:rPr>
            <w:rFonts w:ascii="仿宋" w:eastAsia="仿宋" w:hAnsi="仿宋" w:cs="仿宋" w:hint="eastAsia"/>
            <w:lang w:eastAsia="zh-CN"/>
          </w:rPr>
          <w:t>(一)、消防安全</w:t>
        </w:r>
        <w:r>
          <w:tab/>
        </w:r>
        <w:r>
          <w:fldChar w:fldCharType="begin"/>
        </w:r>
        <w:r>
          <w:instrText xml:space="preserve"> PAGEREF _Toc21438 \h </w:instrText>
        </w:r>
        <w:r>
          <w:fldChar w:fldCharType="separate"/>
        </w:r>
        <w:r>
          <w:t>42</w:t>
        </w:r>
        <w:r>
          <w:fldChar w:fldCharType="end"/>
        </w:r>
      </w:hyperlink>
    </w:p>
    <w:p>
      <w:pPr>
        <w:pStyle w:val="TOC2"/>
        <w:tabs>
          <w:tab w:val="right" w:leader="dot" w:pos="8306"/>
        </w:tabs>
      </w:pPr>
      <w:hyperlink w:anchor="_Toc5945" w:history="1">
        <w:r>
          <w:rPr>
            <w:rFonts w:ascii="仿宋" w:eastAsia="仿宋" w:hAnsi="仿宋" w:cs="仿宋" w:hint="eastAsia"/>
            <w:lang w:eastAsia="zh-CN"/>
          </w:rPr>
          <w:t>(二)、防火防爆总图布置措施</w:t>
        </w:r>
        <w:r>
          <w:tab/>
        </w:r>
        <w:r>
          <w:fldChar w:fldCharType="begin"/>
        </w:r>
        <w:r>
          <w:instrText xml:space="preserve"> PAGEREF _Toc5945 \h </w:instrText>
        </w:r>
        <w:r>
          <w:fldChar w:fldCharType="separate"/>
        </w:r>
        <w:r>
          <w:t>44</w:t>
        </w:r>
        <w:r>
          <w:fldChar w:fldCharType="end"/>
        </w:r>
      </w:hyperlink>
    </w:p>
    <w:p>
      <w:pPr>
        <w:pStyle w:val="TOC2"/>
        <w:tabs>
          <w:tab w:val="right" w:leader="dot" w:pos="8306"/>
        </w:tabs>
      </w:pPr>
      <w:hyperlink w:anchor="_Toc3665" w:history="1">
        <w:r>
          <w:rPr>
            <w:rFonts w:ascii="仿宋" w:eastAsia="仿宋" w:hAnsi="仿宋" w:cs="仿宋" w:hint="eastAsia"/>
            <w:lang w:eastAsia="zh-CN"/>
          </w:rPr>
          <w:t>(三)、自然灾害防范措施</w:t>
        </w:r>
        <w:r>
          <w:tab/>
        </w:r>
        <w:r>
          <w:fldChar w:fldCharType="begin"/>
        </w:r>
        <w:r>
          <w:instrText xml:space="preserve"> PAGEREF _Toc3665 \h </w:instrText>
        </w:r>
        <w:r>
          <w:fldChar w:fldCharType="separate"/>
        </w:r>
        <w:r>
          <w:t>45</w:t>
        </w:r>
        <w:r>
          <w:fldChar w:fldCharType="end"/>
        </w:r>
      </w:hyperlink>
    </w:p>
    <w:p>
      <w:pPr>
        <w:pStyle w:val="TOC2"/>
        <w:tabs>
          <w:tab w:val="right" w:leader="dot" w:pos="8306"/>
        </w:tabs>
      </w:pPr>
      <w:hyperlink w:anchor="_Toc23903" w:history="1">
        <w:r>
          <w:rPr>
            <w:rFonts w:ascii="仿宋" w:eastAsia="仿宋" w:hAnsi="仿宋" w:cs="仿宋" w:hint="eastAsia"/>
            <w:lang w:eastAsia="zh-CN"/>
          </w:rPr>
          <w:t>(四)、安全色及安全标志使用要求</w:t>
        </w:r>
        <w:r>
          <w:tab/>
        </w:r>
        <w:r>
          <w:fldChar w:fldCharType="begin"/>
        </w:r>
        <w:r>
          <w:instrText xml:space="preserve"> PAGEREF _Toc23903 \h </w:instrText>
        </w:r>
        <w:r>
          <w:fldChar w:fldCharType="separate"/>
        </w:r>
        <w:r>
          <w:t>46</w:t>
        </w:r>
        <w:r>
          <w:fldChar w:fldCharType="end"/>
        </w:r>
      </w:hyperlink>
    </w:p>
    <w:p>
      <w:pPr>
        <w:pStyle w:val="TOC2"/>
        <w:tabs>
          <w:tab w:val="right" w:leader="dot" w:pos="8306"/>
        </w:tabs>
      </w:pPr>
      <w:hyperlink w:anchor="_Toc10345" w:history="1">
        <w:r>
          <w:rPr>
            <w:rFonts w:ascii="仿宋" w:eastAsia="仿宋" w:hAnsi="仿宋" w:cs="仿宋" w:hint="eastAsia"/>
            <w:lang w:eastAsia="zh-CN"/>
          </w:rPr>
          <w:t>(五)、防尘防毒措施</w:t>
        </w:r>
        <w:r>
          <w:tab/>
        </w:r>
        <w:r>
          <w:fldChar w:fldCharType="begin"/>
        </w:r>
        <w:r>
          <w:instrText xml:space="preserve"> PAGEREF _Toc10345 \h </w:instrText>
        </w:r>
        <w:r>
          <w:fldChar w:fldCharType="separate"/>
        </w:r>
        <w:r>
          <w:t>47</w:t>
        </w:r>
        <w:r>
          <w:fldChar w:fldCharType="end"/>
        </w:r>
      </w:hyperlink>
    </w:p>
    <w:p>
      <w:pPr>
        <w:pStyle w:val="TOC2"/>
        <w:tabs>
          <w:tab w:val="right" w:leader="dot" w:pos="8306"/>
        </w:tabs>
      </w:pPr>
      <w:hyperlink w:anchor="_Toc24347" w:history="1">
        <w:r>
          <w:rPr>
            <w:rFonts w:ascii="仿宋" w:eastAsia="仿宋" w:hAnsi="仿宋" w:cs="仿宋" w:hint="eastAsia"/>
            <w:lang w:eastAsia="zh-CN"/>
          </w:rPr>
          <w:t>(六)、防静电、触电防护及防雷措施</w:t>
        </w:r>
        <w:r>
          <w:tab/>
        </w:r>
        <w:r>
          <w:fldChar w:fldCharType="begin"/>
        </w:r>
        <w:r>
          <w:instrText xml:space="preserve"> PAGEREF _Toc24347 \h </w:instrText>
        </w:r>
        <w:r>
          <w:fldChar w:fldCharType="separate"/>
        </w:r>
        <w:r>
          <w:t>48</w:t>
        </w:r>
        <w:r>
          <w:fldChar w:fldCharType="end"/>
        </w:r>
      </w:hyperlink>
    </w:p>
    <w:p>
      <w:pPr>
        <w:pStyle w:val="TOC2"/>
        <w:tabs>
          <w:tab w:val="right" w:leader="dot" w:pos="8306"/>
        </w:tabs>
      </w:pPr>
      <w:hyperlink w:anchor="_Toc29253" w:history="1">
        <w:r>
          <w:rPr>
            <w:rFonts w:ascii="仿宋" w:eastAsia="仿宋" w:hAnsi="仿宋" w:cs="仿宋" w:hint="eastAsia"/>
            <w:lang w:eastAsia="zh-CN"/>
          </w:rPr>
          <w:t>(七)、机械设备安全保障措施</w:t>
        </w:r>
        <w:r>
          <w:tab/>
        </w:r>
        <w:r>
          <w:fldChar w:fldCharType="begin"/>
        </w:r>
        <w:r>
          <w:instrText xml:space="preserve"> PAGEREF _Toc29253 \h </w:instrText>
        </w:r>
        <w:r>
          <w:fldChar w:fldCharType="separate"/>
        </w:r>
        <w:r>
          <w:t>49</w:t>
        </w:r>
        <w:r>
          <w:fldChar w:fldCharType="end"/>
        </w:r>
      </w:hyperlink>
    </w:p>
    <w:p>
      <w:pPr>
        <w:pStyle w:val="TOC1"/>
        <w:tabs>
          <w:tab w:val="right" w:leader="dot" w:pos="8306"/>
        </w:tabs>
      </w:pPr>
      <w:hyperlink w:anchor="_Toc22262" w:history="1">
        <w:r>
          <w:rPr>
            <w:rFonts w:ascii="仿宋" w:eastAsia="仿宋" w:hAnsi="仿宋" w:cs="仿宋" w:hint="eastAsia"/>
            <w:lang w:eastAsia="zh-CN"/>
          </w:rPr>
          <w:t>十三、风险识别与分类</w:t>
        </w:r>
        <w:r>
          <w:tab/>
        </w:r>
        <w:r>
          <w:fldChar w:fldCharType="begin"/>
        </w:r>
        <w:r>
          <w:instrText xml:space="preserve"> PAGEREF _Toc22262 \h </w:instrText>
        </w:r>
        <w:r>
          <w:fldChar w:fldCharType="separate"/>
        </w:r>
        <w:r>
          <w:t>51</w:t>
        </w:r>
        <w:r>
          <w:fldChar w:fldCharType="end"/>
        </w:r>
      </w:hyperlink>
    </w:p>
    <w:p>
      <w:pPr>
        <w:pStyle w:val="TOC2"/>
        <w:tabs>
          <w:tab w:val="right" w:leader="dot" w:pos="8306"/>
        </w:tabs>
      </w:pPr>
      <w:hyperlink w:anchor="_Toc17031" w:history="1">
        <w:r>
          <w:rPr>
            <w:rFonts w:ascii="仿宋" w:eastAsia="仿宋" w:hAnsi="仿宋" w:cs="仿宋" w:hint="eastAsia"/>
            <w:lang w:eastAsia="zh-CN"/>
          </w:rPr>
          <w:t>(一)、风险识别</w:t>
        </w:r>
        <w:r>
          <w:tab/>
        </w:r>
        <w:r>
          <w:fldChar w:fldCharType="begin"/>
        </w:r>
        <w:r>
          <w:instrText xml:space="preserve"> PAGEREF _Toc17031 \h </w:instrText>
        </w:r>
        <w:r>
          <w:fldChar w:fldCharType="separate"/>
        </w:r>
        <w:r>
          <w:t>51</w:t>
        </w:r>
        <w:r>
          <w:fldChar w:fldCharType="end"/>
        </w:r>
      </w:hyperlink>
    </w:p>
    <w:p>
      <w:pPr>
        <w:pStyle w:val="TOC2"/>
        <w:tabs>
          <w:tab w:val="right" w:leader="dot" w:pos="8306"/>
        </w:tabs>
      </w:pPr>
      <w:hyperlink w:anchor="_Toc5726" w:history="1">
        <w:r>
          <w:rPr>
            <w:rFonts w:ascii="仿宋" w:eastAsia="仿宋" w:hAnsi="仿宋" w:cs="仿宋" w:hint="eastAsia"/>
            <w:lang w:eastAsia="zh-CN"/>
          </w:rPr>
          <w:t>(二)、风险分类</w:t>
        </w:r>
        <w:r>
          <w:tab/>
        </w:r>
        <w:r>
          <w:fldChar w:fldCharType="begin"/>
        </w:r>
        <w:r>
          <w:instrText xml:space="preserve"> PAGEREF _Toc5726 \h </w:instrText>
        </w:r>
        <w:r>
          <w:fldChar w:fldCharType="separate"/>
        </w:r>
        <w:r>
          <w:t>52</w:t>
        </w:r>
        <w:r>
          <w:fldChar w:fldCharType="end"/>
        </w:r>
      </w:hyperlink>
    </w:p>
    <w:p>
      <w:pPr>
        <w:pStyle w:val="TOC1"/>
        <w:tabs>
          <w:tab w:val="right" w:leader="dot" w:pos="8306"/>
        </w:tabs>
      </w:pPr>
      <w:hyperlink w:anchor="_Toc27883" w:history="1">
        <w:r>
          <w:rPr>
            <w:rFonts w:ascii="仿宋" w:eastAsia="仿宋" w:hAnsi="仿宋" w:cs="仿宋" w:hint="eastAsia"/>
            <w:lang w:eastAsia="zh-CN"/>
          </w:rPr>
          <w:t>十四、能见度测试仪项目实施保障措施</w:t>
        </w:r>
        <w:r>
          <w:tab/>
        </w:r>
        <w:r>
          <w:fldChar w:fldCharType="begin"/>
        </w:r>
        <w:r>
          <w:instrText xml:space="preserve"> PAGEREF _Toc27883 \h </w:instrText>
        </w:r>
        <w:r>
          <w:fldChar w:fldCharType="separate"/>
        </w:r>
        <w:r>
          <w:t>54</w:t>
        </w:r>
        <w:r>
          <w:fldChar w:fldCharType="end"/>
        </w:r>
      </w:hyperlink>
    </w:p>
    <w:p>
      <w:pPr>
        <w:pStyle w:val="TOC2"/>
        <w:tabs>
          <w:tab w:val="right" w:leader="dot" w:pos="8306"/>
        </w:tabs>
      </w:pPr>
      <w:hyperlink w:anchor="_Toc29177" w:history="1">
        <w:r>
          <w:rPr>
            <w:rFonts w:ascii="仿宋" w:eastAsia="仿宋" w:hAnsi="仿宋" w:cs="仿宋" w:hint="eastAsia"/>
            <w:lang w:eastAsia="zh-CN"/>
          </w:rPr>
          <w:t>(一)、能见度测试仪项目实施保障机制</w:t>
        </w:r>
        <w:r>
          <w:tab/>
        </w:r>
        <w:r>
          <w:fldChar w:fldCharType="begin"/>
        </w:r>
        <w:r>
          <w:instrText xml:space="preserve"> PAGEREF _Toc29177 \h </w:instrText>
        </w:r>
        <w:r>
          <w:fldChar w:fldCharType="separate"/>
        </w:r>
        <w:r>
          <w:t>54</w:t>
        </w:r>
        <w:r>
          <w:fldChar w:fldCharType="end"/>
        </w:r>
      </w:hyperlink>
    </w:p>
    <w:p>
      <w:pPr>
        <w:pStyle w:val="TOC2"/>
        <w:tabs>
          <w:tab w:val="right" w:leader="dot" w:pos="8306"/>
        </w:tabs>
      </w:pPr>
      <w:hyperlink w:anchor="_Toc3035" w:history="1">
        <w:r>
          <w:rPr>
            <w:rFonts w:ascii="仿宋" w:eastAsia="仿宋" w:hAnsi="仿宋" w:cs="仿宋" w:hint="eastAsia"/>
            <w:lang w:eastAsia="zh-CN"/>
          </w:rPr>
          <w:t>(二)、能见度测试仪项目法律合规要求</w:t>
        </w:r>
        <w:r>
          <w:tab/>
        </w:r>
        <w:r>
          <w:fldChar w:fldCharType="begin"/>
        </w:r>
        <w:r>
          <w:instrText xml:space="preserve"> PAGEREF _Toc3035 \h </w:instrText>
        </w:r>
        <w:r>
          <w:fldChar w:fldCharType="separate"/>
        </w:r>
        <w:r>
          <w:t>57</w:t>
        </w:r>
        <w:r>
          <w:fldChar w:fldCharType="end"/>
        </w:r>
      </w:hyperlink>
    </w:p>
    <w:p>
      <w:pPr>
        <w:pStyle w:val="TOC2"/>
        <w:tabs>
          <w:tab w:val="right" w:leader="dot" w:pos="8306"/>
        </w:tabs>
      </w:pPr>
      <w:hyperlink w:anchor="_Toc14725" w:history="1">
        <w:r>
          <w:rPr>
            <w:rFonts w:ascii="仿宋" w:eastAsia="仿宋" w:hAnsi="仿宋" w:cs="仿宋" w:hint="eastAsia"/>
            <w:lang w:eastAsia="zh-CN"/>
          </w:rPr>
          <w:t>(三)、能见度测试仪项目合同管理与法律事务</w:t>
        </w:r>
        <w:r>
          <w:tab/>
        </w:r>
        <w:r>
          <w:fldChar w:fldCharType="begin"/>
        </w:r>
        <w:r>
          <w:instrText xml:space="preserve"> PAGEREF _Toc14725 \h </w:instrText>
        </w:r>
        <w:r>
          <w:fldChar w:fldCharType="separate"/>
        </w:r>
        <w:r>
          <w:t>62</w:t>
        </w:r>
        <w:r>
          <w:fldChar w:fldCharType="end"/>
        </w:r>
      </w:hyperlink>
    </w:p>
    <w:p>
      <w:pPr>
        <w:pStyle w:val="TOC2"/>
        <w:tabs>
          <w:tab w:val="right" w:leader="dot" w:pos="8306"/>
        </w:tabs>
      </w:pPr>
      <w:hyperlink w:anchor="_Toc6985" w:history="1">
        <w:r>
          <w:rPr>
            <w:rFonts w:ascii="仿宋" w:eastAsia="仿宋" w:hAnsi="仿宋" w:cs="仿宋" w:hint="eastAsia"/>
            <w:lang w:eastAsia="zh-CN"/>
          </w:rPr>
          <w:t>(四)、能见度测试仪项目知识产权保护策略</w:t>
        </w:r>
        <w:r>
          <w:tab/>
        </w:r>
        <w:r>
          <w:fldChar w:fldCharType="begin"/>
        </w:r>
        <w:r>
          <w:instrText xml:space="preserve"> PAGEREF _Toc6985 \h </w:instrText>
        </w:r>
        <w:r>
          <w:fldChar w:fldCharType="separate"/>
        </w:r>
        <w:r>
          <w:t>68</w:t>
        </w:r>
        <w:r>
          <w:fldChar w:fldCharType="end"/>
        </w:r>
      </w:hyperlink>
    </w:p>
    <w:p>
      <w:pPr>
        <w:pStyle w:val="TOC1"/>
        <w:tabs>
          <w:tab w:val="right" w:leader="dot" w:pos="8306"/>
        </w:tabs>
      </w:pPr>
      <w:hyperlink w:anchor="_Toc24488" w:history="1">
        <w:r>
          <w:rPr>
            <w:rFonts w:ascii="仿宋" w:eastAsia="仿宋" w:hAnsi="仿宋" w:cs="仿宋" w:hint="eastAsia"/>
            <w:lang w:eastAsia="zh-CN"/>
          </w:rPr>
          <w:t>十五、能见度测试仪项目治理与监督</w:t>
        </w:r>
        <w:r>
          <w:tab/>
        </w:r>
        <w:r>
          <w:fldChar w:fldCharType="begin"/>
        </w:r>
        <w:r>
          <w:instrText xml:space="preserve"> PAGEREF _Toc24488 \h </w:instrText>
        </w:r>
        <w:r>
          <w:fldChar w:fldCharType="separate"/>
        </w:r>
        <w:r>
          <w:t>71</w:t>
        </w:r>
        <w:r>
          <w:fldChar w:fldCharType="end"/>
        </w:r>
      </w:hyperlink>
    </w:p>
    <w:p>
      <w:pPr>
        <w:pStyle w:val="TOC2"/>
        <w:tabs>
          <w:tab w:val="right" w:leader="dot" w:pos="8306"/>
        </w:tabs>
      </w:pPr>
      <w:hyperlink w:anchor="_Toc6074" w:history="1">
        <w:r>
          <w:rPr>
            <w:rFonts w:ascii="仿宋" w:eastAsia="仿宋" w:hAnsi="仿宋" w:cs="仿宋" w:hint="eastAsia"/>
            <w:lang w:eastAsia="zh-CN"/>
          </w:rPr>
          <w:t>(一)、能见度测试仪项目治理结构</w:t>
        </w:r>
        <w:r>
          <w:tab/>
        </w:r>
        <w:r>
          <w:fldChar w:fldCharType="begin"/>
        </w:r>
        <w:r>
          <w:instrText xml:space="preserve"> PAGEREF _Toc6074 \h </w:instrText>
        </w:r>
        <w:r>
          <w:fldChar w:fldCharType="separate"/>
        </w:r>
        <w:r>
          <w:t>71</w:t>
        </w:r>
        <w:r>
          <w:fldChar w:fldCharType="end"/>
        </w:r>
      </w:hyperlink>
    </w:p>
    <w:p>
      <w:pPr>
        <w:pStyle w:val="TOC2"/>
        <w:tabs>
          <w:tab w:val="right" w:leader="dot" w:pos="8306"/>
        </w:tabs>
      </w:pPr>
      <w:hyperlink w:anchor="_Toc22883" w:history="1">
        <w:r>
          <w:rPr>
            <w:rFonts w:ascii="仿宋" w:eastAsia="仿宋" w:hAnsi="仿宋" w:cs="仿宋" w:hint="eastAsia"/>
            <w:lang w:eastAsia="zh-CN"/>
          </w:rPr>
          <w:t>(二)、监督与审计</w:t>
        </w:r>
        <w:r>
          <w:tab/>
        </w:r>
        <w:r>
          <w:fldChar w:fldCharType="begin"/>
        </w:r>
        <w:r>
          <w:instrText xml:space="preserve"> PAGEREF _Toc22883 \h </w:instrText>
        </w:r>
        <w:r>
          <w:fldChar w:fldCharType="separate"/>
        </w:r>
        <w:r>
          <w:t>72</w:t>
        </w:r>
        <w:r>
          <w:fldChar w:fldCharType="end"/>
        </w:r>
      </w:hyperlink>
    </w:p>
    <w:p>
      <w:pPr>
        <w:pStyle w:val="TOC1"/>
        <w:tabs>
          <w:tab w:val="right" w:leader="dot" w:pos="8306"/>
        </w:tabs>
      </w:pPr>
      <w:hyperlink w:anchor="_Toc10869" w:history="1">
        <w:r>
          <w:rPr>
            <w:rFonts w:ascii="仿宋" w:eastAsia="仿宋" w:hAnsi="仿宋" w:cs="仿宋" w:hint="eastAsia"/>
            <w:lang w:eastAsia="zh-CN"/>
          </w:rPr>
          <w:t>十六、能见度测试仪项目实施时间节点</w:t>
        </w:r>
        <w:r>
          <w:tab/>
        </w:r>
        <w:r>
          <w:fldChar w:fldCharType="begin"/>
        </w:r>
        <w:r>
          <w:instrText xml:space="preserve"> PAGEREF _Toc10869 \h </w:instrText>
        </w:r>
        <w:r>
          <w:fldChar w:fldCharType="separate"/>
        </w:r>
        <w:r>
          <w:t>74</w:t>
        </w:r>
        <w:r>
          <w:fldChar w:fldCharType="end"/>
        </w:r>
      </w:hyperlink>
    </w:p>
    <w:p>
      <w:pPr>
        <w:pStyle w:val="TOC2"/>
        <w:tabs>
          <w:tab w:val="right" w:leader="dot" w:pos="8306"/>
        </w:tabs>
      </w:pPr>
      <w:hyperlink w:anchor="_Toc14857" w:history="1">
        <w:r>
          <w:rPr>
            <w:rFonts w:ascii="仿宋" w:eastAsia="仿宋" w:hAnsi="仿宋" w:cs="仿宋" w:hint="eastAsia"/>
            <w:lang w:eastAsia="zh-CN"/>
          </w:rPr>
          <w:t>(一)、能见度测试仪项目启动阶段时间节点</w:t>
        </w:r>
        <w:r>
          <w:tab/>
        </w:r>
        <w:r>
          <w:fldChar w:fldCharType="begin"/>
        </w:r>
        <w:r>
          <w:instrText xml:space="preserve"> PAGEREF _Toc14857 \h </w:instrText>
        </w:r>
        <w:r>
          <w:fldChar w:fldCharType="separate"/>
        </w:r>
        <w:r>
          <w:t>74</w:t>
        </w:r>
        <w:r>
          <w:fldChar w:fldCharType="end"/>
        </w:r>
      </w:hyperlink>
    </w:p>
    <w:p>
      <w:pPr>
        <w:pStyle w:val="TOC2"/>
        <w:tabs>
          <w:tab w:val="right" w:leader="dot" w:pos="8306"/>
        </w:tabs>
      </w:pPr>
      <w:hyperlink w:anchor="_Toc29726" w:history="1">
        <w:r>
          <w:rPr>
            <w:rFonts w:ascii="仿宋" w:eastAsia="仿宋" w:hAnsi="仿宋" w:cs="仿宋" w:hint="eastAsia"/>
            <w:lang w:eastAsia="zh-CN"/>
          </w:rPr>
          <w:t>(二)、能见度测试仪项目执行阶段时间节点</w:t>
        </w:r>
        <w:r>
          <w:tab/>
        </w:r>
        <w:r>
          <w:fldChar w:fldCharType="begin"/>
        </w:r>
        <w:r>
          <w:instrText xml:space="preserve"> PAGEREF _Toc29726 \h </w:instrText>
        </w:r>
        <w:r>
          <w:fldChar w:fldCharType="separate"/>
        </w:r>
        <w:r>
          <w:t>75</w:t>
        </w:r>
        <w:r>
          <w:fldChar w:fldCharType="end"/>
        </w:r>
      </w:hyperlink>
    </w:p>
    <w:p>
      <w:pPr>
        <w:pStyle w:val="TOC2"/>
        <w:tabs>
          <w:tab w:val="right" w:leader="dot" w:pos="8306"/>
        </w:tabs>
      </w:pPr>
      <w:hyperlink w:anchor="_Toc30687" w:history="1">
        <w:r>
          <w:rPr>
            <w:rFonts w:ascii="仿宋" w:eastAsia="仿宋" w:hAnsi="仿宋" w:cs="仿宋" w:hint="eastAsia"/>
            <w:lang w:eastAsia="zh-CN"/>
          </w:rPr>
          <w:t>(三)、能见度测试仪项目完成阶段时间节点</w:t>
        </w:r>
        <w:r>
          <w:tab/>
        </w:r>
        <w:r>
          <w:fldChar w:fldCharType="begin"/>
        </w:r>
        <w:r>
          <w:instrText xml:space="preserve"> PAGEREF _Toc30687 \h </w:instrText>
        </w:r>
        <w:r>
          <w:fldChar w:fldCharType="separate"/>
        </w:r>
        <w:r>
          <w:t>76</w:t>
        </w:r>
        <w:r>
          <w:fldChar w:fldCharType="end"/>
        </w:r>
      </w:hyperlink>
    </w:p>
    <w:p>
      <w:pPr>
        <w:pStyle w:val="TOC1"/>
        <w:tabs>
          <w:tab w:val="right" w:leader="dot" w:pos="8306"/>
        </w:tabs>
      </w:pPr>
      <w:hyperlink w:anchor="_Toc20816" w:history="1">
        <w:r>
          <w:rPr>
            <w:rFonts w:ascii="仿宋" w:eastAsia="仿宋" w:hAnsi="仿宋" w:cs="仿宋" w:hint="eastAsia"/>
            <w:lang w:eastAsia="zh-CN"/>
          </w:rPr>
          <w:t>十七、供应链管理</w:t>
        </w:r>
        <w:r>
          <w:tab/>
        </w:r>
        <w:r>
          <w:fldChar w:fldCharType="begin"/>
        </w:r>
        <w:r>
          <w:instrText xml:space="preserve"> PAGEREF _Toc20816 \h </w:instrText>
        </w:r>
        <w:r>
          <w:fldChar w:fldCharType="separate"/>
        </w:r>
        <w:r>
          <w:t>77</w:t>
        </w:r>
        <w:r>
          <w:fldChar w:fldCharType="end"/>
        </w:r>
      </w:hyperlink>
    </w:p>
    <w:p>
      <w:pPr>
        <w:pStyle w:val="TOC2"/>
        <w:tabs>
          <w:tab w:val="right" w:leader="dot" w:pos="8306"/>
        </w:tabs>
      </w:pPr>
      <w:hyperlink w:anchor="_Toc26323" w:history="1">
        <w:r>
          <w:rPr>
            <w:rFonts w:ascii="仿宋" w:eastAsia="仿宋" w:hAnsi="仿宋" w:cs="仿宋" w:hint="eastAsia"/>
            <w:lang w:eastAsia="zh-CN"/>
          </w:rPr>
          <w:t>(一)、供应链战略规划</w:t>
        </w:r>
        <w:r>
          <w:tab/>
        </w:r>
        <w:r>
          <w:fldChar w:fldCharType="begin"/>
        </w:r>
        <w:r>
          <w:instrText xml:space="preserve"> PAGEREF _Toc26323 \h </w:instrText>
        </w:r>
        <w:r>
          <w:fldChar w:fldCharType="separate"/>
        </w:r>
        <w:r>
          <w:t>77</w:t>
        </w:r>
        <w:r>
          <w:fldChar w:fldCharType="end"/>
        </w:r>
      </w:hyperlink>
    </w:p>
    <w:p>
      <w:pPr>
        <w:pStyle w:val="TOC2"/>
        <w:tabs>
          <w:tab w:val="right" w:leader="dot" w:pos="8306"/>
        </w:tabs>
      </w:pPr>
      <w:hyperlink w:anchor="_Toc4343" w:history="1">
        <w:r>
          <w:rPr>
            <w:rFonts w:ascii="仿宋" w:eastAsia="仿宋" w:hAnsi="仿宋" w:cs="仿宋" w:hint="eastAsia"/>
            <w:lang w:eastAsia="zh-CN"/>
          </w:rPr>
          <w:t>(二)、供应商选择与合作</w:t>
        </w:r>
        <w:r>
          <w:tab/>
        </w:r>
        <w:r>
          <w:fldChar w:fldCharType="begin"/>
        </w:r>
        <w:r>
          <w:instrText xml:space="preserve"> PAGEREF _Toc4343 \h </w:instrText>
        </w:r>
        <w:r>
          <w:fldChar w:fldCharType="separate"/>
        </w:r>
        <w:r>
          <w:t>78</w:t>
        </w:r>
        <w:r>
          <w:fldChar w:fldCharType="end"/>
        </w:r>
      </w:hyperlink>
    </w:p>
    <w:p>
      <w:pPr>
        <w:pStyle w:val="TOC2"/>
        <w:tabs>
          <w:tab w:val="right" w:leader="dot" w:pos="8306"/>
        </w:tabs>
      </w:pPr>
      <w:hyperlink w:anchor="_Toc8693" w:history="1">
        <w:r>
          <w:rPr>
            <w:rFonts w:ascii="仿宋" w:eastAsia="仿宋" w:hAnsi="仿宋" w:cs="仿宋" w:hint="eastAsia"/>
            <w:lang w:eastAsia="zh-CN"/>
          </w:rPr>
          <w:t>(三)、物流与库存管理</w:t>
        </w:r>
        <w:r>
          <w:tab/>
        </w:r>
        <w:r>
          <w:fldChar w:fldCharType="begin"/>
        </w:r>
        <w:r>
          <w:instrText xml:space="preserve"> PAGEREF _Toc8693 \h </w:instrText>
        </w:r>
        <w:r>
          <w:fldChar w:fldCharType="separate"/>
        </w:r>
        <w:r>
          <w:t>80</w:t>
        </w:r>
        <w:r>
          <w:fldChar w:fldCharType="end"/>
        </w:r>
      </w:hyperlink>
    </w:p>
    <w:p>
      <w:pPr>
        <w:pStyle w:val="TOC1"/>
        <w:tabs>
          <w:tab w:val="right" w:leader="dot" w:pos="8306"/>
        </w:tabs>
      </w:pPr>
      <w:hyperlink w:anchor="_Toc4720" w:history="1">
        <w:r>
          <w:rPr>
            <w:rFonts w:ascii="仿宋" w:eastAsia="仿宋" w:hAnsi="仿宋" w:cs="仿宋" w:hint="eastAsia"/>
            <w:lang w:eastAsia="zh-CN"/>
          </w:rPr>
          <w:t>十八、质量管理体系</w:t>
        </w:r>
        <w:r>
          <w:tab/>
        </w:r>
        <w:r>
          <w:fldChar w:fldCharType="begin"/>
        </w:r>
        <w:r>
          <w:instrText xml:space="preserve"> PAGEREF _Toc4720 \h </w:instrText>
        </w:r>
        <w:r>
          <w:fldChar w:fldCharType="separate"/>
        </w:r>
        <w:r>
          <w:t>81</w:t>
        </w:r>
        <w:r>
          <w:fldChar w:fldCharType="end"/>
        </w:r>
      </w:hyperlink>
    </w:p>
    <w:p>
      <w:pPr>
        <w:pStyle w:val="TOC2"/>
        <w:tabs>
          <w:tab w:val="right" w:leader="dot" w:pos="8306"/>
        </w:tabs>
      </w:pPr>
      <w:hyperlink w:anchor="_Toc8587" w:history="1">
        <w:r>
          <w:rPr>
            <w:rFonts w:ascii="仿宋" w:eastAsia="仿宋" w:hAnsi="仿宋" w:cs="仿宋" w:hint="eastAsia"/>
            <w:lang w:eastAsia="zh-CN"/>
          </w:rPr>
          <w:t>(一)、质量目标与方针</w:t>
        </w:r>
        <w:r>
          <w:tab/>
        </w:r>
        <w:r>
          <w:fldChar w:fldCharType="begin"/>
        </w:r>
        <w:r>
          <w:instrText xml:space="preserve"> PAGEREF _Toc8587 \h </w:instrText>
        </w:r>
        <w:r>
          <w:fldChar w:fldCharType="separate"/>
        </w:r>
        <w:r>
          <w:t>81</w:t>
        </w:r>
        <w:r>
          <w:fldChar w:fldCharType="end"/>
        </w:r>
      </w:hyperlink>
    </w:p>
    <w:p>
      <w:pPr>
        <w:pStyle w:val="TOC2"/>
        <w:tabs>
          <w:tab w:val="right" w:leader="dot" w:pos="8306"/>
        </w:tabs>
      </w:pPr>
      <w:hyperlink w:anchor="_Toc12737" w:history="1">
        <w:r>
          <w:rPr>
            <w:rFonts w:ascii="仿宋" w:eastAsia="仿宋" w:hAnsi="仿宋" w:cs="仿宋" w:hint="eastAsia"/>
            <w:lang w:eastAsia="zh-CN"/>
          </w:rPr>
          <w:t>(二)、质量管理责任</w:t>
        </w:r>
        <w:r>
          <w:tab/>
        </w:r>
        <w:r>
          <w:fldChar w:fldCharType="begin"/>
        </w:r>
        <w:r>
          <w:instrText xml:space="preserve"> PAGEREF _Toc12737 \h </w:instrText>
        </w:r>
        <w:r>
          <w:fldChar w:fldCharType="separate"/>
        </w:r>
        <w:r>
          <w:t>82</w:t>
        </w:r>
        <w:r>
          <w:fldChar w:fldCharType="end"/>
        </w:r>
      </w:hyperlink>
    </w:p>
    <w:p>
      <w:pPr>
        <w:pStyle w:val="TOC2"/>
        <w:tabs>
          <w:tab w:val="right" w:leader="dot" w:pos="8306"/>
        </w:tabs>
      </w:pPr>
      <w:hyperlink w:anchor="_Toc27389" w:history="1">
        <w:r>
          <w:rPr>
            <w:rFonts w:ascii="仿宋" w:eastAsia="仿宋" w:hAnsi="仿宋" w:cs="仿宋" w:hint="eastAsia"/>
            <w:lang w:eastAsia="zh-CN"/>
          </w:rPr>
          <w:t>(三)、质量管理体系文件</w:t>
        </w:r>
        <w:r>
          <w:tab/>
        </w:r>
        <w:r>
          <w:fldChar w:fldCharType="begin"/>
        </w:r>
        <w:r>
          <w:instrText xml:space="preserve"> PAGEREF _Toc27389 \h </w:instrText>
        </w:r>
        <w:r>
          <w:fldChar w:fldCharType="separate"/>
        </w:r>
        <w:r>
          <w:t>83</w:t>
        </w:r>
        <w:r>
          <w:fldChar w:fldCharType="end"/>
        </w:r>
      </w:hyperlink>
    </w:p>
    <w:p>
      <w:pPr>
        <w:pStyle w:val="TOC2"/>
        <w:tabs>
          <w:tab w:val="right" w:leader="dot" w:pos="8306"/>
        </w:tabs>
      </w:pPr>
      <w:hyperlink w:anchor="_Toc23134" w:history="1">
        <w:r>
          <w:rPr>
            <w:rFonts w:ascii="仿宋" w:eastAsia="仿宋" w:hAnsi="仿宋" w:cs="仿宋" w:hint="eastAsia"/>
            <w:lang w:eastAsia="zh-CN"/>
          </w:rPr>
          <w:t>(四)、质量培训与教育</w:t>
        </w:r>
        <w:r>
          <w:tab/>
        </w:r>
        <w:r>
          <w:fldChar w:fldCharType="begin"/>
        </w:r>
        <w:r>
          <w:instrText xml:space="preserve"> PAGEREF _Toc23134 \h </w:instrText>
        </w:r>
        <w:r>
          <w:fldChar w:fldCharType="separate"/>
        </w:r>
        <w:r>
          <w:t>86</w:t>
        </w:r>
        <w:r>
          <w:fldChar w:fldCharType="end"/>
        </w:r>
      </w:hyperlink>
    </w:p>
    <w:p>
      <w:pPr>
        <w:pStyle w:val="TOC2"/>
        <w:tabs>
          <w:tab w:val="right" w:leader="dot" w:pos="8306"/>
        </w:tabs>
      </w:pPr>
      <w:hyperlink w:anchor="_Toc28909" w:history="1">
        <w:r>
          <w:rPr>
            <w:rFonts w:ascii="仿宋" w:eastAsia="仿宋" w:hAnsi="仿宋" w:cs="仿宋" w:hint="eastAsia"/>
            <w:lang w:eastAsia="zh-CN"/>
          </w:rPr>
          <w:t>(五)、质量审核与评价</w:t>
        </w:r>
        <w:r>
          <w:tab/>
        </w:r>
        <w:r>
          <w:fldChar w:fldCharType="begin"/>
        </w:r>
        <w:r>
          <w:instrText xml:space="preserve"> PAGEREF _Toc28909 \h </w:instrText>
        </w:r>
        <w:r>
          <w:fldChar w:fldCharType="separate"/>
        </w:r>
        <w:r>
          <w:t>87</w:t>
        </w:r>
        <w:r>
          <w:fldChar w:fldCharType="end"/>
        </w:r>
      </w:hyperlink>
    </w:p>
    <w:p>
      <w:pPr>
        <w:pStyle w:val="TOC2"/>
        <w:tabs>
          <w:tab w:val="right" w:leader="dot" w:pos="8306"/>
        </w:tabs>
      </w:pPr>
      <w:hyperlink w:anchor="_Toc7515" w:history="1">
        <w:r>
          <w:rPr>
            <w:rFonts w:ascii="仿宋" w:eastAsia="仿宋" w:hAnsi="仿宋" w:cs="仿宋" w:hint="eastAsia"/>
            <w:lang w:eastAsia="zh-CN"/>
          </w:rPr>
          <w:t>(六)、不符合与纠正措施</w:t>
        </w:r>
        <w:r>
          <w:tab/>
        </w:r>
        <w:r>
          <w:fldChar w:fldCharType="begin"/>
        </w:r>
        <w:r>
          <w:instrText xml:space="preserve"> PAGEREF _Toc7515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71"/>
      <w:r>
        <w:rPr>
          <w:rFonts w:ascii="仿宋" w:eastAsia="仿宋" w:hAnsi="仿宋" w:cs="仿宋" w:hint="eastAsia"/>
          <w:sz w:val="28"/>
          <w:lang w:eastAsia="zh-CN"/>
        </w:rPr>
        <w:t>一、能见度测试仪项目概论</w:t>
      </w:r>
      <w:bookmarkEnd w:id="2"/>
    </w:p>
    <w:p>
      <w:pPr>
        <w:pStyle w:val="Heading2"/>
        <w:rPr>
          <w:rFonts w:ascii="仿宋" w:eastAsia="仿宋" w:hAnsi="仿宋" w:cs="仿宋" w:hint="eastAsia"/>
          <w:lang w:eastAsia="zh-CN"/>
        </w:rPr>
      </w:pPr>
      <w:bookmarkStart w:id="3" w:name="_Toc45"/>
      <w:r>
        <w:rPr>
          <w:rFonts w:ascii="仿宋" w:eastAsia="仿宋" w:hAnsi="仿宋" w:cs="仿宋" w:hint="eastAsia"/>
          <w:lang w:eastAsia="zh-CN"/>
        </w:rPr>
        <w:t>(一)、能见度测试仪项目概况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起源追溯至对市场的深入洞察。市场的不断演变与变革为能见度测试仪项目提供了难得的机遇。当前市场存在的需求缺口和变革的大环境共同构成了能见度测试仪项目的背景。这个能见度测试仪项目旨在充分利用市场机遇，填补行业中尚未满足的需求，为客户提供全新的解决方案。市场的变革和需求的增长使得这个能见度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能见度测试仪项目名称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能见度测试仪项目正式命名为能见度测试仪。这个名称不仅仅是一个标识，更代表了能见度测试仪项目的核心理念和愿景。它蕴含着能见度测试仪项目所要解决问题的关键字，具有强烈的表达和辨识度，为能见度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能见度测试仪项目目标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核心目标是提供一种全新、高效的解决方案，满足客户日益增长的需求。能见度测试仪项目追求的不仅仅是满足市场需求，更是在市场中获得卓越的竞争优势。通过不断提升产品或服务的质量和创新水平，能见度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能见度测试仪项目范围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全面涵盖了产品研发、制造、市场推广和售后服务，确保从产品设计到最终用户体验的全方位关注。这一全面的能见度测试仪项目范围是为了确保能见度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能见度测试仪项目时间表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能见度测试仪项目计划在未来18个月内完成，包括研发、测试、市场试点和正式推出等不同阶段。这个时间表的合理设计是为了确保能见度测试仪项目各个阶段的顺利推进，以便按时交付高质量的成果。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能见度测试仪项目预算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总预算估算为XX百万美元，主要分配在研发、市场推广、人员培训和运营等方面。这一充足的预算为能见度测试仪项目提供了充足的资源，确保能见度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能见度测试仪项目风险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可能面临的风险包括市场接受度低、技术难题、竞争激烈等。能见度测试仪项目团队已经制定了相应的风险应对计划，通过前瞻性的风险管理，确保能见度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能见度测试仪项目团队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能见度测试仪项目汇聚了一支经验丰富、多领域专业素养的核心团队，确保能见度测试仪项目在各个方面都能拥有高水平的执行力。团队的协同作战是能见度测试仪项目成功的关键因素之一。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能见度测试仪项目背景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能见度测试仪项目的背景根植于市场对更高效、创新产品的渴望，同时也受到科技发展对行业格局的深刻改变的影响。这为能见度测试仪项目提供了广阔的发展空间和市场需求。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能见度测试仪项目现状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截至目前，能见度测试仪项目已完成市场调研和技术验证，取得了初步的成功。这为能见度测试仪项目在未来的发展奠定了坚实的基础，为更远大的目标打下了坚实的基石。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060"/>
      <w:r>
        <w:rPr>
          <w:rFonts w:ascii="仿宋" w:eastAsia="仿宋" w:hAnsi="仿宋" w:cs="仿宋" w:hint="eastAsia"/>
          <w:sz w:val="28"/>
          <w:lang w:eastAsia="zh-CN"/>
        </w:rPr>
        <w:t>(二)、能见度测试仪项目目标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keyword》能见度测试仪项目首要业务目标是在市场中占据有利地位，实现产品/服务的成功推广和销售。通过不断提升产品质量、创新性，能见度测试仪项目追求成为行业中的领导者，赢得更多客户的青睐。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在科技迅速发展的时代，能见度测试仪项目着眼于技术创新。通过持续的研发和技术升级，能见度测试仪项目旨在推出更具创新性的产品或服务，以满足市场对新鲜、先进解决方案的需求。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为了建立可持续的客户关系，能见度测试仪项目设定了客户满意度目标。通过提供卓越的产品质量和优质的客户服务，能见度测试仪项目追求赢得客户的信任和忠诚度，确保他们的满意度达到行业领先水平。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能见度测试仪项目注重社会责任和可持续发展。通过实施环保、社会责任能见度测试仪项目，能见度测试仪项目致力于在经济发展的同时保护环境，促进社会公平，实现可持续经营。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能见度测试仪项目的团队是实现目标的核心驱动力。因此，能见度测试仪项目设定了团队发展目标，包括提升团队成员的专业技能、培养领导力，以及搭建协同高效的团队工作氛围。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864"/>
      <w:r>
        <w:rPr>
          <w:rFonts w:ascii="仿宋" w:eastAsia="仿宋" w:hAnsi="仿宋" w:cs="仿宋" w:hint="eastAsia"/>
          <w:sz w:val="28"/>
          <w:lang w:eastAsia="zh-CN"/>
        </w:rPr>
        <w:t>(三)、能见度测试仪项目提出的理由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能见度测试仪项目提出的理由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源于对市场机遇的深刻洞察。当前市场中存在的需求缺口和行业发展趋势表明，有巨大的商业机会等待被开发。通过准确捕捉市场机遇，能见度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理念基于对技术创新的信仰。通过持续的研发和技术投入，能见度测试仪项目有望推出更具创新性的产品或服务。在科技飞速发展的当下，能见度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为了增强企业的行业竞争力。通过提升产品或服务的质量和独特性，能见度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响应了消费者需求的变化。随着社会和科技的不断发展，消费者对产品和服务的需求也在发生变化。通过深入了解并及时回应消费者的新需求，能见度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能见度测试仪项目的提出是企业战略发展规划的一部分。在面对日益激烈的市场竞争和不断变化的商业环境中，能见度测试仪项目作为企业战略的一环，旨在为企业开辟新的增长领域，巩固企业在行业中的地位。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能见度测试仪项目的提出不仅仅是基于商业考量，还注重社会责任。通过推出环保、社会责任等方面的能见度测试仪项目，能见度测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能见度测试仪项目的提出反映了对利益相关者期望的关注。包括客户、员工、投资者等利益相关者在企业发展中都有着各自的期望，能见度测试仪项目力求在满足这些期望的同时，取得更大的共赢。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158"/>
      <w:r>
        <w:rPr>
          <w:rFonts w:ascii="仿宋" w:eastAsia="仿宋" w:hAnsi="仿宋" w:cs="仿宋" w:hint="eastAsia"/>
          <w:sz w:val="28"/>
          <w:lang w:eastAsia="zh-CN"/>
        </w:rPr>
        <w:t>(四)、能见度测试仪项目意义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在实施能见度测试仪项目的过程中，我们不仅仅是在追逐商业成功，更是为企业和社会的多个层面创造了深远的意义。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首要意义在于提升企业的市场竞争力。通过持续的创新和对产品质量的高标准要求，能见度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能见度测试仪项目的推进将促使行业技术水平的提升。通过引入先进技术和创新性解决方案，能见度测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能见度测试仪项目不仅创造了大量就业机会，提高了就业水平，还注重社会责任和环保。通过参与社会公益事业和推动环保能见度测试仪项目，能见度测试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综合而言，能见度测试仪项目意义重大，不仅推动了企业的发展，也为行业和社会的进步贡献了积极力量。这是一个全面而深刻的影响，将在未来产生可持续的正面效应。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710"/>
      <w:r>
        <w:rPr>
          <w:rFonts w:ascii="仿宋" w:eastAsia="仿宋" w:hAnsi="仿宋" w:cs="仿宋" w:hint="eastAsia"/>
          <w:sz w:val="28"/>
          <w:lang w:eastAsia="zh-CN"/>
        </w:rPr>
        <w:t>(五)、能见度测试仪项目背景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在当今迅猛发展的商业环境中，能见度测试仪项目的动因根植于对多方面因素的审慎考量。这个能见度测试仪项目的提出并非孤立的决策，而是对企业所处背景深入思考的产物。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能见度测试仪项目背后的首要原因。科技的迅速发展和全球市场的快速变化使得企业必须灵活应对。能见度测试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竞争的激烈程度也是能见度测试仪项目背景中不可忽视的一环。企业需要在激烈竞争中脱颖而出，为此，能见度测试仪项目致力于打破常规，提供独特的价值主张，以吸引客户并确保市场份额的增长。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技术的迅速发展为企业带来了机遇与挑战。作为能见度测试仪项目启动的背景之一，对新兴技术的应用将有助于提升企业的技术水平，使其在不断演进的商业环境中保持竞争优势。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此外，社会对企业责任的期望也在逐渐升高。能见度测试仪项目充分融入了社会责任的理念，通过可持续经营和社会公益能见度测试仪项目，企图为社会贡献一份力量，在商业成功的同时关注社会价值。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87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62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技术管理特点体现在其创新导向。通过引入最先进的技术趋势和解决方案，能见度测试仪项目致力于提升科技含量、提高质量和效率水平。这意味着我们将采用最新的工具和方法，确保能见度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能见度测试仪项目技术管理的显著特征。通过整合不同领域的技术资源，我们实现了跨学科的协同工作。这有助于优化技术架构，提高整体效能。此外，整合性策略还促进了不同技术团队之间的紧密沟通和高效合作，确保能见度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能见度测试仪项目所采用的技术。通过不断优化技术方案，能见度测试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能见度测试仪项目团队将在能见度测试仪项目初期识别可能的技术风险，并采取相应的预防和应对措施。通过建立健全的风险评估机制，能见度测试仪项目能够在实施过程中及时发现并解决潜在的技术问题，保障能见度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能见度测试仪项目中，技术将成为能见度测试仪项目成功的有力支持。这一深度剖析揭示了技术管理在能见度测试仪项目实施中的关键作用，为能见度测试仪项目的技术基础奠定了坚实的基础。</w:t>
      </w:r>
    </w:p>
    <w:p>
      <w:pPr>
        <w:pStyle w:val="Heading2"/>
        <w:ind w:firstLine="560" w:firstLineChars="200"/>
        <w:rPr>
          <w:rFonts w:ascii="仿宋" w:eastAsia="仿宋" w:hAnsi="仿宋" w:cs="仿宋" w:hint="eastAsia"/>
          <w:sz w:val="28"/>
          <w:lang w:eastAsia="zh-CN"/>
        </w:rPr>
      </w:pPr>
      <w:bookmarkStart w:id="10" w:name="_Toc26477"/>
      <w:r>
        <w:rPr>
          <w:rFonts w:ascii="仿宋" w:eastAsia="仿宋" w:hAnsi="仿宋" w:cs="仿宋" w:hint="eastAsia"/>
          <w:sz w:val="28"/>
          <w:lang w:eastAsia="zh-CN"/>
        </w:rPr>
        <w:t>(二)、能见度测试仪项目工艺技术设计方案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能见度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能见度测试仪项目将严格按照相关行业规范要求进行组织。通过有效控制产品质量，能见度测试仪项目将致力于为顾客提供优质的能见度测试仪项目产品和良好的服务。这体现了能见度测试仪项目对于生产活动合规性和质量标准的高度重视，为能见度测试仪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能见度测试仪项目注重生态效益和清洁生产原则。能见度测试仪项目建设将紧密结合地方特色经济发展，与社会经济发展规划和区域环境保护规划方案相协调一致。通过与当地区域自然生态系统的结合，能见度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能见度测试仪项目产品具有多样化的客户需求和个性化的特点。因此，能见度测试仪项目产品规格品种多样，且单批生产数量较小。为满足这一特点，能见度测试仪项目承办单位将建设先进的柔性制造生产线。通过广泛应用柔性制造技术，能见度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能见度测试仪项目采用的技术具有较高的技术含量和自动化水平，处于国内先进水平。这一技术选用不仅体现了对生产效率、质量和环境友好性的高标准要求，同时为能见度测试仪项目的可持续发展奠定了坚实的基础。</w:t>
      </w:r>
    </w:p>
    <w:p>
      <w:pPr>
        <w:pStyle w:val="Heading2"/>
        <w:ind w:firstLine="560" w:firstLineChars="200"/>
        <w:rPr>
          <w:rFonts w:ascii="仿宋" w:eastAsia="仿宋" w:hAnsi="仿宋" w:cs="仿宋" w:hint="eastAsia"/>
          <w:sz w:val="28"/>
          <w:lang w:eastAsia="zh-CN"/>
        </w:rPr>
      </w:pPr>
      <w:bookmarkStart w:id="11" w:name="_Toc1908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为确保能见度测试仪项目的高效生产和技术实施，我们制定了一套精心设计的设备选型方案，以满足能见度测试仪项目生产、质量和环保的要求。该方案的主要特点如下：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能见度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针对能见度测试仪项目产品的多样性和小批量生产的特点，我们将建设柔性制造生产线。通过在设备选型中考虑柔性制造技术，可以灵活应对不同产品规格和生产需求，实现生产线的高度灵活性和适应性。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891"/>
      <w:r>
        <w:rPr>
          <w:rFonts w:ascii="仿宋" w:eastAsia="仿宋" w:hAnsi="仿宋" w:cs="仿宋" w:hint="eastAsia"/>
          <w:sz w:val="28"/>
          <w:lang w:eastAsia="zh-CN"/>
        </w:rPr>
        <w:t>三、能见度测试仪项目危机管理</w:t>
      </w:r>
      <w:bookmarkEnd w:id="12"/>
    </w:p>
    <w:p>
      <w:pPr>
        <w:pStyle w:val="Heading2"/>
        <w:rPr>
          <w:rFonts w:ascii="仿宋" w:eastAsia="仿宋" w:hAnsi="仿宋" w:cs="仿宋" w:hint="eastAsia"/>
          <w:lang w:eastAsia="zh-CN"/>
        </w:rPr>
      </w:pPr>
      <w:bookmarkStart w:id="13" w:name="_Toc2285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危机管理中，危机预警与识别是确保能见度测试仪项目稳健运行的核心步骤。通过建立全面的监测机制，能见度测试仪项目团队旨在及时发现和理解潜在的风险和危机因素，以便采取及时的预防和应对措施，确保能见度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首先，通过深入的风险评估，能见度测试仪项目团队全面分析了整个能见度测试仪项目和各个阶段可能存在的威胁。这包括准确评估每个潜在风险的发生概率和可能影响的程度，为后续危机预警提供了有力支持。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能见度测试仪项目团队着重于明确定义能见度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能见度测试仪项目进展的持续监控，团队能够及时发现潜在问题并作出迅速反应。能见度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在这一阶段，团队的专业素养和反应速度将发挥至关重要的作用，以确保潜在危机能够在初期得到有效的处理，最大程度地减轻负面影响。通过危机预警与识别，能见度测试仪项目得以更有序、可控地推进。</w:t>
      </w:r>
    </w:p>
    <w:p>
      <w:pPr>
        <w:pStyle w:val="Heading2"/>
        <w:ind w:firstLine="560" w:firstLineChars="200"/>
        <w:rPr>
          <w:rFonts w:ascii="仿宋" w:eastAsia="仿宋" w:hAnsi="仿宋" w:cs="仿宋" w:hint="eastAsia"/>
          <w:sz w:val="28"/>
          <w:lang w:eastAsia="zh-CN"/>
        </w:rPr>
      </w:pPr>
      <w:bookmarkStart w:id="14" w:name="_Toc2010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在危机发生时，能见度测试仪项目团队立即行动，成立了应急小组。该小组的任务是迅速制定并实施紧急应对措施，以最小化潜在损失。以下是采取的主要措施：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暂停能见度测试仪项目进度：为遏制危机蔓延，能见度测试仪项目暂时停止进行，以便全面评估当前状况。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资源重新分配：重新评估能见度测试仪项目资源的分配，确保最大限度地减小损失。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实时沟通：与关键利益相关者建立实时沟通机制，向他们传递能见度测试仪项目危机的实际状况，保障能见度测试仪项目核心利益。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在紧急应对的同时，能见度测试仪项目团队强调了团队协作和有效沟通的重要性。以下是团队协作的关键举措：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信息共享机制：建立了信息共享平台，确保团队成员能够及时获取能见度测试仪项目危机的实时信息。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领导者沟通：能见度测试仪项目领导者通过定期会议和即时沟通工具，指导团队应对危机，保持团队稳定运行。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随着危机得到初步控制，能见度测试仪项目团队转向制定恢复计划，以确保能见度测试仪项目能够从中迅速恢复。主要恢复计划包括：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修复受损的进度计划：重新评估能见度测试仪项目进度，制定修复计划，确保能见度测试仪项目尽快回归正常进程。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重新调整资源分配：优化资源分配，确保能见度测试仪项目在有限资源下高效运转。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风险管理机制加强：对能见度测试仪项目风险进行全面评估，制定更强化的风险管理策略，以预防未来可能的危机。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990"/>
      <w:r>
        <w:rPr>
          <w:rFonts w:ascii="仿宋" w:eastAsia="仿宋" w:hAnsi="仿宋" w:cs="仿宋" w:hint="eastAsia"/>
          <w:sz w:val="28"/>
          <w:lang w:eastAsia="zh-CN"/>
        </w:rPr>
        <w:t>四、能见度测试仪项目建设背景及必要性分析</w:t>
      </w:r>
      <w:bookmarkEnd w:id="15"/>
    </w:p>
    <w:p>
      <w:pPr>
        <w:pStyle w:val="Heading2"/>
        <w:rPr>
          <w:rFonts w:ascii="仿宋" w:eastAsia="仿宋" w:hAnsi="仿宋" w:cs="仿宋" w:hint="eastAsia"/>
          <w:lang w:eastAsia="zh-CN"/>
        </w:rPr>
      </w:pPr>
      <w:bookmarkStart w:id="16" w:name="_Toc1290"/>
      <w:r>
        <w:rPr>
          <w:rFonts w:ascii="仿宋" w:eastAsia="仿宋" w:hAnsi="仿宋" w:cs="仿宋" w:hint="eastAsia"/>
          <w:lang w:eastAsia="zh-CN"/>
        </w:rPr>
        <w:t>(一)、能见度测试仪项目背景分析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能见度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能见度测试仪项目在这个潮流中的定位。同时，我们将关注行业内涌现的新兴机遇，以便能见度测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https://d.book118.com/126132141233010044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B027D"/>
    <w:rsid w:val="6EEB02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1321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2024-02-07T15:52:00Z</dcterms:created>
  <dcterms:modified xsi:type="dcterms:W3CDTF">2024-02-07T15:52:26Z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53E111D5A404449B820CB62F4274EBA3_11</vt:lpwstr>
  </property>
  <property fmtid="{D5CDD505-2E9C-101B-9397-08002B2CF9AE}" pid="3" name="KSOProductBuildVer">
    <vt:lpwstr>2052-12.1.0.16250</vt:lpwstr>
  </property>
</Properties>
</file>