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废旧材料回收加工项目建设总纲及方案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62" w:history="1">
        <w:r>
          <w:rPr>
            <w:rFonts w:ascii="仿宋" w:eastAsia="仿宋" w:hAnsi="仿宋" w:cs="仿宋" w:hint="eastAsia"/>
            <w:lang w:eastAsia="zh-CN"/>
          </w:rPr>
          <w:t>前言</w:t>
        </w:r>
        <w:r>
          <w:tab/>
        </w:r>
        <w:r>
          <w:fldChar w:fldCharType="begin"/>
        </w:r>
        <w:r>
          <w:instrText xml:space="preserve"> PAGEREF _Toc11062 \h </w:instrText>
        </w:r>
        <w:r>
          <w:fldChar w:fldCharType="separate"/>
        </w:r>
        <w:r>
          <w:t>3</w:t>
        </w:r>
        <w:r>
          <w:fldChar w:fldCharType="end"/>
        </w:r>
      </w:hyperlink>
    </w:p>
    <w:p>
      <w:pPr>
        <w:pStyle w:val="TOC1"/>
        <w:tabs>
          <w:tab w:val="right" w:leader="dot" w:pos="8306"/>
        </w:tabs>
      </w:pPr>
      <w:hyperlink w:anchor="_Toc23222" w:history="1">
        <w:r>
          <w:rPr>
            <w:rFonts w:ascii="仿宋" w:eastAsia="仿宋" w:hAnsi="仿宋" w:cs="仿宋" w:hint="eastAsia"/>
            <w:lang w:eastAsia="zh-CN"/>
          </w:rPr>
          <w:t>一、废旧材料回收加工项目概论</w:t>
        </w:r>
        <w:r>
          <w:tab/>
        </w:r>
        <w:r>
          <w:fldChar w:fldCharType="begin"/>
        </w:r>
        <w:r>
          <w:instrText xml:space="preserve"> PAGEREF _Toc23222 \h </w:instrText>
        </w:r>
        <w:r>
          <w:fldChar w:fldCharType="separate"/>
        </w:r>
        <w:r>
          <w:t>3</w:t>
        </w:r>
        <w:r>
          <w:fldChar w:fldCharType="end"/>
        </w:r>
      </w:hyperlink>
    </w:p>
    <w:p>
      <w:pPr>
        <w:pStyle w:val="TOC2"/>
        <w:tabs>
          <w:tab w:val="right" w:leader="dot" w:pos="8306"/>
        </w:tabs>
      </w:pPr>
      <w:hyperlink w:anchor="_Toc10204" w:history="1">
        <w:r>
          <w:rPr>
            <w:rFonts w:ascii="仿宋" w:eastAsia="仿宋" w:hAnsi="仿宋" w:cs="仿宋" w:hint="eastAsia"/>
            <w:lang w:eastAsia="zh-CN"/>
          </w:rPr>
          <w:t>(一)、项目申报单位概况</w:t>
        </w:r>
        <w:r>
          <w:tab/>
        </w:r>
        <w:r>
          <w:fldChar w:fldCharType="begin"/>
        </w:r>
        <w:r>
          <w:instrText xml:space="preserve"> PAGEREF _Toc10204 \h </w:instrText>
        </w:r>
        <w:r>
          <w:fldChar w:fldCharType="separate"/>
        </w:r>
        <w:r>
          <w:t>3</w:t>
        </w:r>
        <w:r>
          <w:fldChar w:fldCharType="end"/>
        </w:r>
      </w:hyperlink>
    </w:p>
    <w:p>
      <w:pPr>
        <w:pStyle w:val="TOC2"/>
        <w:tabs>
          <w:tab w:val="right" w:leader="dot" w:pos="8306"/>
        </w:tabs>
      </w:pPr>
      <w:hyperlink w:anchor="_Toc24486" w:history="1">
        <w:r>
          <w:rPr>
            <w:rFonts w:ascii="仿宋" w:eastAsia="仿宋" w:hAnsi="仿宋" w:cs="仿宋" w:hint="eastAsia"/>
            <w:lang w:eastAsia="zh-CN"/>
          </w:rPr>
          <w:t>(二)、项目概况</w:t>
        </w:r>
        <w:r>
          <w:tab/>
        </w:r>
        <w:r>
          <w:fldChar w:fldCharType="begin"/>
        </w:r>
        <w:r>
          <w:instrText xml:space="preserve"> PAGEREF _Toc24486 \h </w:instrText>
        </w:r>
        <w:r>
          <w:fldChar w:fldCharType="separate"/>
        </w:r>
        <w:r>
          <w:t>4</w:t>
        </w:r>
        <w:r>
          <w:fldChar w:fldCharType="end"/>
        </w:r>
      </w:hyperlink>
    </w:p>
    <w:p>
      <w:pPr>
        <w:pStyle w:val="TOC1"/>
        <w:tabs>
          <w:tab w:val="right" w:leader="dot" w:pos="8306"/>
        </w:tabs>
      </w:pPr>
      <w:hyperlink w:anchor="_Toc1030" w:history="1">
        <w:r>
          <w:rPr>
            <w:rFonts w:ascii="仿宋" w:eastAsia="仿宋" w:hAnsi="仿宋" w:cs="仿宋" w:hint="eastAsia"/>
            <w:lang w:eastAsia="zh-CN"/>
          </w:rPr>
          <w:t>二、项目选址研究</w:t>
        </w:r>
        <w:r>
          <w:tab/>
        </w:r>
        <w:r>
          <w:fldChar w:fldCharType="begin"/>
        </w:r>
        <w:r>
          <w:instrText xml:space="preserve"> PAGEREF _Toc1030 \h </w:instrText>
        </w:r>
        <w:r>
          <w:fldChar w:fldCharType="separate"/>
        </w:r>
        <w:r>
          <w:t>7</w:t>
        </w:r>
        <w:r>
          <w:fldChar w:fldCharType="end"/>
        </w:r>
      </w:hyperlink>
    </w:p>
    <w:p>
      <w:pPr>
        <w:pStyle w:val="TOC2"/>
        <w:tabs>
          <w:tab w:val="right" w:leader="dot" w:pos="8306"/>
        </w:tabs>
      </w:pPr>
      <w:hyperlink w:anchor="_Toc30557" w:history="1">
        <w:r>
          <w:rPr>
            <w:rFonts w:ascii="仿宋" w:eastAsia="仿宋" w:hAnsi="仿宋" w:cs="仿宋" w:hint="eastAsia"/>
            <w:lang w:eastAsia="zh-CN"/>
          </w:rPr>
          <w:t>(一)、项目选址原则</w:t>
        </w:r>
        <w:r>
          <w:tab/>
        </w:r>
        <w:r>
          <w:fldChar w:fldCharType="begin"/>
        </w:r>
        <w:r>
          <w:instrText xml:space="preserve"> PAGEREF _Toc30557 \h </w:instrText>
        </w:r>
        <w:r>
          <w:fldChar w:fldCharType="separate"/>
        </w:r>
        <w:r>
          <w:t>7</w:t>
        </w:r>
        <w:r>
          <w:fldChar w:fldCharType="end"/>
        </w:r>
      </w:hyperlink>
    </w:p>
    <w:p>
      <w:pPr>
        <w:pStyle w:val="TOC2"/>
        <w:tabs>
          <w:tab w:val="right" w:leader="dot" w:pos="8306"/>
        </w:tabs>
      </w:pPr>
      <w:hyperlink w:anchor="_Toc28894" w:history="1">
        <w:r>
          <w:rPr>
            <w:rFonts w:ascii="仿宋" w:eastAsia="仿宋" w:hAnsi="仿宋" w:cs="仿宋" w:hint="eastAsia"/>
            <w:lang w:eastAsia="zh-CN"/>
          </w:rPr>
          <w:t>(二)、项目选址</w:t>
        </w:r>
        <w:r>
          <w:tab/>
        </w:r>
        <w:r>
          <w:fldChar w:fldCharType="begin"/>
        </w:r>
        <w:r>
          <w:instrText xml:space="preserve"> PAGEREF _Toc28894 \h </w:instrText>
        </w:r>
        <w:r>
          <w:fldChar w:fldCharType="separate"/>
        </w:r>
        <w:r>
          <w:t>10</w:t>
        </w:r>
        <w:r>
          <w:fldChar w:fldCharType="end"/>
        </w:r>
      </w:hyperlink>
    </w:p>
    <w:p>
      <w:pPr>
        <w:pStyle w:val="TOC2"/>
        <w:tabs>
          <w:tab w:val="right" w:leader="dot" w:pos="8306"/>
        </w:tabs>
      </w:pPr>
      <w:hyperlink w:anchor="_Toc27384" w:history="1">
        <w:r>
          <w:rPr>
            <w:rFonts w:ascii="仿宋" w:eastAsia="仿宋" w:hAnsi="仿宋" w:cs="仿宋" w:hint="eastAsia"/>
            <w:lang w:eastAsia="zh-CN"/>
          </w:rPr>
          <w:t>(三)、建设条件分析</w:t>
        </w:r>
        <w:r>
          <w:tab/>
        </w:r>
        <w:r>
          <w:fldChar w:fldCharType="begin"/>
        </w:r>
        <w:r>
          <w:instrText xml:space="preserve"> PAGEREF _Toc27384 \h </w:instrText>
        </w:r>
        <w:r>
          <w:fldChar w:fldCharType="separate"/>
        </w:r>
        <w:r>
          <w:t>12</w:t>
        </w:r>
        <w:r>
          <w:fldChar w:fldCharType="end"/>
        </w:r>
      </w:hyperlink>
    </w:p>
    <w:p>
      <w:pPr>
        <w:pStyle w:val="TOC2"/>
        <w:tabs>
          <w:tab w:val="right" w:leader="dot" w:pos="8306"/>
        </w:tabs>
      </w:pPr>
      <w:hyperlink w:anchor="_Toc25926" w:history="1">
        <w:r>
          <w:rPr>
            <w:rFonts w:ascii="仿宋" w:eastAsia="仿宋" w:hAnsi="仿宋" w:cs="仿宋" w:hint="eastAsia"/>
            <w:lang w:eastAsia="zh-CN"/>
          </w:rPr>
          <w:t>(四)、用地控制指标</w:t>
        </w:r>
        <w:r>
          <w:tab/>
        </w:r>
        <w:r>
          <w:fldChar w:fldCharType="begin"/>
        </w:r>
        <w:r>
          <w:instrText xml:space="preserve"> PAGEREF _Toc25926 \h </w:instrText>
        </w:r>
        <w:r>
          <w:fldChar w:fldCharType="separate"/>
        </w:r>
        <w:r>
          <w:t>14</w:t>
        </w:r>
        <w:r>
          <w:fldChar w:fldCharType="end"/>
        </w:r>
      </w:hyperlink>
    </w:p>
    <w:p>
      <w:pPr>
        <w:pStyle w:val="TOC2"/>
        <w:tabs>
          <w:tab w:val="right" w:leader="dot" w:pos="8306"/>
        </w:tabs>
      </w:pPr>
      <w:hyperlink w:anchor="_Toc10044" w:history="1">
        <w:r>
          <w:rPr>
            <w:rFonts w:ascii="仿宋" w:eastAsia="仿宋" w:hAnsi="仿宋" w:cs="仿宋" w:hint="eastAsia"/>
            <w:lang w:eastAsia="zh-CN"/>
          </w:rPr>
          <w:t>(五)、地总体要求</w:t>
        </w:r>
        <w:r>
          <w:tab/>
        </w:r>
        <w:r>
          <w:fldChar w:fldCharType="begin"/>
        </w:r>
        <w:r>
          <w:instrText xml:space="preserve"> PAGEREF _Toc10044 \h </w:instrText>
        </w:r>
        <w:r>
          <w:fldChar w:fldCharType="separate"/>
        </w:r>
        <w:r>
          <w:t>15</w:t>
        </w:r>
        <w:r>
          <w:fldChar w:fldCharType="end"/>
        </w:r>
      </w:hyperlink>
    </w:p>
    <w:p>
      <w:pPr>
        <w:pStyle w:val="TOC2"/>
        <w:tabs>
          <w:tab w:val="right" w:leader="dot" w:pos="8306"/>
        </w:tabs>
      </w:pPr>
      <w:hyperlink w:anchor="_Toc20141" w:history="1">
        <w:r>
          <w:rPr>
            <w:rFonts w:ascii="仿宋" w:eastAsia="仿宋" w:hAnsi="仿宋" w:cs="仿宋" w:hint="eastAsia"/>
            <w:lang w:eastAsia="zh-CN"/>
          </w:rPr>
          <w:t>(六)、节约用地措施</w:t>
        </w:r>
        <w:r>
          <w:tab/>
        </w:r>
        <w:r>
          <w:fldChar w:fldCharType="begin"/>
        </w:r>
        <w:r>
          <w:instrText xml:space="preserve"> PAGEREF _Toc20141 \h </w:instrText>
        </w:r>
        <w:r>
          <w:fldChar w:fldCharType="separate"/>
        </w:r>
        <w:r>
          <w:t>16</w:t>
        </w:r>
        <w:r>
          <w:fldChar w:fldCharType="end"/>
        </w:r>
      </w:hyperlink>
    </w:p>
    <w:p>
      <w:pPr>
        <w:pStyle w:val="TOC2"/>
        <w:tabs>
          <w:tab w:val="right" w:leader="dot" w:pos="8306"/>
        </w:tabs>
      </w:pPr>
      <w:hyperlink w:anchor="_Toc20626" w:history="1">
        <w:r>
          <w:rPr>
            <w:rFonts w:ascii="仿宋" w:eastAsia="仿宋" w:hAnsi="仿宋" w:cs="仿宋" w:hint="eastAsia"/>
            <w:lang w:eastAsia="zh-CN"/>
          </w:rPr>
          <w:t>(七)、选址综合评价</w:t>
        </w:r>
        <w:r>
          <w:tab/>
        </w:r>
        <w:r>
          <w:fldChar w:fldCharType="begin"/>
        </w:r>
        <w:r>
          <w:instrText xml:space="preserve"> PAGEREF _Toc20626 \h </w:instrText>
        </w:r>
        <w:r>
          <w:fldChar w:fldCharType="separate"/>
        </w:r>
        <w:r>
          <w:t>18</w:t>
        </w:r>
        <w:r>
          <w:fldChar w:fldCharType="end"/>
        </w:r>
      </w:hyperlink>
    </w:p>
    <w:p>
      <w:pPr>
        <w:pStyle w:val="TOC1"/>
        <w:tabs>
          <w:tab w:val="right" w:leader="dot" w:pos="8306"/>
        </w:tabs>
      </w:pPr>
      <w:hyperlink w:anchor="_Toc24998" w:history="1">
        <w:r>
          <w:rPr>
            <w:rFonts w:ascii="仿宋" w:eastAsia="仿宋" w:hAnsi="仿宋" w:cs="仿宋" w:hint="eastAsia"/>
            <w:lang w:eastAsia="zh-CN"/>
          </w:rPr>
          <w:t>三、社会影响分析</w:t>
        </w:r>
        <w:r>
          <w:tab/>
        </w:r>
        <w:r>
          <w:fldChar w:fldCharType="begin"/>
        </w:r>
        <w:r>
          <w:instrText xml:space="preserve"> PAGEREF _Toc24998 \h </w:instrText>
        </w:r>
        <w:r>
          <w:fldChar w:fldCharType="separate"/>
        </w:r>
        <w:r>
          <w:t>19</w:t>
        </w:r>
        <w:r>
          <w:fldChar w:fldCharType="end"/>
        </w:r>
      </w:hyperlink>
    </w:p>
    <w:p>
      <w:pPr>
        <w:pStyle w:val="TOC2"/>
        <w:tabs>
          <w:tab w:val="right" w:leader="dot" w:pos="8306"/>
        </w:tabs>
      </w:pPr>
      <w:hyperlink w:anchor="_Toc11213" w:history="1">
        <w:r>
          <w:rPr>
            <w:rFonts w:ascii="仿宋" w:eastAsia="仿宋" w:hAnsi="仿宋" w:cs="仿宋" w:hint="eastAsia"/>
            <w:lang w:eastAsia="zh-CN"/>
          </w:rPr>
          <w:t>(一)、社会影响效果分析</w:t>
        </w:r>
        <w:r>
          <w:tab/>
        </w:r>
        <w:r>
          <w:fldChar w:fldCharType="begin"/>
        </w:r>
        <w:r>
          <w:instrText xml:space="preserve"> PAGEREF _Toc11213 \h </w:instrText>
        </w:r>
        <w:r>
          <w:fldChar w:fldCharType="separate"/>
        </w:r>
        <w:r>
          <w:t>19</w:t>
        </w:r>
        <w:r>
          <w:fldChar w:fldCharType="end"/>
        </w:r>
      </w:hyperlink>
    </w:p>
    <w:p>
      <w:pPr>
        <w:pStyle w:val="TOC2"/>
        <w:tabs>
          <w:tab w:val="right" w:leader="dot" w:pos="8306"/>
        </w:tabs>
      </w:pPr>
      <w:hyperlink w:anchor="_Toc20514" w:history="1">
        <w:r>
          <w:rPr>
            <w:rFonts w:ascii="仿宋" w:eastAsia="仿宋" w:hAnsi="仿宋" w:cs="仿宋" w:hint="eastAsia"/>
            <w:lang w:eastAsia="zh-CN"/>
          </w:rPr>
          <w:t>(二)、社会适应性分析</w:t>
        </w:r>
        <w:r>
          <w:tab/>
        </w:r>
        <w:r>
          <w:fldChar w:fldCharType="begin"/>
        </w:r>
        <w:r>
          <w:instrText xml:space="preserve"> PAGEREF _Toc20514 \h </w:instrText>
        </w:r>
        <w:r>
          <w:fldChar w:fldCharType="separate"/>
        </w:r>
        <w:r>
          <w:t>21</w:t>
        </w:r>
        <w:r>
          <w:fldChar w:fldCharType="end"/>
        </w:r>
      </w:hyperlink>
    </w:p>
    <w:p>
      <w:pPr>
        <w:pStyle w:val="TOC2"/>
        <w:tabs>
          <w:tab w:val="right" w:leader="dot" w:pos="8306"/>
        </w:tabs>
      </w:pPr>
      <w:hyperlink w:anchor="_Toc10742" w:history="1">
        <w:r>
          <w:rPr>
            <w:rFonts w:ascii="仿宋" w:eastAsia="仿宋" w:hAnsi="仿宋" w:cs="仿宋" w:hint="eastAsia"/>
            <w:lang w:eastAsia="zh-CN"/>
          </w:rPr>
          <w:t>(三)、社会风险及对策分析</w:t>
        </w:r>
        <w:r>
          <w:tab/>
        </w:r>
        <w:r>
          <w:fldChar w:fldCharType="begin"/>
        </w:r>
        <w:r>
          <w:instrText xml:space="preserve"> PAGEREF _Toc10742 \h </w:instrText>
        </w:r>
        <w:r>
          <w:fldChar w:fldCharType="separate"/>
        </w:r>
        <w:r>
          <w:t>23</w:t>
        </w:r>
        <w:r>
          <w:fldChar w:fldCharType="end"/>
        </w:r>
      </w:hyperlink>
    </w:p>
    <w:p>
      <w:pPr>
        <w:pStyle w:val="TOC1"/>
        <w:tabs>
          <w:tab w:val="right" w:leader="dot" w:pos="8306"/>
        </w:tabs>
      </w:pPr>
      <w:hyperlink w:anchor="_Toc6771" w:history="1">
        <w:r>
          <w:rPr>
            <w:rFonts w:ascii="仿宋" w:eastAsia="仿宋" w:hAnsi="仿宋" w:cs="仿宋" w:hint="eastAsia"/>
            <w:lang w:eastAsia="zh-CN"/>
          </w:rPr>
          <w:t>四、环境和生态影响分析</w:t>
        </w:r>
        <w:r>
          <w:tab/>
        </w:r>
        <w:r>
          <w:fldChar w:fldCharType="begin"/>
        </w:r>
        <w:r>
          <w:instrText xml:space="preserve"> PAGEREF _Toc6771 \h </w:instrText>
        </w:r>
        <w:r>
          <w:fldChar w:fldCharType="separate"/>
        </w:r>
        <w:r>
          <w:t>26</w:t>
        </w:r>
        <w:r>
          <w:fldChar w:fldCharType="end"/>
        </w:r>
      </w:hyperlink>
    </w:p>
    <w:p>
      <w:pPr>
        <w:pStyle w:val="TOC2"/>
        <w:tabs>
          <w:tab w:val="right" w:leader="dot" w:pos="8306"/>
        </w:tabs>
      </w:pPr>
      <w:hyperlink w:anchor="_Toc6077" w:history="1">
        <w:r>
          <w:rPr>
            <w:rFonts w:ascii="仿宋" w:eastAsia="仿宋" w:hAnsi="仿宋" w:cs="仿宋" w:hint="eastAsia"/>
            <w:lang w:eastAsia="zh-CN"/>
          </w:rPr>
          <w:t>(一)、环境和生态现状</w:t>
        </w:r>
        <w:r>
          <w:tab/>
        </w:r>
        <w:r>
          <w:fldChar w:fldCharType="begin"/>
        </w:r>
        <w:r>
          <w:instrText xml:space="preserve"> PAGEREF _Toc6077 \h </w:instrText>
        </w:r>
        <w:r>
          <w:fldChar w:fldCharType="separate"/>
        </w:r>
        <w:r>
          <w:t>26</w:t>
        </w:r>
        <w:r>
          <w:fldChar w:fldCharType="end"/>
        </w:r>
      </w:hyperlink>
    </w:p>
    <w:p>
      <w:pPr>
        <w:pStyle w:val="TOC2"/>
        <w:tabs>
          <w:tab w:val="right" w:leader="dot" w:pos="8306"/>
        </w:tabs>
      </w:pPr>
      <w:hyperlink w:anchor="_Toc6541" w:history="1">
        <w:r>
          <w:rPr>
            <w:rFonts w:ascii="仿宋" w:eastAsia="仿宋" w:hAnsi="仿宋" w:cs="仿宋" w:hint="eastAsia"/>
            <w:lang w:eastAsia="zh-CN"/>
          </w:rPr>
          <w:t>(二)、生态环境影响分析</w:t>
        </w:r>
        <w:r>
          <w:tab/>
        </w:r>
        <w:r>
          <w:fldChar w:fldCharType="begin"/>
        </w:r>
        <w:r>
          <w:instrText xml:space="preserve"> PAGEREF _Toc6541 \h </w:instrText>
        </w:r>
        <w:r>
          <w:fldChar w:fldCharType="separate"/>
        </w:r>
        <w:r>
          <w:t>28</w:t>
        </w:r>
        <w:r>
          <w:fldChar w:fldCharType="end"/>
        </w:r>
      </w:hyperlink>
    </w:p>
    <w:p>
      <w:pPr>
        <w:pStyle w:val="TOC2"/>
        <w:tabs>
          <w:tab w:val="right" w:leader="dot" w:pos="8306"/>
        </w:tabs>
      </w:pPr>
      <w:hyperlink w:anchor="_Toc13637" w:history="1">
        <w:r>
          <w:rPr>
            <w:rFonts w:ascii="仿宋" w:eastAsia="仿宋" w:hAnsi="仿宋" w:cs="仿宋" w:hint="eastAsia"/>
            <w:lang w:eastAsia="zh-CN"/>
          </w:rPr>
          <w:t>(三)、生态环境保护措施</w:t>
        </w:r>
        <w:r>
          <w:tab/>
        </w:r>
        <w:r>
          <w:fldChar w:fldCharType="begin"/>
        </w:r>
        <w:r>
          <w:instrText xml:space="preserve"> PAGEREF _Toc13637 \h </w:instrText>
        </w:r>
        <w:r>
          <w:fldChar w:fldCharType="separate"/>
        </w:r>
        <w:r>
          <w:t>29</w:t>
        </w:r>
        <w:r>
          <w:fldChar w:fldCharType="end"/>
        </w:r>
      </w:hyperlink>
    </w:p>
    <w:p>
      <w:pPr>
        <w:pStyle w:val="TOC2"/>
        <w:tabs>
          <w:tab w:val="right" w:leader="dot" w:pos="8306"/>
        </w:tabs>
      </w:pPr>
      <w:hyperlink w:anchor="_Toc5145" w:history="1">
        <w:r>
          <w:rPr>
            <w:rFonts w:ascii="仿宋" w:eastAsia="仿宋" w:hAnsi="仿宋" w:cs="仿宋" w:hint="eastAsia"/>
            <w:lang w:eastAsia="zh-CN"/>
          </w:rPr>
          <w:t>(四)、地质灾害影响分析</w:t>
        </w:r>
        <w:r>
          <w:tab/>
        </w:r>
        <w:r>
          <w:fldChar w:fldCharType="begin"/>
        </w:r>
        <w:r>
          <w:instrText xml:space="preserve"> PAGEREF _Toc5145 \h </w:instrText>
        </w:r>
        <w:r>
          <w:fldChar w:fldCharType="separate"/>
        </w:r>
        <w:r>
          <w:t>31</w:t>
        </w:r>
        <w:r>
          <w:fldChar w:fldCharType="end"/>
        </w:r>
      </w:hyperlink>
    </w:p>
    <w:p>
      <w:pPr>
        <w:pStyle w:val="TOC2"/>
        <w:tabs>
          <w:tab w:val="right" w:leader="dot" w:pos="8306"/>
        </w:tabs>
      </w:pPr>
      <w:hyperlink w:anchor="_Toc24920" w:history="1">
        <w:r>
          <w:rPr>
            <w:rFonts w:ascii="仿宋" w:eastAsia="仿宋" w:hAnsi="仿宋" w:cs="仿宋" w:hint="eastAsia"/>
            <w:lang w:eastAsia="zh-CN"/>
          </w:rPr>
          <w:t>(五)、特殊环境影响</w:t>
        </w:r>
        <w:r>
          <w:tab/>
        </w:r>
        <w:r>
          <w:fldChar w:fldCharType="begin"/>
        </w:r>
        <w:r>
          <w:instrText xml:space="preserve"> PAGEREF _Toc24920 \h </w:instrText>
        </w:r>
        <w:r>
          <w:fldChar w:fldCharType="separate"/>
        </w:r>
        <w:r>
          <w:t>32</w:t>
        </w:r>
        <w:r>
          <w:fldChar w:fldCharType="end"/>
        </w:r>
      </w:hyperlink>
    </w:p>
    <w:p>
      <w:pPr>
        <w:pStyle w:val="TOC1"/>
        <w:tabs>
          <w:tab w:val="right" w:leader="dot" w:pos="8306"/>
        </w:tabs>
      </w:pPr>
      <w:hyperlink w:anchor="_Toc32086" w:history="1">
        <w:r>
          <w:rPr>
            <w:rFonts w:ascii="仿宋" w:eastAsia="仿宋" w:hAnsi="仿宋" w:cs="仿宋" w:hint="eastAsia"/>
            <w:lang w:eastAsia="zh-CN"/>
          </w:rPr>
          <w:t>五、背景、必要性分析</w:t>
        </w:r>
        <w:r>
          <w:tab/>
        </w:r>
        <w:r>
          <w:fldChar w:fldCharType="begin"/>
        </w:r>
        <w:r>
          <w:instrText xml:space="preserve"> PAGEREF _Toc32086 \h </w:instrText>
        </w:r>
        <w:r>
          <w:fldChar w:fldCharType="separate"/>
        </w:r>
        <w:r>
          <w:t>33</w:t>
        </w:r>
        <w:r>
          <w:fldChar w:fldCharType="end"/>
        </w:r>
      </w:hyperlink>
    </w:p>
    <w:p>
      <w:pPr>
        <w:pStyle w:val="TOC2"/>
        <w:tabs>
          <w:tab w:val="right" w:leader="dot" w:pos="8306"/>
        </w:tabs>
      </w:pPr>
      <w:hyperlink w:anchor="_Toc6996" w:history="1">
        <w:r>
          <w:rPr>
            <w:rFonts w:ascii="仿宋" w:eastAsia="仿宋" w:hAnsi="仿宋" w:cs="仿宋" w:hint="eastAsia"/>
            <w:lang w:eastAsia="zh-CN"/>
          </w:rPr>
          <w:t>(一)、项目建设背景</w:t>
        </w:r>
        <w:r>
          <w:tab/>
        </w:r>
        <w:r>
          <w:fldChar w:fldCharType="begin"/>
        </w:r>
        <w:r>
          <w:instrText xml:space="preserve"> PAGEREF _Toc6996 \h </w:instrText>
        </w:r>
        <w:r>
          <w:fldChar w:fldCharType="separate"/>
        </w:r>
        <w:r>
          <w:t>33</w:t>
        </w:r>
        <w:r>
          <w:fldChar w:fldCharType="end"/>
        </w:r>
      </w:hyperlink>
    </w:p>
    <w:p>
      <w:pPr>
        <w:pStyle w:val="TOC2"/>
        <w:tabs>
          <w:tab w:val="right" w:leader="dot" w:pos="8306"/>
        </w:tabs>
      </w:pPr>
      <w:hyperlink w:anchor="_Toc13286" w:history="1">
        <w:r>
          <w:rPr>
            <w:rFonts w:ascii="仿宋" w:eastAsia="仿宋" w:hAnsi="仿宋" w:cs="仿宋" w:hint="eastAsia"/>
            <w:lang w:eastAsia="zh-CN"/>
          </w:rPr>
          <w:t>(二)、必要性分析</w:t>
        </w:r>
        <w:r>
          <w:tab/>
        </w:r>
        <w:r>
          <w:fldChar w:fldCharType="begin"/>
        </w:r>
        <w:r>
          <w:instrText xml:space="preserve"> PAGEREF _Toc13286 \h </w:instrText>
        </w:r>
        <w:r>
          <w:fldChar w:fldCharType="separate"/>
        </w:r>
        <w:r>
          <w:t>34</w:t>
        </w:r>
        <w:r>
          <w:fldChar w:fldCharType="end"/>
        </w:r>
      </w:hyperlink>
    </w:p>
    <w:p>
      <w:pPr>
        <w:pStyle w:val="TOC2"/>
        <w:tabs>
          <w:tab w:val="right" w:leader="dot" w:pos="8306"/>
        </w:tabs>
      </w:pPr>
      <w:hyperlink w:anchor="_Toc31043" w:history="1">
        <w:r>
          <w:rPr>
            <w:rFonts w:ascii="仿宋" w:eastAsia="仿宋" w:hAnsi="仿宋" w:cs="仿宋" w:hint="eastAsia"/>
            <w:lang w:eastAsia="zh-CN"/>
          </w:rPr>
          <w:t>(三)、项目建设有利条件</w:t>
        </w:r>
        <w:r>
          <w:tab/>
        </w:r>
        <w:r>
          <w:fldChar w:fldCharType="begin"/>
        </w:r>
        <w:r>
          <w:instrText xml:space="preserve"> PAGEREF _Toc31043 \h </w:instrText>
        </w:r>
        <w:r>
          <w:fldChar w:fldCharType="separate"/>
        </w:r>
        <w:r>
          <w:t>36</w:t>
        </w:r>
        <w:r>
          <w:fldChar w:fldCharType="end"/>
        </w:r>
      </w:hyperlink>
    </w:p>
    <w:p>
      <w:pPr>
        <w:pStyle w:val="TOC1"/>
        <w:tabs>
          <w:tab w:val="right" w:leader="dot" w:pos="8306"/>
        </w:tabs>
      </w:pPr>
      <w:hyperlink w:anchor="_Toc2021" w:history="1">
        <w:r>
          <w:rPr>
            <w:rFonts w:ascii="仿宋" w:eastAsia="仿宋" w:hAnsi="仿宋" w:cs="仿宋" w:hint="eastAsia"/>
            <w:lang w:eastAsia="zh-CN"/>
          </w:rPr>
          <w:t>六、建设风险评估分析</w:t>
        </w:r>
        <w:r>
          <w:tab/>
        </w:r>
        <w:r>
          <w:fldChar w:fldCharType="begin"/>
        </w:r>
        <w:r>
          <w:instrText xml:space="preserve"> PAGEREF _Toc2021 \h </w:instrText>
        </w:r>
        <w:r>
          <w:fldChar w:fldCharType="separate"/>
        </w:r>
        <w:r>
          <w:t>37</w:t>
        </w:r>
        <w:r>
          <w:fldChar w:fldCharType="end"/>
        </w:r>
      </w:hyperlink>
    </w:p>
    <w:p>
      <w:pPr>
        <w:pStyle w:val="TOC2"/>
        <w:tabs>
          <w:tab w:val="right" w:leader="dot" w:pos="8306"/>
        </w:tabs>
      </w:pPr>
      <w:hyperlink w:anchor="_Toc23553" w:history="1">
        <w:r>
          <w:rPr>
            <w:rFonts w:ascii="仿宋" w:eastAsia="仿宋" w:hAnsi="仿宋" w:cs="仿宋" w:hint="eastAsia"/>
            <w:lang w:eastAsia="zh-CN"/>
          </w:rPr>
          <w:t>(一)、政策风险分析</w:t>
        </w:r>
        <w:r>
          <w:tab/>
        </w:r>
        <w:r>
          <w:fldChar w:fldCharType="begin"/>
        </w:r>
        <w:r>
          <w:instrText xml:space="preserve"> PAGEREF _Toc23553 \h </w:instrText>
        </w:r>
        <w:r>
          <w:fldChar w:fldCharType="separate"/>
        </w:r>
        <w:r>
          <w:t>37</w:t>
        </w:r>
        <w:r>
          <w:fldChar w:fldCharType="end"/>
        </w:r>
      </w:hyperlink>
    </w:p>
    <w:p>
      <w:pPr>
        <w:pStyle w:val="TOC2"/>
        <w:tabs>
          <w:tab w:val="right" w:leader="dot" w:pos="8306"/>
        </w:tabs>
      </w:pPr>
      <w:hyperlink w:anchor="_Toc19216" w:history="1">
        <w:r>
          <w:rPr>
            <w:rFonts w:ascii="仿宋" w:eastAsia="仿宋" w:hAnsi="仿宋" w:cs="仿宋" w:hint="eastAsia"/>
            <w:lang w:eastAsia="zh-CN"/>
          </w:rPr>
          <w:t>(二)、社会风险分析</w:t>
        </w:r>
        <w:r>
          <w:tab/>
        </w:r>
        <w:r>
          <w:fldChar w:fldCharType="begin"/>
        </w:r>
        <w:r>
          <w:instrText xml:space="preserve"> PAGEREF _Toc19216 \h </w:instrText>
        </w:r>
        <w:r>
          <w:fldChar w:fldCharType="separate"/>
        </w:r>
        <w:r>
          <w:t>38</w:t>
        </w:r>
        <w:r>
          <w:fldChar w:fldCharType="end"/>
        </w:r>
      </w:hyperlink>
    </w:p>
    <w:p>
      <w:pPr>
        <w:pStyle w:val="TOC2"/>
        <w:tabs>
          <w:tab w:val="right" w:leader="dot" w:pos="8306"/>
        </w:tabs>
      </w:pPr>
      <w:hyperlink w:anchor="_Toc14697" w:history="1">
        <w:r>
          <w:rPr>
            <w:rFonts w:ascii="仿宋" w:eastAsia="仿宋" w:hAnsi="仿宋" w:cs="仿宋" w:hint="eastAsia"/>
            <w:lang w:eastAsia="zh-CN"/>
          </w:rPr>
          <w:t>(三)、市场风险分析</w:t>
        </w:r>
        <w:r>
          <w:tab/>
        </w:r>
        <w:r>
          <w:fldChar w:fldCharType="begin"/>
        </w:r>
        <w:r>
          <w:instrText xml:space="preserve"> PAGEREF _Toc14697 \h </w:instrText>
        </w:r>
        <w:r>
          <w:fldChar w:fldCharType="separate"/>
        </w:r>
        <w:r>
          <w:t>40</w:t>
        </w:r>
        <w:r>
          <w:fldChar w:fldCharType="end"/>
        </w:r>
      </w:hyperlink>
    </w:p>
    <w:p>
      <w:pPr>
        <w:pStyle w:val="TOC2"/>
        <w:tabs>
          <w:tab w:val="right" w:leader="dot" w:pos="8306"/>
        </w:tabs>
      </w:pPr>
      <w:hyperlink w:anchor="_Toc704" w:history="1">
        <w:r>
          <w:rPr>
            <w:rFonts w:ascii="仿宋" w:eastAsia="仿宋" w:hAnsi="仿宋" w:cs="仿宋" w:hint="eastAsia"/>
            <w:lang w:eastAsia="zh-CN"/>
          </w:rPr>
          <w:t>(四)、资金风险分析</w:t>
        </w:r>
        <w:r>
          <w:tab/>
        </w:r>
        <w:r>
          <w:fldChar w:fldCharType="begin"/>
        </w:r>
        <w:r>
          <w:instrText xml:space="preserve"> PAGEREF _Toc704 \h </w:instrText>
        </w:r>
        <w:r>
          <w:fldChar w:fldCharType="separate"/>
        </w:r>
        <w:r>
          <w:t>41</w:t>
        </w:r>
        <w:r>
          <w:fldChar w:fldCharType="end"/>
        </w:r>
      </w:hyperlink>
    </w:p>
    <w:p>
      <w:pPr>
        <w:pStyle w:val="TOC2"/>
        <w:tabs>
          <w:tab w:val="right" w:leader="dot" w:pos="8306"/>
        </w:tabs>
      </w:pPr>
      <w:hyperlink w:anchor="_Toc21704" w:history="1">
        <w:r>
          <w:rPr>
            <w:rFonts w:ascii="仿宋" w:eastAsia="仿宋" w:hAnsi="仿宋" w:cs="仿宋" w:hint="eastAsia"/>
            <w:lang w:eastAsia="zh-CN"/>
          </w:rPr>
          <w:t>(五)、技术风险分析</w:t>
        </w:r>
        <w:r>
          <w:tab/>
        </w:r>
        <w:r>
          <w:fldChar w:fldCharType="begin"/>
        </w:r>
        <w:r>
          <w:instrText xml:space="preserve"> PAGEREF _Toc21704 \h </w:instrText>
        </w:r>
        <w:r>
          <w:fldChar w:fldCharType="separate"/>
        </w:r>
        <w:r>
          <w:t>42</w:t>
        </w:r>
        <w:r>
          <w:fldChar w:fldCharType="end"/>
        </w:r>
      </w:hyperlink>
    </w:p>
    <w:p>
      <w:pPr>
        <w:pStyle w:val="TOC2"/>
        <w:tabs>
          <w:tab w:val="right" w:leader="dot" w:pos="8306"/>
        </w:tabs>
      </w:pPr>
      <w:hyperlink w:anchor="_Toc21242" w:history="1">
        <w:r>
          <w:rPr>
            <w:rFonts w:ascii="仿宋" w:eastAsia="仿宋" w:hAnsi="仿宋" w:cs="仿宋" w:hint="eastAsia"/>
            <w:lang w:eastAsia="zh-CN"/>
          </w:rPr>
          <w:t>(六)、财务风险分析</w:t>
        </w:r>
        <w:r>
          <w:tab/>
        </w:r>
        <w:r>
          <w:fldChar w:fldCharType="begin"/>
        </w:r>
        <w:r>
          <w:instrText xml:space="preserve"> PAGEREF _Toc21242 \h </w:instrText>
        </w:r>
        <w:r>
          <w:fldChar w:fldCharType="separate"/>
        </w:r>
        <w:r>
          <w:t>43</w:t>
        </w:r>
        <w:r>
          <w:fldChar w:fldCharType="end"/>
        </w:r>
      </w:hyperlink>
    </w:p>
    <w:p>
      <w:pPr>
        <w:pStyle w:val="TOC2"/>
        <w:tabs>
          <w:tab w:val="right" w:leader="dot" w:pos="8306"/>
        </w:tabs>
      </w:pPr>
      <w:hyperlink w:anchor="_Toc16439" w:history="1">
        <w:r>
          <w:rPr>
            <w:rFonts w:ascii="仿宋" w:eastAsia="仿宋" w:hAnsi="仿宋" w:cs="仿宋" w:hint="eastAsia"/>
            <w:lang w:eastAsia="zh-CN"/>
          </w:rPr>
          <w:t>(七)、管理风险分析</w:t>
        </w:r>
        <w:r>
          <w:tab/>
        </w:r>
        <w:r>
          <w:fldChar w:fldCharType="begin"/>
        </w:r>
        <w:r>
          <w:instrText xml:space="preserve"> PAGEREF _Toc16439 \h </w:instrText>
        </w:r>
        <w:r>
          <w:fldChar w:fldCharType="separate"/>
        </w:r>
        <w:r>
          <w:t>45</w:t>
        </w:r>
        <w:r>
          <w:fldChar w:fldCharType="end"/>
        </w:r>
      </w:hyperlink>
    </w:p>
    <w:p>
      <w:pPr>
        <w:pStyle w:val="TOC2"/>
        <w:tabs>
          <w:tab w:val="right" w:leader="dot" w:pos="8306"/>
        </w:tabs>
      </w:pPr>
      <w:hyperlink w:anchor="_Toc13043" w:history="1">
        <w:r>
          <w:rPr>
            <w:rFonts w:ascii="仿宋" w:eastAsia="仿宋" w:hAnsi="仿宋" w:cs="仿宋" w:hint="eastAsia"/>
            <w:lang w:eastAsia="zh-CN"/>
          </w:rPr>
          <w:t>(八)、其它风险分析</w:t>
        </w:r>
        <w:r>
          <w:tab/>
        </w:r>
        <w:r>
          <w:fldChar w:fldCharType="begin"/>
        </w:r>
        <w:r>
          <w:instrText xml:space="preserve"> PAGEREF _Toc13043 \h </w:instrText>
        </w:r>
        <w:r>
          <w:fldChar w:fldCharType="separate"/>
        </w:r>
        <w:r>
          <w:t>46</w:t>
        </w:r>
        <w:r>
          <w:fldChar w:fldCharType="end"/>
        </w:r>
      </w:hyperlink>
    </w:p>
    <w:p>
      <w:pPr>
        <w:pStyle w:val="TOC2"/>
        <w:tabs>
          <w:tab w:val="right" w:leader="dot" w:pos="8306"/>
        </w:tabs>
      </w:pPr>
      <w:hyperlink w:anchor="_Toc5521" w:history="1">
        <w:r>
          <w:rPr>
            <w:rFonts w:ascii="仿宋" w:eastAsia="仿宋" w:hAnsi="仿宋" w:cs="仿宋" w:hint="eastAsia"/>
            <w:lang w:eastAsia="zh-CN"/>
          </w:rPr>
          <w:t>(九)、社会影响评估</w:t>
        </w:r>
        <w:r>
          <w:tab/>
        </w:r>
        <w:r>
          <w:fldChar w:fldCharType="begin"/>
        </w:r>
        <w:r>
          <w:instrText xml:space="preserve"> PAGEREF _Toc5521 \h </w:instrText>
        </w:r>
        <w:r>
          <w:fldChar w:fldCharType="separate"/>
        </w:r>
        <w:r>
          <w:t>48</w:t>
        </w:r>
        <w:r>
          <w:fldChar w:fldCharType="end"/>
        </w:r>
      </w:hyperlink>
    </w:p>
    <w:p>
      <w:pPr>
        <w:pStyle w:val="TOC1"/>
        <w:tabs>
          <w:tab w:val="right" w:leader="dot" w:pos="8306"/>
        </w:tabs>
      </w:pPr>
      <w:hyperlink w:anchor="_Toc16051" w:history="1">
        <w:r>
          <w:rPr>
            <w:rFonts w:ascii="仿宋" w:eastAsia="仿宋" w:hAnsi="仿宋" w:cs="仿宋" w:hint="eastAsia"/>
            <w:lang w:eastAsia="zh-CN"/>
          </w:rPr>
          <w:t>七、环境保护与治理方案</w:t>
        </w:r>
        <w:r>
          <w:tab/>
        </w:r>
        <w:r>
          <w:fldChar w:fldCharType="begin"/>
        </w:r>
        <w:r>
          <w:instrText xml:space="preserve"> PAGEREF _Toc16051 \h </w:instrText>
        </w:r>
        <w:r>
          <w:fldChar w:fldCharType="separate"/>
        </w:r>
        <w:r>
          <w:t>50</w:t>
        </w:r>
        <w:r>
          <w:fldChar w:fldCharType="end"/>
        </w:r>
      </w:hyperlink>
    </w:p>
    <w:p>
      <w:pPr>
        <w:pStyle w:val="TOC2"/>
        <w:tabs>
          <w:tab w:val="right" w:leader="dot" w:pos="8306"/>
        </w:tabs>
      </w:pPr>
      <w:hyperlink w:anchor="_Toc3084" w:history="1">
        <w:r>
          <w:rPr>
            <w:rFonts w:ascii="仿宋" w:eastAsia="仿宋" w:hAnsi="仿宋" w:cs="仿宋" w:hint="eastAsia"/>
            <w:lang w:eastAsia="zh-CN"/>
          </w:rPr>
          <w:t>(一)、项目环境影响评估</w:t>
        </w:r>
        <w:r>
          <w:tab/>
        </w:r>
        <w:r>
          <w:fldChar w:fldCharType="begin"/>
        </w:r>
        <w:r>
          <w:instrText xml:space="preserve"> PAGEREF _Toc3084 \h </w:instrText>
        </w:r>
        <w:r>
          <w:fldChar w:fldCharType="separate"/>
        </w:r>
        <w:r>
          <w:t>50</w:t>
        </w:r>
        <w:r>
          <w:fldChar w:fldCharType="end"/>
        </w:r>
      </w:hyperlink>
    </w:p>
    <w:p>
      <w:pPr>
        <w:pStyle w:val="TOC2"/>
        <w:tabs>
          <w:tab w:val="right" w:leader="dot" w:pos="8306"/>
        </w:tabs>
      </w:pPr>
      <w:hyperlink w:anchor="_Toc22197" w:history="1">
        <w:r>
          <w:rPr>
            <w:rFonts w:ascii="仿宋" w:eastAsia="仿宋" w:hAnsi="仿宋" w:cs="仿宋" w:hint="eastAsia"/>
            <w:lang w:eastAsia="zh-CN"/>
          </w:rPr>
          <w:t>(二)、环境保护措施与治理方案</w:t>
        </w:r>
        <w:r>
          <w:tab/>
        </w:r>
        <w:r>
          <w:fldChar w:fldCharType="begin"/>
        </w:r>
        <w:r>
          <w:instrText xml:space="preserve"> PAGEREF _Toc22197 \h </w:instrText>
        </w:r>
        <w:r>
          <w:fldChar w:fldCharType="separate"/>
        </w:r>
        <w:r>
          <w:t>50</w:t>
        </w:r>
        <w:r>
          <w:fldChar w:fldCharType="end"/>
        </w:r>
      </w:hyperlink>
    </w:p>
    <w:p>
      <w:pPr>
        <w:pStyle w:val="TOC1"/>
        <w:tabs>
          <w:tab w:val="right" w:leader="dot" w:pos="8306"/>
        </w:tabs>
      </w:pPr>
      <w:hyperlink w:anchor="_Toc30668" w:history="1">
        <w:r>
          <w:rPr>
            <w:rFonts w:ascii="仿宋" w:eastAsia="仿宋" w:hAnsi="仿宋" w:cs="仿宋" w:hint="eastAsia"/>
            <w:lang w:eastAsia="zh-CN"/>
          </w:rPr>
          <w:t>八、经济效益与社会效益优化</w:t>
        </w:r>
        <w:r>
          <w:tab/>
        </w:r>
        <w:r>
          <w:fldChar w:fldCharType="begin"/>
        </w:r>
        <w:r>
          <w:instrText xml:space="preserve"> PAGEREF _Toc30668 \h </w:instrText>
        </w:r>
        <w:r>
          <w:fldChar w:fldCharType="separate"/>
        </w:r>
        <w:r>
          <w:t>51</w:t>
        </w:r>
        <w:r>
          <w:fldChar w:fldCharType="end"/>
        </w:r>
      </w:hyperlink>
    </w:p>
    <w:p>
      <w:pPr>
        <w:pStyle w:val="TOC2"/>
        <w:tabs>
          <w:tab w:val="right" w:leader="dot" w:pos="8306"/>
        </w:tabs>
      </w:pPr>
      <w:hyperlink w:anchor="_Toc1471" w:history="1">
        <w:r>
          <w:rPr>
            <w:rFonts w:ascii="仿宋" w:eastAsia="仿宋" w:hAnsi="仿宋" w:cs="仿宋" w:hint="eastAsia"/>
            <w:lang w:eastAsia="zh-CN"/>
          </w:rPr>
          <w:t>(一)、经济效益提升策略</w:t>
        </w:r>
        <w:r>
          <w:tab/>
        </w:r>
        <w:r>
          <w:fldChar w:fldCharType="begin"/>
        </w:r>
        <w:r>
          <w:instrText xml:space="preserve"> PAGEREF _Toc1471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71" w:history="1">
        <w:r>
          <w:rPr>
            <w:rFonts w:ascii="仿宋" w:eastAsia="仿宋" w:hAnsi="仿宋" w:cs="仿宋" w:hint="eastAsia"/>
            <w:lang w:eastAsia="zh-CN"/>
          </w:rPr>
          <w:t>(二)、社会效益增强方案</w:t>
        </w:r>
        <w:r>
          <w:tab/>
        </w:r>
        <w:r>
          <w:fldChar w:fldCharType="begin"/>
        </w:r>
        <w:r>
          <w:instrText xml:space="preserve"> PAGEREF _Toc27371 \h </w:instrText>
        </w:r>
        <w:r>
          <w:fldChar w:fldCharType="separate"/>
        </w:r>
        <w:r>
          <w:t>52</w:t>
        </w:r>
        <w:r>
          <w:fldChar w:fldCharType="end"/>
        </w:r>
      </w:hyperlink>
    </w:p>
    <w:p>
      <w:pPr>
        <w:pStyle w:val="TOC1"/>
        <w:tabs>
          <w:tab w:val="right" w:leader="dot" w:pos="8306"/>
        </w:tabs>
      </w:pPr>
      <w:hyperlink w:anchor="_Toc9800" w:history="1">
        <w:r>
          <w:rPr>
            <w:rFonts w:ascii="仿宋" w:eastAsia="仿宋" w:hAnsi="仿宋" w:cs="仿宋" w:hint="eastAsia"/>
            <w:lang w:eastAsia="zh-CN"/>
          </w:rPr>
          <w:t>九、项目变更管理</w:t>
        </w:r>
        <w:r>
          <w:tab/>
        </w:r>
        <w:r>
          <w:fldChar w:fldCharType="begin"/>
        </w:r>
        <w:r>
          <w:instrText xml:space="preserve"> PAGEREF _Toc9800 \h </w:instrText>
        </w:r>
        <w:r>
          <w:fldChar w:fldCharType="separate"/>
        </w:r>
        <w:r>
          <w:t>53</w:t>
        </w:r>
        <w:r>
          <w:fldChar w:fldCharType="end"/>
        </w:r>
      </w:hyperlink>
    </w:p>
    <w:p>
      <w:pPr>
        <w:pStyle w:val="TOC2"/>
        <w:tabs>
          <w:tab w:val="right" w:leader="dot" w:pos="8306"/>
        </w:tabs>
      </w:pPr>
      <w:hyperlink w:anchor="_Toc11200" w:history="1">
        <w:r>
          <w:rPr>
            <w:rFonts w:ascii="仿宋" w:eastAsia="仿宋" w:hAnsi="仿宋" w:cs="仿宋" w:hint="eastAsia"/>
            <w:lang w:eastAsia="zh-CN"/>
          </w:rPr>
          <w:t>(一)、变更控制流程</w:t>
        </w:r>
        <w:r>
          <w:tab/>
        </w:r>
        <w:r>
          <w:fldChar w:fldCharType="begin"/>
        </w:r>
        <w:r>
          <w:instrText xml:space="preserve"> PAGEREF _Toc11200 \h </w:instrText>
        </w:r>
        <w:r>
          <w:fldChar w:fldCharType="separate"/>
        </w:r>
        <w:r>
          <w:t>53</w:t>
        </w:r>
        <w:r>
          <w:fldChar w:fldCharType="end"/>
        </w:r>
      </w:hyperlink>
    </w:p>
    <w:p>
      <w:pPr>
        <w:pStyle w:val="TOC2"/>
        <w:tabs>
          <w:tab w:val="right" w:leader="dot" w:pos="8306"/>
        </w:tabs>
      </w:pPr>
      <w:hyperlink w:anchor="_Toc19483" w:history="1">
        <w:r>
          <w:rPr>
            <w:rFonts w:ascii="仿宋" w:eastAsia="仿宋" w:hAnsi="仿宋" w:cs="仿宋" w:hint="eastAsia"/>
            <w:lang w:eastAsia="zh-CN"/>
          </w:rPr>
          <w:t>(二)、影响评估与处理</w:t>
        </w:r>
        <w:r>
          <w:tab/>
        </w:r>
        <w:r>
          <w:fldChar w:fldCharType="begin"/>
        </w:r>
        <w:r>
          <w:instrText xml:space="preserve"> PAGEREF _Toc19483 \h </w:instrText>
        </w:r>
        <w:r>
          <w:fldChar w:fldCharType="separate"/>
        </w:r>
        <w:r>
          <w:t>54</w:t>
        </w:r>
        <w:r>
          <w:fldChar w:fldCharType="end"/>
        </w:r>
      </w:hyperlink>
    </w:p>
    <w:p>
      <w:pPr>
        <w:pStyle w:val="TOC2"/>
        <w:tabs>
          <w:tab w:val="right" w:leader="dot" w:pos="8306"/>
        </w:tabs>
      </w:pPr>
      <w:hyperlink w:anchor="_Toc4724" w:history="1">
        <w:r>
          <w:rPr>
            <w:rFonts w:ascii="仿宋" w:eastAsia="仿宋" w:hAnsi="仿宋" w:cs="仿宋" w:hint="eastAsia"/>
            <w:lang w:eastAsia="zh-CN"/>
          </w:rPr>
          <w:t>(三)、变更记录与追踪</w:t>
        </w:r>
        <w:r>
          <w:tab/>
        </w:r>
        <w:r>
          <w:fldChar w:fldCharType="begin"/>
        </w:r>
        <w:r>
          <w:instrText xml:space="preserve"> PAGEREF _Toc4724 \h </w:instrText>
        </w:r>
        <w:r>
          <w:fldChar w:fldCharType="separate"/>
        </w:r>
        <w:r>
          <w:t>55</w:t>
        </w:r>
        <w:r>
          <w:fldChar w:fldCharType="end"/>
        </w:r>
      </w:hyperlink>
    </w:p>
    <w:p>
      <w:pPr>
        <w:pStyle w:val="TOC2"/>
        <w:tabs>
          <w:tab w:val="right" w:leader="dot" w:pos="8306"/>
        </w:tabs>
      </w:pPr>
      <w:hyperlink w:anchor="_Toc23585" w:history="1">
        <w:r>
          <w:rPr>
            <w:rFonts w:ascii="仿宋" w:eastAsia="仿宋" w:hAnsi="仿宋" w:cs="仿宋" w:hint="eastAsia"/>
            <w:lang w:eastAsia="zh-CN"/>
          </w:rPr>
          <w:t>(四)、变更管理策略</w:t>
        </w:r>
        <w:r>
          <w:tab/>
        </w:r>
        <w:r>
          <w:fldChar w:fldCharType="begin"/>
        </w:r>
        <w:r>
          <w:instrText xml:space="preserve"> PAGEREF _Toc23585 \h </w:instrText>
        </w:r>
        <w:r>
          <w:fldChar w:fldCharType="separate"/>
        </w:r>
        <w:r>
          <w:t>57</w:t>
        </w:r>
        <w:r>
          <w:fldChar w:fldCharType="end"/>
        </w:r>
      </w:hyperlink>
    </w:p>
    <w:p>
      <w:pPr>
        <w:pStyle w:val="TOC1"/>
        <w:tabs>
          <w:tab w:val="right" w:leader="dot" w:pos="8306"/>
        </w:tabs>
      </w:pPr>
      <w:hyperlink w:anchor="_Toc12320" w:history="1">
        <w:r>
          <w:rPr>
            <w:rFonts w:ascii="仿宋" w:eastAsia="仿宋" w:hAnsi="仿宋" w:cs="仿宋" w:hint="eastAsia"/>
            <w:lang w:eastAsia="zh-CN"/>
          </w:rPr>
          <w:t>十、土地利用与规划方案</w:t>
        </w:r>
        <w:r>
          <w:tab/>
        </w:r>
        <w:r>
          <w:fldChar w:fldCharType="begin"/>
        </w:r>
        <w:r>
          <w:instrText xml:space="preserve"> PAGEREF _Toc12320 \h </w:instrText>
        </w:r>
        <w:r>
          <w:fldChar w:fldCharType="separate"/>
        </w:r>
        <w:r>
          <w:t>59</w:t>
        </w:r>
        <w:r>
          <w:fldChar w:fldCharType="end"/>
        </w:r>
      </w:hyperlink>
    </w:p>
    <w:p>
      <w:pPr>
        <w:pStyle w:val="TOC2"/>
        <w:tabs>
          <w:tab w:val="right" w:leader="dot" w:pos="8306"/>
        </w:tabs>
      </w:pPr>
      <w:hyperlink w:anchor="_Toc19323" w:history="1">
        <w:r>
          <w:rPr>
            <w:rFonts w:ascii="仿宋" w:eastAsia="仿宋" w:hAnsi="仿宋" w:cs="仿宋" w:hint="eastAsia"/>
            <w:lang w:eastAsia="zh-CN"/>
          </w:rPr>
          <w:t>(一)、项目用地情况分析</w:t>
        </w:r>
        <w:r>
          <w:tab/>
        </w:r>
        <w:r>
          <w:fldChar w:fldCharType="begin"/>
        </w:r>
        <w:r>
          <w:instrText xml:space="preserve"> PAGEREF _Toc19323 \h </w:instrText>
        </w:r>
        <w:r>
          <w:fldChar w:fldCharType="separate"/>
        </w:r>
        <w:r>
          <w:t>59</w:t>
        </w:r>
        <w:r>
          <w:fldChar w:fldCharType="end"/>
        </w:r>
      </w:hyperlink>
    </w:p>
    <w:p>
      <w:pPr>
        <w:pStyle w:val="TOC2"/>
        <w:tabs>
          <w:tab w:val="right" w:leader="dot" w:pos="8306"/>
        </w:tabs>
      </w:pPr>
      <w:hyperlink w:anchor="_Toc29714" w:history="1">
        <w:r>
          <w:rPr>
            <w:rFonts w:ascii="仿宋" w:eastAsia="仿宋" w:hAnsi="仿宋" w:cs="仿宋" w:hint="eastAsia"/>
            <w:lang w:eastAsia="zh-CN"/>
          </w:rPr>
          <w:t>(二)、土地利用规划方案</w:t>
        </w:r>
        <w:r>
          <w:tab/>
        </w:r>
        <w:r>
          <w:fldChar w:fldCharType="begin"/>
        </w:r>
        <w:r>
          <w:instrText xml:space="preserve"> PAGEREF _Toc29714 \h </w:instrText>
        </w:r>
        <w:r>
          <w:fldChar w:fldCharType="separate"/>
        </w:r>
        <w:r>
          <w:t>60</w:t>
        </w:r>
        <w:r>
          <w:fldChar w:fldCharType="end"/>
        </w:r>
      </w:hyperlink>
    </w:p>
    <w:p>
      <w:pPr>
        <w:pStyle w:val="TOC1"/>
        <w:tabs>
          <w:tab w:val="right" w:leader="dot" w:pos="8306"/>
        </w:tabs>
      </w:pPr>
      <w:hyperlink w:anchor="_Toc2121" w:history="1">
        <w:r>
          <w:rPr>
            <w:rFonts w:ascii="仿宋" w:eastAsia="仿宋" w:hAnsi="仿宋" w:cs="仿宋" w:hint="eastAsia"/>
            <w:lang w:eastAsia="zh-CN"/>
          </w:rPr>
          <w:t>十一、环境保护与绿色发展</w:t>
        </w:r>
        <w:r>
          <w:tab/>
        </w:r>
        <w:r>
          <w:fldChar w:fldCharType="begin"/>
        </w:r>
        <w:r>
          <w:instrText xml:space="preserve"> PAGEREF _Toc2121 \h </w:instrText>
        </w:r>
        <w:r>
          <w:fldChar w:fldCharType="separate"/>
        </w:r>
        <w:r>
          <w:t>61</w:t>
        </w:r>
        <w:r>
          <w:fldChar w:fldCharType="end"/>
        </w:r>
      </w:hyperlink>
    </w:p>
    <w:p>
      <w:pPr>
        <w:pStyle w:val="TOC2"/>
        <w:tabs>
          <w:tab w:val="right" w:leader="dot" w:pos="8306"/>
        </w:tabs>
      </w:pPr>
      <w:hyperlink w:anchor="_Toc26592" w:history="1">
        <w:r>
          <w:rPr>
            <w:rFonts w:ascii="仿宋" w:eastAsia="仿宋" w:hAnsi="仿宋" w:cs="仿宋" w:hint="eastAsia"/>
            <w:lang w:eastAsia="zh-CN"/>
          </w:rPr>
          <w:t>(一)、环境保护措施</w:t>
        </w:r>
        <w:r>
          <w:tab/>
        </w:r>
        <w:r>
          <w:fldChar w:fldCharType="begin"/>
        </w:r>
        <w:r>
          <w:instrText xml:space="preserve"> PAGEREF _Toc26592 \h </w:instrText>
        </w:r>
        <w:r>
          <w:fldChar w:fldCharType="separate"/>
        </w:r>
        <w:r>
          <w:t>61</w:t>
        </w:r>
        <w:r>
          <w:fldChar w:fldCharType="end"/>
        </w:r>
      </w:hyperlink>
    </w:p>
    <w:p>
      <w:pPr>
        <w:pStyle w:val="TOC2"/>
        <w:tabs>
          <w:tab w:val="right" w:leader="dot" w:pos="8306"/>
        </w:tabs>
      </w:pPr>
      <w:hyperlink w:anchor="_Toc25046" w:history="1">
        <w:r>
          <w:rPr>
            <w:rFonts w:ascii="仿宋" w:eastAsia="仿宋" w:hAnsi="仿宋" w:cs="仿宋" w:hint="eastAsia"/>
            <w:lang w:eastAsia="zh-CN"/>
          </w:rPr>
          <w:t>(二)、绿色发展与可持续发展策略</w:t>
        </w:r>
        <w:r>
          <w:tab/>
        </w:r>
        <w:r>
          <w:fldChar w:fldCharType="begin"/>
        </w:r>
        <w:r>
          <w:instrText xml:space="preserve"> PAGEREF _Toc25046 \h </w:instrText>
        </w:r>
        <w:r>
          <w:fldChar w:fldCharType="separate"/>
        </w:r>
        <w:r>
          <w:t>63</w:t>
        </w:r>
        <w:r>
          <w:fldChar w:fldCharType="end"/>
        </w:r>
      </w:hyperlink>
    </w:p>
    <w:p>
      <w:pPr>
        <w:pStyle w:val="TOC1"/>
        <w:tabs>
          <w:tab w:val="right" w:leader="dot" w:pos="8306"/>
        </w:tabs>
      </w:pPr>
      <w:hyperlink w:anchor="_Toc8565" w:history="1">
        <w:r>
          <w:rPr>
            <w:rFonts w:ascii="仿宋" w:eastAsia="仿宋" w:hAnsi="仿宋" w:cs="仿宋" w:hint="eastAsia"/>
            <w:lang w:eastAsia="zh-CN"/>
          </w:rPr>
          <w:t>十二、客户关系管理与市场拓展</w:t>
        </w:r>
        <w:r>
          <w:tab/>
        </w:r>
        <w:r>
          <w:fldChar w:fldCharType="begin"/>
        </w:r>
        <w:r>
          <w:instrText xml:space="preserve"> PAGEREF _Toc8565 \h </w:instrText>
        </w:r>
        <w:r>
          <w:fldChar w:fldCharType="separate"/>
        </w:r>
        <w:r>
          <w:t>64</w:t>
        </w:r>
        <w:r>
          <w:fldChar w:fldCharType="end"/>
        </w:r>
      </w:hyperlink>
    </w:p>
    <w:p>
      <w:pPr>
        <w:pStyle w:val="TOC2"/>
        <w:tabs>
          <w:tab w:val="right" w:leader="dot" w:pos="8306"/>
        </w:tabs>
      </w:pPr>
      <w:hyperlink w:anchor="_Toc13059" w:history="1">
        <w:r>
          <w:rPr>
            <w:rFonts w:ascii="仿宋" w:eastAsia="仿宋" w:hAnsi="仿宋" w:cs="仿宋" w:hint="eastAsia"/>
            <w:lang w:eastAsia="zh-CN"/>
          </w:rPr>
          <w:t>(一)、客户关系管理策略</w:t>
        </w:r>
        <w:r>
          <w:tab/>
        </w:r>
        <w:r>
          <w:fldChar w:fldCharType="begin"/>
        </w:r>
        <w:r>
          <w:instrText xml:space="preserve"> PAGEREF _Toc13059 \h </w:instrText>
        </w:r>
        <w:r>
          <w:fldChar w:fldCharType="separate"/>
        </w:r>
        <w:r>
          <w:t>64</w:t>
        </w:r>
        <w:r>
          <w:fldChar w:fldCharType="end"/>
        </w:r>
      </w:hyperlink>
    </w:p>
    <w:p>
      <w:pPr>
        <w:pStyle w:val="TOC2"/>
        <w:tabs>
          <w:tab w:val="right" w:leader="dot" w:pos="8306"/>
        </w:tabs>
      </w:pPr>
      <w:hyperlink w:anchor="_Toc16966" w:history="1">
        <w:r>
          <w:rPr>
            <w:rFonts w:ascii="仿宋" w:eastAsia="仿宋" w:hAnsi="仿宋" w:cs="仿宋" w:hint="eastAsia"/>
            <w:lang w:eastAsia="zh-CN"/>
          </w:rPr>
          <w:t>(二)、市场拓展方案</w:t>
        </w:r>
        <w:r>
          <w:tab/>
        </w:r>
        <w:r>
          <w:fldChar w:fldCharType="begin"/>
        </w:r>
        <w:r>
          <w:instrText xml:space="preserve"> PAGEREF _Toc16966 \h </w:instrText>
        </w:r>
        <w:r>
          <w:fldChar w:fldCharType="separate"/>
        </w:r>
        <w:r>
          <w:t>65</w:t>
        </w:r>
        <w:r>
          <w:fldChar w:fldCharType="end"/>
        </w:r>
      </w:hyperlink>
    </w:p>
    <w:p>
      <w:pPr>
        <w:pStyle w:val="TOC1"/>
        <w:tabs>
          <w:tab w:val="right" w:leader="dot" w:pos="8306"/>
        </w:tabs>
      </w:pPr>
      <w:hyperlink w:anchor="_Toc26916" w:history="1">
        <w:r>
          <w:rPr>
            <w:rFonts w:ascii="仿宋" w:eastAsia="仿宋" w:hAnsi="仿宋" w:cs="仿宋" w:hint="eastAsia"/>
            <w:lang w:eastAsia="zh-CN"/>
          </w:rPr>
          <w:t>十三、知识产权管理与保护</w:t>
        </w:r>
        <w:r>
          <w:tab/>
        </w:r>
        <w:r>
          <w:fldChar w:fldCharType="begin"/>
        </w:r>
        <w:r>
          <w:instrText xml:space="preserve"> PAGEREF _Toc26916 \h </w:instrText>
        </w:r>
        <w:r>
          <w:fldChar w:fldCharType="separate"/>
        </w:r>
        <w:r>
          <w:t>66</w:t>
        </w:r>
        <w:r>
          <w:fldChar w:fldCharType="end"/>
        </w:r>
      </w:hyperlink>
    </w:p>
    <w:p>
      <w:pPr>
        <w:pStyle w:val="TOC2"/>
        <w:tabs>
          <w:tab w:val="right" w:leader="dot" w:pos="8306"/>
        </w:tabs>
      </w:pPr>
      <w:hyperlink w:anchor="_Toc21827" w:history="1">
        <w:r>
          <w:rPr>
            <w:rFonts w:ascii="仿宋" w:eastAsia="仿宋" w:hAnsi="仿宋" w:cs="仿宋" w:hint="eastAsia"/>
            <w:lang w:eastAsia="zh-CN"/>
          </w:rPr>
          <w:t>(一)、知识产权管理体系建设</w:t>
        </w:r>
        <w:r>
          <w:tab/>
        </w:r>
        <w:r>
          <w:fldChar w:fldCharType="begin"/>
        </w:r>
        <w:r>
          <w:instrText xml:space="preserve"> PAGEREF _Toc21827 \h </w:instrText>
        </w:r>
        <w:r>
          <w:fldChar w:fldCharType="separate"/>
        </w:r>
        <w:r>
          <w:t>66</w:t>
        </w:r>
        <w:r>
          <w:fldChar w:fldCharType="end"/>
        </w:r>
      </w:hyperlink>
    </w:p>
    <w:p>
      <w:pPr>
        <w:pStyle w:val="TOC2"/>
        <w:tabs>
          <w:tab w:val="right" w:leader="dot" w:pos="8306"/>
        </w:tabs>
      </w:pPr>
      <w:hyperlink w:anchor="_Toc4783" w:history="1">
        <w:r>
          <w:rPr>
            <w:rFonts w:ascii="仿宋" w:eastAsia="仿宋" w:hAnsi="仿宋" w:cs="仿宋" w:hint="eastAsia"/>
            <w:lang w:eastAsia="zh-CN"/>
          </w:rPr>
          <w:t>(二)、知识产权保护措施</w:t>
        </w:r>
        <w:r>
          <w:tab/>
        </w:r>
        <w:r>
          <w:fldChar w:fldCharType="begin"/>
        </w:r>
        <w:r>
          <w:instrText xml:space="preserve"> PAGEREF _Toc4783 \h </w:instrText>
        </w:r>
        <w:r>
          <w:fldChar w:fldCharType="separate"/>
        </w:r>
        <w:r>
          <w:t>67</w:t>
        </w:r>
        <w:r>
          <w:fldChar w:fldCharType="end"/>
        </w:r>
      </w:hyperlink>
    </w:p>
    <w:p>
      <w:pPr>
        <w:pStyle w:val="TOC1"/>
        <w:tabs>
          <w:tab w:val="right" w:leader="dot" w:pos="8306"/>
        </w:tabs>
      </w:pPr>
      <w:hyperlink w:anchor="_Toc10564" w:history="1">
        <w:r>
          <w:rPr>
            <w:rFonts w:ascii="仿宋" w:eastAsia="仿宋" w:hAnsi="仿宋" w:cs="仿宋" w:hint="eastAsia"/>
            <w:lang w:eastAsia="zh-CN"/>
          </w:rPr>
          <w:t>十四、创新驱动与持续发展</w:t>
        </w:r>
        <w:r>
          <w:tab/>
        </w:r>
        <w:r>
          <w:fldChar w:fldCharType="begin"/>
        </w:r>
        <w:r>
          <w:instrText xml:space="preserve"> PAGEREF _Toc10564 \h </w:instrText>
        </w:r>
        <w:r>
          <w:fldChar w:fldCharType="separate"/>
        </w:r>
        <w:r>
          <w:t>69</w:t>
        </w:r>
        <w:r>
          <w:fldChar w:fldCharType="end"/>
        </w:r>
      </w:hyperlink>
    </w:p>
    <w:p>
      <w:pPr>
        <w:pStyle w:val="TOC2"/>
        <w:tabs>
          <w:tab w:val="right" w:leader="dot" w:pos="8306"/>
        </w:tabs>
      </w:pPr>
      <w:hyperlink w:anchor="_Toc15463" w:history="1">
        <w:r>
          <w:rPr>
            <w:rFonts w:ascii="仿宋" w:eastAsia="仿宋" w:hAnsi="仿宋" w:cs="仿宋" w:hint="eastAsia"/>
            <w:lang w:eastAsia="zh-CN"/>
          </w:rPr>
          <w:t>(一)、创新驱动战略实施</w:t>
        </w:r>
        <w:r>
          <w:tab/>
        </w:r>
        <w:r>
          <w:fldChar w:fldCharType="begin"/>
        </w:r>
        <w:r>
          <w:instrText xml:space="preserve"> PAGEREF _Toc15463 \h </w:instrText>
        </w:r>
        <w:r>
          <w:fldChar w:fldCharType="separate"/>
        </w:r>
        <w:r>
          <w:t>69</w:t>
        </w:r>
        <w:r>
          <w:fldChar w:fldCharType="end"/>
        </w:r>
      </w:hyperlink>
    </w:p>
    <w:p>
      <w:pPr>
        <w:pStyle w:val="TOC2"/>
        <w:tabs>
          <w:tab w:val="right" w:leader="dot" w:pos="8306"/>
        </w:tabs>
      </w:pPr>
      <w:hyperlink w:anchor="_Toc29706" w:history="1">
        <w:r>
          <w:rPr>
            <w:rFonts w:ascii="仿宋" w:eastAsia="仿宋" w:hAnsi="仿宋" w:cs="仿宋" w:hint="eastAsia"/>
            <w:lang w:eastAsia="zh-CN"/>
          </w:rPr>
          <w:t>(二)、持续发展路径探索</w:t>
        </w:r>
        <w:r>
          <w:tab/>
        </w:r>
        <w:r>
          <w:fldChar w:fldCharType="begin"/>
        </w:r>
        <w:r>
          <w:instrText xml:space="preserve"> PAGEREF _Toc29706 \h </w:instrText>
        </w:r>
        <w:r>
          <w:fldChar w:fldCharType="separate"/>
        </w:r>
        <w:r>
          <w:t>70</w:t>
        </w:r>
        <w:r>
          <w:fldChar w:fldCharType="end"/>
        </w:r>
      </w:hyperlink>
    </w:p>
    <w:p>
      <w:pPr>
        <w:pStyle w:val="TOC1"/>
        <w:tabs>
          <w:tab w:val="right" w:leader="dot" w:pos="8306"/>
        </w:tabs>
      </w:pPr>
      <w:hyperlink w:anchor="_Toc22766" w:history="1">
        <w:r>
          <w:rPr>
            <w:rFonts w:ascii="仿宋" w:eastAsia="仿宋" w:hAnsi="仿宋" w:cs="仿宋" w:hint="eastAsia"/>
            <w:lang w:eastAsia="zh-CN"/>
          </w:rPr>
          <w:t>十五、合作与交流机制建立</w:t>
        </w:r>
        <w:r>
          <w:tab/>
        </w:r>
        <w:r>
          <w:fldChar w:fldCharType="begin"/>
        </w:r>
        <w:r>
          <w:instrText xml:space="preserve"> PAGEREF _Toc22766 \h </w:instrText>
        </w:r>
        <w:r>
          <w:fldChar w:fldCharType="separate"/>
        </w:r>
        <w:r>
          <w:t>74</w:t>
        </w:r>
        <w:r>
          <w:fldChar w:fldCharType="end"/>
        </w:r>
      </w:hyperlink>
    </w:p>
    <w:p>
      <w:pPr>
        <w:pStyle w:val="TOC2"/>
        <w:tabs>
          <w:tab w:val="right" w:leader="dot" w:pos="8306"/>
        </w:tabs>
      </w:pPr>
      <w:hyperlink w:anchor="_Toc10757" w:history="1">
        <w:r>
          <w:rPr>
            <w:rFonts w:ascii="仿宋" w:eastAsia="仿宋" w:hAnsi="仿宋" w:cs="仿宋" w:hint="eastAsia"/>
            <w:lang w:eastAsia="zh-CN"/>
          </w:rPr>
          <w:t>(一)、合作伙伴选择与合作方式</w:t>
        </w:r>
        <w:r>
          <w:tab/>
        </w:r>
        <w:r>
          <w:fldChar w:fldCharType="begin"/>
        </w:r>
        <w:r>
          <w:instrText xml:space="preserve"> PAGEREF _Toc10757 \h </w:instrText>
        </w:r>
        <w:r>
          <w:fldChar w:fldCharType="separate"/>
        </w:r>
        <w:r>
          <w:t>74</w:t>
        </w:r>
        <w:r>
          <w:fldChar w:fldCharType="end"/>
        </w:r>
      </w:hyperlink>
    </w:p>
    <w:p>
      <w:pPr>
        <w:pStyle w:val="TOC2"/>
        <w:tabs>
          <w:tab w:val="right" w:leader="dot" w:pos="8306"/>
        </w:tabs>
      </w:pPr>
      <w:hyperlink w:anchor="_Toc3560" w:history="1">
        <w:r>
          <w:rPr>
            <w:rFonts w:ascii="仿宋" w:eastAsia="仿宋" w:hAnsi="仿宋" w:cs="仿宋" w:hint="eastAsia"/>
            <w:lang w:eastAsia="zh-CN"/>
          </w:rPr>
          <w:t>(二)、交流与合作平台搭建</w:t>
        </w:r>
        <w:r>
          <w:tab/>
        </w:r>
        <w:r>
          <w:fldChar w:fldCharType="begin"/>
        </w:r>
        <w:r>
          <w:instrText xml:space="preserve"> PAGEREF _Toc3560 \h </w:instrText>
        </w:r>
        <w:r>
          <w:fldChar w:fldCharType="separate"/>
        </w:r>
        <w:r>
          <w:t>76</w:t>
        </w:r>
        <w:r>
          <w:fldChar w:fldCharType="end"/>
        </w:r>
      </w:hyperlink>
    </w:p>
    <w:p>
      <w:pPr>
        <w:pStyle w:val="TOC1"/>
        <w:tabs>
          <w:tab w:val="right" w:leader="dot" w:pos="8306"/>
        </w:tabs>
      </w:pPr>
      <w:hyperlink w:anchor="_Toc6522" w:history="1">
        <w:r>
          <w:rPr>
            <w:rFonts w:ascii="仿宋" w:eastAsia="仿宋" w:hAnsi="仿宋" w:cs="仿宋" w:hint="eastAsia"/>
            <w:lang w:eastAsia="zh-CN"/>
          </w:rPr>
          <w:t>十六、产业协同与集群发展</w:t>
        </w:r>
        <w:r>
          <w:tab/>
        </w:r>
        <w:r>
          <w:fldChar w:fldCharType="begin"/>
        </w:r>
        <w:r>
          <w:instrText xml:space="preserve"> PAGEREF _Toc6522 \h </w:instrText>
        </w:r>
        <w:r>
          <w:fldChar w:fldCharType="separate"/>
        </w:r>
        <w:r>
          <w:t>77</w:t>
        </w:r>
        <w:r>
          <w:fldChar w:fldCharType="end"/>
        </w:r>
      </w:hyperlink>
    </w:p>
    <w:p>
      <w:pPr>
        <w:pStyle w:val="TOC2"/>
        <w:tabs>
          <w:tab w:val="right" w:leader="dot" w:pos="8306"/>
        </w:tabs>
      </w:pPr>
      <w:hyperlink w:anchor="_Toc23303" w:history="1">
        <w:r>
          <w:rPr>
            <w:rFonts w:ascii="仿宋" w:eastAsia="仿宋" w:hAnsi="仿宋" w:cs="仿宋" w:hint="eastAsia"/>
            <w:lang w:eastAsia="zh-CN"/>
          </w:rPr>
          <w:t>(一)、产业协同机制建设</w:t>
        </w:r>
        <w:r>
          <w:tab/>
        </w:r>
        <w:r>
          <w:fldChar w:fldCharType="begin"/>
        </w:r>
        <w:r>
          <w:instrText xml:space="preserve"> PAGEREF _Toc23303 \h </w:instrText>
        </w:r>
        <w:r>
          <w:fldChar w:fldCharType="separate"/>
        </w:r>
        <w:r>
          <w:t>77</w:t>
        </w:r>
        <w:r>
          <w:fldChar w:fldCharType="end"/>
        </w:r>
      </w:hyperlink>
    </w:p>
    <w:p>
      <w:pPr>
        <w:pStyle w:val="TOC2"/>
        <w:tabs>
          <w:tab w:val="right" w:leader="dot" w:pos="8306"/>
        </w:tabs>
      </w:pPr>
      <w:hyperlink w:anchor="_Toc3014" w:history="1">
        <w:r>
          <w:rPr>
            <w:rFonts w:ascii="仿宋" w:eastAsia="仿宋" w:hAnsi="仿宋" w:cs="仿宋" w:hint="eastAsia"/>
            <w:lang w:eastAsia="zh-CN"/>
          </w:rPr>
          <w:t>(二)、产业集群培育与发展</w:t>
        </w:r>
        <w:r>
          <w:tab/>
        </w:r>
        <w:r>
          <w:fldChar w:fldCharType="begin"/>
        </w:r>
        <w:r>
          <w:instrText xml:space="preserve"> PAGEREF _Toc3014 \h </w:instrText>
        </w:r>
        <w:r>
          <w:fldChar w:fldCharType="separate"/>
        </w:r>
        <w:r>
          <w:t>79</w:t>
        </w:r>
        <w:r>
          <w:fldChar w:fldCharType="end"/>
        </w:r>
      </w:hyperlink>
    </w:p>
    <w:p>
      <w:pPr>
        <w:pStyle w:val="TOC1"/>
        <w:tabs>
          <w:tab w:val="right" w:leader="dot" w:pos="8306"/>
        </w:tabs>
      </w:pPr>
      <w:hyperlink w:anchor="_Toc29379" w:history="1">
        <w:r>
          <w:rPr>
            <w:rFonts w:ascii="仿宋" w:eastAsia="仿宋" w:hAnsi="仿宋" w:cs="仿宋" w:hint="eastAsia"/>
            <w:lang w:eastAsia="zh-CN"/>
          </w:rPr>
          <w:t>十七、企业合规与伦理</w:t>
        </w:r>
        <w:r>
          <w:tab/>
        </w:r>
        <w:r>
          <w:fldChar w:fldCharType="begin"/>
        </w:r>
        <w:r>
          <w:instrText xml:space="preserve"> PAGEREF _Toc29379 \h </w:instrText>
        </w:r>
        <w:r>
          <w:fldChar w:fldCharType="separate"/>
        </w:r>
        <w:r>
          <w:t>79</w:t>
        </w:r>
        <w:r>
          <w:fldChar w:fldCharType="end"/>
        </w:r>
      </w:hyperlink>
    </w:p>
    <w:p>
      <w:pPr>
        <w:pStyle w:val="TOC2"/>
        <w:tabs>
          <w:tab w:val="right" w:leader="dot" w:pos="8306"/>
        </w:tabs>
      </w:pPr>
      <w:hyperlink w:anchor="_Toc1489" w:history="1">
        <w:r>
          <w:rPr>
            <w:rFonts w:ascii="仿宋" w:eastAsia="仿宋" w:hAnsi="仿宋" w:cs="仿宋" w:hint="eastAsia"/>
            <w:lang w:eastAsia="zh-CN"/>
          </w:rPr>
          <w:t>(一)、合规政策与程序</w:t>
        </w:r>
        <w:r>
          <w:tab/>
        </w:r>
        <w:r>
          <w:fldChar w:fldCharType="begin"/>
        </w:r>
        <w:r>
          <w:instrText xml:space="preserve"> PAGEREF _Toc1489 \h </w:instrText>
        </w:r>
        <w:r>
          <w:fldChar w:fldCharType="separate"/>
        </w:r>
        <w:r>
          <w:t>79</w:t>
        </w:r>
        <w:r>
          <w:fldChar w:fldCharType="end"/>
        </w:r>
      </w:hyperlink>
    </w:p>
    <w:p>
      <w:pPr>
        <w:pStyle w:val="TOC2"/>
        <w:tabs>
          <w:tab w:val="right" w:leader="dot" w:pos="8306"/>
        </w:tabs>
      </w:pPr>
      <w:hyperlink w:anchor="_Toc6538" w:history="1">
        <w:r>
          <w:rPr>
            <w:rFonts w:ascii="仿宋" w:eastAsia="仿宋" w:hAnsi="仿宋" w:cs="仿宋" w:hint="eastAsia"/>
            <w:lang w:eastAsia="zh-CN"/>
          </w:rPr>
          <w:t>(二)、伦理规范与培训</w:t>
        </w:r>
        <w:r>
          <w:tab/>
        </w:r>
        <w:r>
          <w:fldChar w:fldCharType="begin"/>
        </w:r>
        <w:r>
          <w:instrText xml:space="preserve"> PAGEREF _Toc6538 \h </w:instrText>
        </w:r>
        <w:r>
          <w:fldChar w:fldCharType="separate"/>
        </w:r>
        <w:r>
          <w:t>81</w:t>
        </w:r>
        <w:r>
          <w:fldChar w:fldCharType="end"/>
        </w:r>
      </w:hyperlink>
    </w:p>
    <w:p>
      <w:pPr>
        <w:pStyle w:val="TOC2"/>
        <w:tabs>
          <w:tab w:val="right" w:leader="dot" w:pos="8306"/>
        </w:tabs>
      </w:pPr>
      <w:hyperlink w:anchor="_Toc18663" w:history="1">
        <w:r>
          <w:rPr>
            <w:rFonts w:ascii="仿宋" w:eastAsia="仿宋" w:hAnsi="仿宋" w:cs="仿宋" w:hint="eastAsia"/>
            <w:lang w:eastAsia="zh-CN"/>
          </w:rPr>
          <w:t>(三)、合规风险评估</w:t>
        </w:r>
        <w:r>
          <w:tab/>
        </w:r>
        <w:r>
          <w:fldChar w:fldCharType="begin"/>
        </w:r>
        <w:r>
          <w:instrText xml:space="preserve"> PAGEREF _Toc18663 \h </w:instrText>
        </w:r>
        <w:r>
          <w:fldChar w:fldCharType="separate"/>
        </w:r>
        <w:r>
          <w:t>81</w:t>
        </w:r>
        <w:r>
          <w:fldChar w:fldCharType="end"/>
        </w:r>
      </w:hyperlink>
    </w:p>
    <w:p>
      <w:pPr>
        <w:pStyle w:val="TOC2"/>
        <w:tabs>
          <w:tab w:val="right" w:leader="dot" w:pos="8306"/>
        </w:tabs>
      </w:pPr>
      <w:hyperlink w:anchor="_Toc18341" w:history="1">
        <w:r>
          <w:rPr>
            <w:rFonts w:ascii="仿宋" w:eastAsia="仿宋" w:hAnsi="仿宋" w:cs="仿宋" w:hint="eastAsia"/>
            <w:lang w:eastAsia="zh-CN"/>
          </w:rPr>
          <w:t>(四)、合规监督与执行</w:t>
        </w:r>
        <w:r>
          <w:tab/>
        </w:r>
        <w:r>
          <w:fldChar w:fldCharType="begin"/>
        </w:r>
        <w:r>
          <w:instrText xml:space="preserve"> PAGEREF _Toc18341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22"/>
      <w:r>
        <w:rPr>
          <w:rFonts w:ascii="仿宋" w:eastAsia="仿宋" w:hAnsi="仿宋" w:cs="仿宋" w:hint="eastAsia"/>
          <w:sz w:val="28"/>
          <w:lang w:eastAsia="zh-CN"/>
        </w:rPr>
        <w:t>一、废旧材料回收加工项目概论</w:t>
      </w:r>
      <w:bookmarkEnd w:id="2"/>
    </w:p>
    <w:p>
      <w:pPr>
        <w:pStyle w:val="Heading2"/>
        <w:rPr>
          <w:rFonts w:ascii="仿宋" w:eastAsia="仿宋" w:hAnsi="仿宋" w:cs="仿宋" w:hint="eastAsia"/>
          <w:lang w:eastAsia="zh-CN"/>
        </w:rPr>
      </w:pPr>
      <w:bookmarkStart w:id="3" w:name="_Toc1020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废旧材料回收加工项目的申报单位是“XXX实业发展公司”，这是一家在其所处行业内备受尊敬的企业。公司自成立以来，通过其在废旧材料回收加工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废旧材料回收加工项目及其他多个行业领域中都有着显著的贡献。秦XX以其出色的领导才能和敏锐的商业洞察力，带领公司在废旧材料回收加工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废旧材料回收加工项目的重要合作伙伴。公司专注于[行业名称]领域，以创新作为驱动力，不断推动技术进步和市场扩张。在废旧材料回收加工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废旧材料回收加工项目中展现了强劲的增长和稳定的财务表现。公司通过有效的策略，在废旧材料回收加工项目中扩大了其市场份额并增强了盈利能力。同时，公司积极承担社会责任，参与各类社会公益项目，增强了其在废旧材料回收加工项目中的品牌形象和社会影响力。</w:t>
      </w:r>
    </w:p>
    <w:p>
      <w:pPr>
        <w:pStyle w:val="Heading2"/>
        <w:ind w:firstLine="560" w:firstLineChars="200"/>
        <w:rPr>
          <w:rFonts w:ascii="仿宋" w:eastAsia="仿宋" w:hAnsi="仿宋" w:cs="仿宋" w:hint="eastAsia"/>
          <w:sz w:val="28"/>
          <w:lang w:eastAsia="zh-CN"/>
        </w:rPr>
      </w:pPr>
      <w:bookmarkStart w:id="4" w:name="_Toc2448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废旧材料回收加工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废旧材料回收加工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3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055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889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https://d.book118.com/126135025124010102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废旧材料回收加工项目建设总纲及方案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024901"/>
    <w:rsid w:val="120249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135025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2024-03-05T16:56:00Z</dcterms:created>
  <dcterms:modified xsi:type="dcterms:W3CDTF">2024-03-05T16:57:37Z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4182278BE1E94B47AAA5157E1F4C8C35_11</vt:lpwstr>
  </property>
  <property fmtid="{D5CDD505-2E9C-101B-9397-08002B2CF9AE}" pid="3" name="KSOProductBuildVer">
    <vt:lpwstr>2052-12.1.0.16250</vt:lpwstr>
  </property>
</Properties>
</file>