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even" r:id="rId4"/>
          <w:headerReference w:type="default" r:id="rId5"/>
          <w:footerReference w:type="default" r:id="rId6"/>
          <w:headerReference w:type="first" r:id="rId7"/>
          <w:pgSz w:w="11906" w:h="16838"/>
          <w:pgMar w:top="1440" w:right="1800" w:bottom="1440" w:left="1800" w:header="851" w:footer="992" w:gutter="0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年石化仓储相关行业项目建议书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2018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_Toc12018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868" w:history="1">
        <w:r>
          <w:rPr>
            <w:rFonts w:ascii="仿宋" w:eastAsia="仿宋" w:hAnsi="仿宋" w:cs="仿宋" w:hint="eastAsia"/>
            <w:lang w:eastAsia="zh-CN"/>
          </w:rPr>
          <w:t>一、发展规划</w:t>
        </w:r>
        <w:r>
          <w:tab/>
        </w:r>
        <w:r>
          <w:fldChar w:fldCharType="begin"/>
        </w:r>
        <w:r>
          <w:instrText xml:space="preserve"> PAGEREF _Toc9868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65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_Toc11065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95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_Toc23795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885" w:history="1">
        <w:r>
          <w:rPr>
            <w:rFonts w:ascii="仿宋" w:eastAsia="仿宋" w:hAnsi="仿宋" w:cs="仿宋" w:hint="eastAsia"/>
            <w:lang w:eastAsia="zh-CN"/>
          </w:rPr>
          <w:t>二、建筑工程可行性分析</w:t>
        </w:r>
        <w:r>
          <w:tab/>
        </w:r>
        <w:r>
          <w:fldChar w:fldCharType="begin"/>
        </w:r>
        <w:r>
          <w:instrText xml:space="preserve"> PAGEREF _Toc16885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49" w:history="1">
        <w:r>
          <w:rPr>
            <w:rFonts w:ascii="仿宋" w:eastAsia="仿宋" w:hAnsi="仿宋" w:cs="仿宋" w:hint="eastAsia"/>
            <w:lang w:eastAsia="zh-CN"/>
          </w:rPr>
          <w:t>(一)、年石化仓储项目工程设计总体要求</w:t>
        </w:r>
        <w:r>
          <w:tab/>
        </w:r>
        <w:r>
          <w:fldChar w:fldCharType="begin"/>
        </w:r>
        <w:r>
          <w:instrText xml:space="preserve"> PAGEREF _Toc14349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86" w:history="1">
        <w:r>
          <w:rPr>
            <w:rFonts w:ascii="仿宋" w:eastAsia="仿宋" w:hAnsi="仿宋" w:cs="仿宋" w:hint="eastAsia"/>
            <w:lang w:eastAsia="zh-CN"/>
          </w:rPr>
          <w:t>(二)、建设方案</w:t>
        </w:r>
        <w:r>
          <w:tab/>
        </w:r>
        <w:r>
          <w:fldChar w:fldCharType="begin"/>
        </w:r>
        <w:r>
          <w:instrText xml:space="preserve"> PAGEREF _Toc27486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45" w:history="1">
        <w:r>
          <w:rPr>
            <w:rFonts w:ascii="仿宋" w:eastAsia="仿宋" w:hAnsi="仿宋" w:cs="仿宋" w:hint="eastAsia"/>
            <w:lang w:eastAsia="zh-CN"/>
          </w:rPr>
          <w:t>(三)、建筑工程建设指标</w:t>
        </w:r>
        <w:r>
          <w:tab/>
        </w:r>
        <w:r>
          <w:fldChar w:fldCharType="begin"/>
        </w:r>
        <w:r>
          <w:instrText xml:space="preserve"> PAGEREF _Toc16845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607" w:history="1">
        <w:r>
          <w:rPr>
            <w:rFonts w:ascii="仿宋" w:eastAsia="仿宋" w:hAnsi="仿宋" w:cs="仿宋" w:hint="eastAsia"/>
            <w:lang w:eastAsia="zh-CN"/>
          </w:rPr>
          <w:t>三、年石化仓储项目绪论</w:t>
        </w:r>
        <w:r>
          <w:tab/>
        </w:r>
        <w:r>
          <w:fldChar w:fldCharType="begin"/>
        </w:r>
        <w:r>
          <w:instrText xml:space="preserve"> PAGEREF _Toc6607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87" w:history="1">
        <w:r>
          <w:rPr>
            <w:rFonts w:ascii="仿宋" w:eastAsia="仿宋" w:hAnsi="仿宋" w:cs="仿宋" w:hint="eastAsia"/>
            <w:lang w:eastAsia="zh-CN"/>
          </w:rPr>
          <w:t>(一)、年石化仓储项目名称及建设性质</w:t>
        </w:r>
        <w:r>
          <w:tab/>
        </w:r>
        <w:r>
          <w:fldChar w:fldCharType="begin"/>
        </w:r>
        <w:r>
          <w:instrText xml:space="preserve"> PAGEREF _Toc14987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58" w:history="1">
        <w:r>
          <w:rPr>
            <w:rFonts w:ascii="仿宋" w:eastAsia="仿宋" w:hAnsi="仿宋" w:cs="仿宋" w:hint="eastAsia"/>
            <w:lang w:eastAsia="zh-CN"/>
          </w:rPr>
          <w:t>(二)、年石化仓储项目承办单位</w:t>
        </w:r>
        <w:r>
          <w:tab/>
        </w:r>
        <w:r>
          <w:fldChar w:fldCharType="begin"/>
        </w:r>
        <w:r>
          <w:instrText xml:space="preserve"> PAGEREF _Toc28158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30" w:history="1">
        <w:r>
          <w:rPr>
            <w:rFonts w:ascii="仿宋" w:eastAsia="仿宋" w:hAnsi="仿宋" w:cs="仿宋" w:hint="eastAsia"/>
            <w:lang w:eastAsia="zh-CN"/>
          </w:rPr>
          <w:t>(三)、年石化仓储项目定位及建设理由</w:t>
        </w:r>
        <w:r>
          <w:tab/>
        </w:r>
        <w:r>
          <w:fldChar w:fldCharType="begin"/>
        </w:r>
        <w:r>
          <w:instrText xml:space="preserve"> PAGEREF _Toc8930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11" w:history="1">
        <w:r>
          <w:rPr>
            <w:rFonts w:ascii="仿宋" w:eastAsia="仿宋" w:hAnsi="仿宋" w:cs="仿宋" w:hint="eastAsia"/>
            <w:lang w:eastAsia="zh-CN"/>
          </w:rPr>
          <w:t>(四)、报告编制说明</w:t>
        </w:r>
        <w:r>
          <w:tab/>
        </w:r>
        <w:r>
          <w:fldChar w:fldCharType="begin"/>
        </w:r>
        <w:r>
          <w:instrText xml:space="preserve"> PAGEREF _Toc9711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66" w:history="1">
        <w:r>
          <w:rPr>
            <w:rFonts w:ascii="仿宋" w:eastAsia="仿宋" w:hAnsi="仿宋" w:cs="仿宋" w:hint="eastAsia"/>
            <w:lang w:eastAsia="zh-CN"/>
          </w:rPr>
          <w:t>(五)、年石化仓储项目建设选址</w:t>
        </w:r>
        <w:r>
          <w:tab/>
        </w:r>
        <w:r>
          <w:fldChar w:fldCharType="begin"/>
        </w:r>
        <w:r>
          <w:instrText xml:space="preserve"> PAGEREF _Toc18766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43" w:history="1">
        <w:r>
          <w:rPr>
            <w:rFonts w:ascii="仿宋" w:eastAsia="仿宋" w:hAnsi="仿宋" w:cs="仿宋" w:hint="eastAsia"/>
            <w:lang w:eastAsia="zh-CN"/>
          </w:rPr>
          <w:t>(六)、年石化仓储项目生产规模</w:t>
        </w:r>
        <w:r>
          <w:tab/>
        </w:r>
        <w:r>
          <w:fldChar w:fldCharType="begin"/>
        </w:r>
        <w:r>
          <w:instrText xml:space="preserve"> PAGEREF _Toc25743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72" w:history="1">
        <w:r>
          <w:rPr>
            <w:rFonts w:ascii="仿宋" w:eastAsia="仿宋" w:hAnsi="仿宋" w:cs="仿宋" w:hint="eastAsia"/>
            <w:lang w:eastAsia="zh-CN"/>
          </w:rPr>
          <w:t>(七)、建筑物建设规模</w:t>
        </w:r>
        <w:r>
          <w:tab/>
        </w:r>
        <w:r>
          <w:fldChar w:fldCharType="begin"/>
        </w:r>
        <w:r>
          <w:instrText xml:space="preserve"> PAGEREF _Toc8672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64" w:history="1">
        <w:r>
          <w:rPr>
            <w:rFonts w:ascii="仿宋" w:eastAsia="仿宋" w:hAnsi="仿宋" w:cs="仿宋" w:hint="eastAsia"/>
            <w:lang w:eastAsia="zh-CN"/>
          </w:rPr>
          <w:t>(八)、环境影响</w:t>
        </w:r>
        <w:r>
          <w:tab/>
        </w:r>
        <w:r>
          <w:fldChar w:fldCharType="begin"/>
        </w:r>
        <w:r>
          <w:instrText xml:space="preserve"> PAGEREF _Toc7964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33" w:history="1">
        <w:r>
          <w:rPr>
            <w:rFonts w:ascii="仿宋" w:eastAsia="仿宋" w:hAnsi="仿宋" w:cs="仿宋" w:hint="eastAsia"/>
            <w:lang w:eastAsia="zh-CN"/>
          </w:rPr>
          <w:t>(九)、年石化仓储项目总投资及资金构成</w:t>
        </w:r>
        <w:r>
          <w:tab/>
        </w:r>
        <w:r>
          <w:fldChar w:fldCharType="begin"/>
        </w:r>
        <w:r>
          <w:instrText xml:space="preserve"> PAGEREF _Toc8333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18" w:history="1">
        <w:r>
          <w:rPr>
            <w:rFonts w:ascii="仿宋" w:eastAsia="仿宋" w:hAnsi="仿宋" w:cs="仿宋" w:hint="eastAsia"/>
            <w:lang w:eastAsia="zh-CN"/>
          </w:rPr>
          <w:t>(十)、资金筹措方案</w:t>
        </w:r>
        <w:r>
          <w:tab/>
        </w:r>
        <w:r>
          <w:fldChar w:fldCharType="begin"/>
        </w:r>
        <w:r>
          <w:instrText xml:space="preserve"> PAGEREF _Toc9918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05" w:history="1">
        <w:r>
          <w:rPr>
            <w:rFonts w:ascii="仿宋" w:eastAsia="仿宋" w:hAnsi="仿宋" w:cs="仿宋" w:hint="eastAsia"/>
            <w:lang w:eastAsia="zh-CN"/>
          </w:rPr>
          <w:t>(十一)、年石化仓储项目预期经济效益规划目标</w:t>
        </w:r>
        <w:r>
          <w:tab/>
        </w:r>
        <w:r>
          <w:fldChar w:fldCharType="begin"/>
        </w:r>
        <w:r>
          <w:instrText xml:space="preserve"> PAGEREF _Toc21205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35" w:history="1">
        <w:r>
          <w:rPr>
            <w:rFonts w:ascii="仿宋" w:eastAsia="仿宋" w:hAnsi="仿宋" w:cs="仿宋" w:hint="eastAsia"/>
            <w:lang w:eastAsia="zh-CN"/>
          </w:rPr>
          <w:t>(十二)、年石化仓储项目建设进度规划</w:t>
        </w:r>
        <w:r>
          <w:tab/>
        </w:r>
        <w:r>
          <w:fldChar w:fldCharType="begin"/>
        </w:r>
        <w:r>
          <w:instrText xml:space="preserve"> PAGEREF _Toc14335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37" w:history="1">
        <w:r>
          <w:rPr>
            <w:rFonts w:ascii="仿宋" w:eastAsia="仿宋" w:hAnsi="仿宋" w:cs="仿宋" w:hint="eastAsia"/>
            <w:lang w:eastAsia="zh-CN"/>
          </w:rPr>
          <w:t>(十三)、年石化仓储项目综合评价</w:t>
        </w:r>
        <w:r>
          <w:tab/>
        </w:r>
        <w:r>
          <w:fldChar w:fldCharType="begin"/>
        </w:r>
        <w:r>
          <w:instrText xml:space="preserve"> PAGEREF _Toc7137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05" w:history="1">
        <w:r>
          <w:rPr>
            <w:rFonts w:ascii="仿宋" w:eastAsia="仿宋" w:hAnsi="仿宋" w:cs="仿宋" w:hint="eastAsia"/>
            <w:lang w:eastAsia="zh-CN"/>
          </w:rPr>
          <w:t>四、运营模式分析</w:t>
        </w:r>
        <w:r>
          <w:tab/>
        </w:r>
        <w:r>
          <w:fldChar w:fldCharType="begin"/>
        </w:r>
        <w:r>
          <w:instrText xml:space="preserve"> PAGEREF _Toc1805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34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_Toc20034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50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_Toc14050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69" w:history="1">
        <w:r>
          <w:rPr>
            <w:rFonts w:ascii="仿宋" w:eastAsia="仿宋" w:hAnsi="仿宋" w:cs="仿宋" w:hint="eastAsia"/>
            <w:lang w:eastAsia="zh-CN"/>
          </w:rPr>
          <w:t>(三)、各部门职责及权限</w:t>
        </w:r>
        <w:r>
          <w:tab/>
        </w:r>
        <w:r>
          <w:fldChar w:fldCharType="begin"/>
        </w:r>
        <w:r>
          <w:instrText xml:space="preserve"> PAGEREF _Toc30969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33" w:history="1">
        <w:r>
          <w:rPr>
            <w:rFonts w:ascii="仿宋" w:eastAsia="仿宋" w:hAnsi="仿宋" w:cs="仿宋" w:hint="eastAsia"/>
            <w:lang w:eastAsia="zh-CN"/>
          </w:rPr>
          <w:t>(四)、财务会计制度</w:t>
        </w:r>
        <w:r>
          <w:tab/>
        </w:r>
        <w:r>
          <w:fldChar w:fldCharType="begin"/>
        </w:r>
        <w:r>
          <w:instrText xml:space="preserve"> PAGEREF _Toc23233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610" w:history="1">
        <w:r>
          <w:rPr>
            <w:rFonts w:ascii="仿宋" w:eastAsia="仿宋" w:hAnsi="仿宋" w:cs="仿宋" w:hint="eastAsia"/>
            <w:lang w:eastAsia="zh-CN"/>
          </w:rPr>
          <w:t>五、原辅材料及成品分析</w:t>
        </w:r>
        <w:r>
          <w:tab/>
        </w:r>
        <w:r>
          <w:fldChar w:fldCharType="begin"/>
        </w:r>
        <w:r>
          <w:instrText xml:space="preserve"> PAGEREF _Toc10610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35" w:history="1">
        <w:r>
          <w:rPr>
            <w:rFonts w:ascii="仿宋" w:eastAsia="仿宋" w:hAnsi="仿宋" w:cs="仿宋" w:hint="eastAsia"/>
            <w:lang w:eastAsia="zh-CN"/>
          </w:rPr>
          <w:t>(一)、年石化仓储项目建设期原辅材料供应情况</w:t>
        </w:r>
        <w:r>
          <w:tab/>
        </w:r>
        <w:r>
          <w:fldChar w:fldCharType="begin"/>
        </w:r>
        <w:r>
          <w:instrText xml:space="preserve"> PAGEREF _Toc23735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44" w:history="1">
        <w:r>
          <w:rPr>
            <w:rFonts w:ascii="仿宋" w:eastAsia="仿宋" w:hAnsi="仿宋" w:cs="仿宋" w:hint="eastAsia"/>
            <w:lang w:eastAsia="zh-CN"/>
          </w:rPr>
          <w:t>(二)、年石化仓储项目运营期原辅材料供应及质量管理</w:t>
        </w:r>
        <w:r>
          <w:tab/>
        </w:r>
        <w:r>
          <w:fldChar w:fldCharType="begin"/>
        </w:r>
        <w:r>
          <w:instrText xml:space="preserve"> PAGEREF _Toc12944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587" w:history="1">
        <w:r>
          <w:rPr>
            <w:rFonts w:ascii="仿宋" w:eastAsia="仿宋" w:hAnsi="仿宋" w:cs="仿宋" w:hint="eastAsia"/>
            <w:lang w:eastAsia="zh-CN"/>
          </w:rPr>
          <w:t>六、年石化仓储市场营销策略</w:t>
        </w:r>
        <w:r>
          <w:tab/>
        </w:r>
        <w:r>
          <w:fldChar w:fldCharType="begin"/>
        </w:r>
        <w:r>
          <w:instrText xml:space="preserve"> PAGEREF _Toc14587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97" w:history="1">
        <w:r>
          <w:rPr>
            <w:rFonts w:ascii="仿宋" w:eastAsia="仿宋" w:hAnsi="仿宋" w:cs="仿宋" w:hint="eastAsia"/>
            <w:lang w:eastAsia="zh-CN"/>
          </w:rPr>
          <w:t>(一)、年石化仓储市场营销总体思路</w:t>
        </w:r>
        <w:r>
          <w:tab/>
        </w:r>
        <w:r>
          <w:fldChar w:fldCharType="begin"/>
        </w:r>
        <w:r>
          <w:instrText xml:space="preserve"> PAGEREF _Toc18697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08" w:history="1">
        <w:r>
          <w:rPr>
            <w:rFonts w:ascii="仿宋" w:eastAsia="仿宋" w:hAnsi="仿宋" w:cs="仿宋" w:hint="eastAsia"/>
            <w:lang w:eastAsia="zh-CN"/>
          </w:rPr>
          <w:t>(二)、年石化仓储市场地位与竞争战略</w:t>
        </w:r>
        <w:r>
          <w:tab/>
        </w:r>
        <w:r>
          <w:fldChar w:fldCharType="begin"/>
        </w:r>
        <w:r>
          <w:instrText xml:space="preserve"> PAGEREF _Toc15708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8" w:history="1">
        <w:r>
          <w:rPr>
            <w:rFonts w:ascii="仿宋" w:eastAsia="仿宋" w:hAnsi="仿宋" w:cs="仿宋" w:hint="eastAsia"/>
            <w:lang w:eastAsia="zh-CN"/>
          </w:rPr>
          <w:t>(三)、年石化仓储消费者市场分析</w:t>
        </w:r>
        <w:r>
          <w:tab/>
        </w:r>
        <w:r>
          <w:fldChar w:fldCharType="begin"/>
        </w:r>
        <w:r>
          <w:instrText xml:space="preserve"> PAGEREF _Toc1948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05" w:history="1">
        <w:r>
          <w:rPr>
            <w:rFonts w:ascii="仿宋" w:eastAsia="仿宋" w:hAnsi="仿宋" w:cs="仿宋" w:hint="eastAsia"/>
            <w:lang w:eastAsia="zh-CN"/>
          </w:rPr>
          <w:t>(四)、年石化仓储组织市场分析</w:t>
        </w:r>
        <w:r>
          <w:tab/>
        </w:r>
        <w:r>
          <w:fldChar w:fldCharType="begin"/>
        </w:r>
        <w:r>
          <w:instrText xml:space="preserve"> PAGEREF _Toc13605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64" w:history="1">
        <w:r>
          <w:rPr>
            <w:rFonts w:ascii="仿宋" w:eastAsia="仿宋" w:hAnsi="仿宋" w:cs="仿宋" w:hint="eastAsia"/>
            <w:lang w:eastAsia="zh-CN"/>
          </w:rPr>
          <w:t>(五)、年石化仓储促销策略</w:t>
        </w:r>
        <w:r>
          <w:tab/>
        </w:r>
        <w:r>
          <w:fldChar w:fldCharType="begin"/>
        </w:r>
        <w:r>
          <w:instrText xml:space="preserve"> PAGEREF _Toc16864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33" w:history="1">
        <w:r>
          <w:rPr>
            <w:rFonts w:ascii="仿宋" w:eastAsia="仿宋" w:hAnsi="仿宋" w:cs="仿宋" w:hint="eastAsia"/>
            <w:lang w:eastAsia="zh-CN"/>
          </w:rPr>
          <w:t>(六)、年石化仓储品牌策略</w:t>
        </w:r>
        <w:r>
          <w:tab/>
        </w:r>
        <w:r>
          <w:fldChar w:fldCharType="begin"/>
        </w:r>
        <w:r>
          <w:instrText xml:space="preserve"> PAGEREF _Toc27933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2" w:history="1">
        <w:r>
          <w:rPr>
            <w:rFonts w:ascii="仿宋" w:eastAsia="仿宋" w:hAnsi="仿宋" w:cs="仿宋" w:hint="eastAsia"/>
            <w:lang w:eastAsia="zh-CN"/>
          </w:rPr>
          <w:t>(七)、年石化仓储整合营销</w:t>
        </w:r>
        <w:r>
          <w:tab/>
        </w:r>
        <w:r>
          <w:fldChar w:fldCharType="begin"/>
        </w:r>
        <w:r>
          <w:instrText xml:space="preserve"> PAGEREF _Toc712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287" w:history="1">
        <w:r>
          <w:rPr>
            <w:rFonts w:ascii="仿宋" w:eastAsia="仿宋" w:hAnsi="仿宋" w:cs="仿宋" w:hint="eastAsia"/>
            <w:lang w:eastAsia="zh-CN"/>
          </w:rPr>
          <w:t>七、投资方案</w:t>
        </w:r>
        <w:r>
          <w:tab/>
        </w:r>
        <w:r>
          <w:fldChar w:fldCharType="begin"/>
        </w:r>
        <w:r>
          <w:instrText xml:space="preserve"> PAGEREF _Toc6287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76" w:history="1">
        <w:r>
          <w:rPr>
            <w:rFonts w:ascii="仿宋" w:eastAsia="仿宋" w:hAnsi="仿宋" w:cs="仿宋" w:hint="eastAsia"/>
            <w:lang w:eastAsia="zh-CN"/>
          </w:rPr>
          <w:t>(一)、投资估算的依据和说明</w:t>
        </w:r>
        <w:r>
          <w:tab/>
        </w:r>
        <w:r>
          <w:fldChar w:fldCharType="begin"/>
        </w:r>
        <w:r>
          <w:instrText xml:space="preserve"> PAGEREF _Toc15376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07" w:history="1">
        <w:r>
          <w:rPr>
            <w:rFonts w:ascii="仿宋" w:eastAsia="仿宋" w:hAnsi="仿宋" w:cs="仿宋" w:hint="eastAsia"/>
            <w:lang w:eastAsia="zh-CN"/>
          </w:rPr>
          <w:t>(二)、建设投资估算</w:t>
        </w:r>
        <w:r>
          <w:tab/>
        </w:r>
        <w:r>
          <w:fldChar w:fldCharType="begin"/>
        </w:r>
        <w:r>
          <w:instrText xml:space="preserve"> PAGEREF _Toc10107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even" r:id="rId8"/>
          <w:headerReference w:type="default" r:id="rId9"/>
          <w:footerReference w:type="default" r:id="rId10"/>
          <w:headerReference w:type="first" r:id="rId11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5669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_Toc5669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10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_Toc24410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9" w:history="1">
        <w:r>
          <w:rPr>
            <w:rFonts w:ascii="仿宋" w:eastAsia="仿宋" w:hAnsi="仿宋" w:cs="仿宋" w:hint="eastAsia"/>
            <w:lang w:eastAsia="zh-CN"/>
          </w:rPr>
          <w:t>(五)、年石化仓储项目总投资</w:t>
        </w:r>
        <w:r>
          <w:tab/>
        </w:r>
        <w:r>
          <w:fldChar w:fldCharType="begin"/>
        </w:r>
        <w:r>
          <w:instrText xml:space="preserve"> PAGEREF _Toc3149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91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_Toc21291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894" w:history="1">
        <w:r>
          <w:rPr>
            <w:rFonts w:ascii="仿宋" w:eastAsia="仿宋" w:hAnsi="仿宋" w:cs="仿宋" w:hint="eastAsia"/>
            <w:lang w:eastAsia="zh-CN"/>
          </w:rPr>
          <w:t>八、年石化仓储项目选址</w:t>
        </w:r>
        <w:r>
          <w:tab/>
        </w:r>
        <w:r>
          <w:fldChar w:fldCharType="begin"/>
        </w:r>
        <w:r>
          <w:instrText xml:space="preserve"> PAGEREF _Toc31894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82" w:history="1">
        <w:r>
          <w:rPr>
            <w:rFonts w:ascii="仿宋" w:eastAsia="仿宋" w:hAnsi="仿宋" w:cs="仿宋" w:hint="eastAsia"/>
            <w:lang w:eastAsia="zh-CN"/>
          </w:rPr>
          <w:t>(一)、年石化仓储选址影响因素</w:t>
        </w:r>
        <w:r>
          <w:tab/>
        </w:r>
        <w:r>
          <w:fldChar w:fldCharType="begin"/>
        </w:r>
        <w:r>
          <w:instrText xml:space="preserve"> PAGEREF _Toc30582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0" w:history="1">
        <w:r>
          <w:rPr>
            <w:rFonts w:ascii="仿宋" w:eastAsia="仿宋" w:hAnsi="仿宋" w:cs="仿宋" w:hint="eastAsia"/>
            <w:lang w:eastAsia="zh-CN"/>
          </w:rPr>
          <w:t>(二)、行业竞争对年石化仓储选址的影响</w:t>
        </w:r>
        <w:r>
          <w:tab/>
        </w:r>
        <w:r>
          <w:fldChar w:fldCharType="begin"/>
        </w:r>
        <w:r>
          <w:instrText xml:space="preserve"> PAGEREF _Toc1890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80" w:history="1">
        <w:r>
          <w:rPr>
            <w:rFonts w:ascii="仿宋" w:eastAsia="仿宋" w:hAnsi="仿宋" w:cs="仿宋" w:hint="eastAsia"/>
            <w:lang w:eastAsia="zh-CN"/>
          </w:rPr>
          <w:t>(三)、经营成本对年石化仓储选址的影响</w:t>
        </w:r>
        <w:r>
          <w:tab/>
        </w:r>
        <w:r>
          <w:fldChar w:fldCharType="begin"/>
        </w:r>
        <w:r>
          <w:instrText xml:space="preserve"> PAGEREF _Toc26280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63" w:history="1">
        <w:r>
          <w:rPr>
            <w:rFonts w:ascii="仿宋" w:eastAsia="仿宋" w:hAnsi="仿宋" w:cs="仿宋" w:hint="eastAsia"/>
            <w:lang w:eastAsia="zh-CN"/>
          </w:rPr>
          <w:t>(四)、消费习惯对年石化仓储选址的影响</w:t>
        </w:r>
        <w:r>
          <w:tab/>
        </w:r>
        <w:r>
          <w:fldChar w:fldCharType="begin"/>
        </w:r>
        <w:r>
          <w:instrText xml:space="preserve"> PAGEREF _Toc10663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09" w:history="1">
        <w:r>
          <w:rPr>
            <w:rFonts w:ascii="仿宋" w:eastAsia="仿宋" w:hAnsi="仿宋" w:cs="仿宋" w:hint="eastAsia"/>
            <w:lang w:eastAsia="zh-CN"/>
          </w:rPr>
          <w:t>(五)、年石化仓储项目选址原则</w:t>
        </w:r>
        <w:r>
          <w:tab/>
        </w:r>
        <w:r>
          <w:fldChar w:fldCharType="begin"/>
        </w:r>
        <w:r>
          <w:instrText xml:space="preserve"> PAGEREF _Toc21609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88" w:history="1">
        <w:r>
          <w:rPr>
            <w:rFonts w:ascii="仿宋" w:eastAsia="仿宋" w:hAnsi="仿宋" w:cs="仿宋" w:hint="eastAsia"/>
            <w:lang w:eastAsia="zh-CN"/>
          </w:rPr>
          <w:t>(六)、建设区基本情况</w:t>
        </w:r>
        <w:r>
          <w:tab/>
        </w:r>
        <w:r>
          <w:fldChar w:fldCharType="begin"/>
        </w:r>
        <w:r>
          <w:instrText xml:space="preserve"> PAGEREF _Toc30288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22" w:history="1">
        <w:r>
          <w:rPr>
            <w:rFonts w:ascii="仿宋" w:eastAsia="仿宋" w:hAnsi="仿宋" w:cs="仿宋" w:hint="eastAsia"/>
            <w:lang w:eastAsia="zh-CN"/>
          </w:rPr>
          <w:t>(七)、年石化仓储项目选址综合评价</w:t>
        </w:r>
        <w:r>
          <w:tab/>
        </w:r>
        <w:r>
          <w:fldChar w:fldCharType="begin"/>
        </w:r>
        <w:r>
          <w:instrText xml:space="preserve"> PAGEREF _Toc29122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645" w:history="1">
        <w:r>
          <w:rPr>
            <w:rFonts w:ascii="仿宋" w:eastAsia="仿宋" w:hAnsi="仿宋" w:cs="仿宋" w:hint="eastAsia"/>
            <w:lang w:eastAsia="zh-CN"/>
          </w:rPr>
          <w:t>九、年石化仓储财务管理策略</w:t>
        </w:r>
        <w:r>
          <w:tab/>
        </w:r>
        <w:r>
          <w:fldChar w:fldCharType="begin"/>
        </w:r>
        <w:r>
          <w:instrText xml:space="preserve"> PAGEREF _Toc17645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" w:history="1">
        <w:r>
          <w:rPr>
            <w:rFonts w:ascii="仿宋" w:eastAsia="仿宋" w:hAnsi="仿宋" w:cs="仿宋" w:hint="eastAsia"/>
            <w:lang w:eastAsia="zh-CN"/>
          </w:rPr>
          <w:t>(一)、年石化仓储财务管理原则</w:t>
        </w:r>
        <w:r>
          <w:tab/>
        </w:r>
        <w:r>
          <w:fldChar w:fldCharType="begin"/>
        </w:r>
        <w:r>
          <w:instrText xml:space="preserve"> PAGEREF _Toc28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10" w:history="1">
        <w:r>
          <w:rPr>
            <w:rFonts w:ascii="仿宋" w:eastAsia="仿宋" w:hAnsi="仿宋" w:cs="仿宋" w:hint="eastAsia"/>
            <w:lang w:eastAsia="zh-CN"/>
          </w:rPr>
          <w:t>(二)、年石化仓储收入及成本核算</w:t>
        </w:r>
        <w:r>
          <w:tab/>
        </w:r>
        <w:r>
          <w:fldChar w:fldCharType="begin"/>
        </w:r>
        <w:r>
          <w:instrText xml:space="preserve"> PAGEREF _Toc24810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52" w:history="1">
        <w:r>
          <w:rPr>
            <w:rFonts w:ascii="仿宋" w:eastAsia="仿宋" w:hAnsi="仿宋" w:cs="仿宋" w:hint="eastAsia"/>
            <w:lang w:eastAsia="zh-CN"/>
          </w:rPr>
          <w:t>(三)、年石化仓储经济效益分析</w:t>
        </w:r>
        <w:r>
          <w:tab/>
        </w:r>
        <w:r>
          <w:fldChar w:fldCharType="begin"/>
        </w:r>
        <w:r>
          <w:instrText xml:space="preserve"> PAGEREF _Toc13852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2" w:history="1">
        <w:r>
          <w:rPr>
            <w:rFonts w:ascii="仿宋" w:eastAsia="仿宋" w:hAnsi="仿宋" w:cs="仿宋" w:hint="eastAsia"/>
            <w:lang w:eastAsia="zh-CN"/>
          </w:rPr>
          <w:t>(四)、年石化仓储利润及利润分配</w:t>
        </w:r>
        <w:r>
          <w:tab/>
        </w:r>
        <w:r>
          <w:fldChar w:fldCharType="begin"/>
        </w:r>
        <w:r>
          <w:instrText xml:space="preserve"> PAGEREF _Toc932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506" w:history="1">
        <w:r>
          <w:rPr>
            <w:rFonts w:ascii="仿宋" w:eastAsia="仿宋" w:hAnsi="仿宋" w:cs="仿宋" w:hint="eastAsia"/>
            <w:lang w:eastAsia="zh-CN"/>
          </w:rPr>
          <w:t>十、公司基本情况</w:t>
        </w:r>
        <w:r>
          <w:tab/>
        </w:r>
        <w:r>
          <w:fldChar w:fldCharType="begin"/>
        </w:r>
        <w:r>
          <w:instrText xml:space="preserve"> PAGEREF _Toc22506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01" w:history="1">
        <w:r>
          <w:rPr>
            <w:rFonts w:ascii="仿宋" w:eastAsia="仿宋" w:hAnsi="仿宋" w:cs="仿宋" w:hint="eastAsia"/>
            <w:lang w:eastAsia="zh-CN"/>
          </w:rPr>
          <w:t>(一)、公司基本信息</w:t>
        </w:r>
        <w:r>
          <w:tab/>
        </w:r>
        <w:r>
          <w:fldChar w:fldCharType="begin"/>
        </w:r>
        <w:r>
          <w:instrText xml:space="preserve"> PAGEREF _Toc30701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9" w:history="1">
        <w:r>
          <w:rPr>
            <w:rFonts w:ascii="仿宋" w:eastAsia="仿宋" w:hAnsi="仿宋" w:cs="仿宋" w:hint="eastAsia"/>
            <w:lang w:eastAsia="zh-CN"/>
          </w:rPr>
          <w:t>(二)、公司简介</w:t>
        </w:r>
        <w:r>
          <w:tab/>
        </w:r>
        <w:r>
          <w:fldChar w:fldCharType="begin"/>
        </w:r>
        <w:r>
          <w:instrText xml:space="preserve"> PAGEREF _Toc1809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96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_Toc31496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18" w:history="1">
        <w:r>
          <w:rPr>
            <w:rFonts w:ascii="仿宋" w:eastAsia="仿宋" w:hAnsi="仿宋" w:cs="仿宋" w:hint="eastAsia"/>
            <w:lang w:eastAsia="zh-CN"/>
          </w:rPr>
          <w:t>(四)、核心人员介绍</w:t>
        </w:r>
        <w:r>
          <w:tab/>
        </w:r>
        <w:r>
          <w:fldChar w:fldCharType="begin"/>
        </w:r>
        <w:r>
          <w:instrText xml:space="preserve"> PAGEREF _Toc11818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00" w:history="1">
        <w:r>
          <w:rPr>
            <w:rFonts w:ascii="仿宋" w:eastAsia="仿宋" w:hAnsi="仿宋" w:cs="仿宋" w:hint="eastAsia"/>
            <w:lang w:eastAsia="zh-CN"/>
          </w:rPr>
          <w:t>(五)、经营宗旨</w:t>
        </w:r>
        <w:r>
          <w:tab/>
        </w:r>
        <w:r>
          <w:fldChar w:fldCharType="begin"/>
        </w:r>
        <w:r>
          <w:instrText xml:space="preserve"> PAGEREF _Toc20000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88" w:history="1">
        <w:r>
          <w:rPr>
            <w:rFonts w:ascii="仿宋" w:eastAsia="仿宋" w:hAnsi="仿宋" w:cs="仿宋" w:hint="eastAsia"/>
            <w:lang w:eastAsia="zh-CN"/>
          </w:rPr>
          <w:t>(六)、公司发展规划</w:t>
        </w:r>
        <w:r>
          <w:tab/>
        </w:r>
        <w:r>
          <w:fldChar w:fldCharType="begin"/>
        </w:r>
        <w:r>
          <w:instrText xml:space="preserve"> PAGEREF _Toc20188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597" w:history="1">
        <w:r>
          <w:rPr>
            <w:rFonts w:ascii="仿宋" w:eastAsia="仿宋" w:hAnsi="仿宋" w:cs="仿宋" w:hint="eastAsia"/>
            <w:lang w:eastAsia="zh-CN"/>
          </w:rPr>
          <w:t>十一、环保分析</w:t>
        </w:r>
        <w:r>
          <w:tab/>
        </w:r>
        <w:r>
          <w:fldChar w:fldCharType="begin"/>
        </w:r>
        <w:r>
          <w:instrText xml:space="preserve"> PAGEREF _Toc17597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10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_Toc27910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45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_Toc16345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33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_Toc26633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07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_Toc17007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35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_Toc23435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34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_Toc29634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50" w:history="1">
        <w:r>
          <w:rPr>
            <w:rFonts w:ascii="仿宋" w:eastAsia="仿宋" w:hAnsi="仿宋" w:cs="仿宋" w:hint="eastAsia"/>
            <w:lang w:eastAsia="zh-CN"/>
          </w:rPr>
          <w:t>(七)、环境管理分析</w:t>
        </w:r>
        <w:r>
          <w:tab/>
        </w:r>
        <w:r>
          <w:fldChar w:fldCharType="begin"/>
        </w:r>
        <w:r>
          <w:instrText xml:space="preserve"> PAGEREF _Toc11050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90" w:history="1">
        <w:r>
          <w:rPr>
            <w:rFonts w:ascii="仿宋" w:eastAsia="仿宋" w:hAnsi="仿宋" w:cs="仿宋" w:hint="eastAsia"/>
            <w:lang w:eastAsia="zh-CN"/>
          </w:rPr>
          <w:t>(八)、结论及建议</w:t>
        </w:r>
        <w:r>
          <w:tab/>
        </w:r>
        <w:r>
          <w:fldChar w:fldCharType="begin"/>
        </w:r>
        <w:r>
          <w:instrText xml:space="preserve"> PAGEREF _Toc17590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sectPr>
          <w:headerReference w:type="even" r:id="rId12"/>
          <w:headerReference w:type="default" r:id="rId13"/>
          <w:footerReference w:type="default" r:id="rId14"/>
          <w:headerReference w:type="first" r:id="rId15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2018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在商业世界中，机遇和挑战并存，项目建议书的目的是为一个全新的企业设定清晰的方向。本建议书旨在描绘一个充满活力和创新的创业项目，专注于解决市场需求和实现可持续的商业成功。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这个建议书将探讨市场环境，竞争力，商业策略和运营计划，以确保我们能够满足客户的期望，开拓市场，管理风险，同时为股东创造价值。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我们的目标是建立一个可信赖的企业，为社会带来积极的变革，为员工提供成长和发展的机会，并为投资者创造回报。我们深信创业的力量，以及创新和执着将推动我们不断前进。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9868"/>
      <w:r>
        <w:rPr>
          <w:rFonts w:ascii="仿宋" w:eastAsia="仿宋" w:hAnsi="仿宋" w:cs="仿宋" w:hint="eastAsia"/>
          <w:sz w:val="28"/>
          <w:lang w:eastAsia="zh-CN"/>
        </w:rPr>
        <w:t>一、发展规划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1065"/>
      <w:r>
        <w:rPr>
          <w:rFonts w:ascii="仿宋" w:eastAsia="仿宋" w:hAnsi="仿宋" w:cs="仿宋" w:hint="eastAsia"/>
          <w:lang w:eastAsia="zh-CN"/>
        </w:rPr>
        <w:t>(一)、公司发展规划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16"/>
          <w:headerReference w:type="default" r:id="rId17"/>
          <w:footerReference w:type="default" r:id="rId18"/>
          <w:headerReference w:type="first" r:id="rId19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根据公司的发展规划，未来几年内公司的资产规模、业务规模、人员规模、资金运用规模都将有较大幅度的增长。随着业务和规模的快速发展，公司的管理水平将面临较大的考验，尤其在公司迅速扩大经营规模后，公司的组织结构和管理体系将进一步复杂化，在战略规划、组织设计、资源配置、营销策略、资金管理和内部控制等问题上都将面对新的挑战。另外，公司未来的迅速扩张将对高级管理人才、营销人才、服务人才的引进和培养提出更高要求，公司需进一步提高管理应对能力，才能保持持续发展，实现业务发展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资金筹措和多元化融资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将采取多元化的融资方式，来满足各项发展规划的资金需求。在未来融资方面，公司将根据资金、市场的具体情况，择时通过银行贷款、配股、增发和发行可转换债券等方式合理安排制定融资方案，进一步优化资本结构，筹集推动公司发展所需资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人才引进、培养和激励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将加快对各方面优秀人才的引进和培养，同时加大对人才的资金投入并建立有效的激励机制，确保公司发展规划和目标的实现。一方面，公司将继续加强员工培训，加快培育一批素质高、业务强的营销人才、服务人才、管理人才；对营销人员进行沟通与营销技巧方面的培训，对管理人员进行现代企业管理方法的教育。另一方面，不断引进外部人才。对于行业管理经验杰出的高端人才，要加大引进力度，保持核心人才的竞争力。其三，逐步建立、完善包括直接物质奖励、职业生涯规划、长期股权激励等多层次的激励机制，充分调动员工的积极性、创造性，提升员工对企业的忠诚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强化法人治理和内部控制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20"/>
          <w:headerReference w:type="default" r:id="rId21"/>
          <w:footerReference w:type="default" r:id="rId22"/>
          <w:headerReference w:type="first" r:id="rId2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公司将严格按照《公司法》等法律法规对公司的要求规范运作，持续完善公司的法人治理结构，建立适应现代企业制度要求的决策和用人机制，充分发挥董事会在重大决策、选择经理人员等方面的作用。公司将进一步完善内部决策程序和内部控制制度，强化各项决策的科学性和透明度，保证财务运作合理、合法、有效。公司将根据客观条件和自身业务的变化，及时调整组织结构和促进公司的机制创新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3795"/>
      <w:r>
        <w:rPr>
          <w:rFonts w:ascii="仿宋" w:eastAsia="仿宋" w:hAnsi="仿宋" w:cs="仿宋" w:hint="eastAsia"/>
          <w:sz w:val="28"/>
          <w:lang w:eastAsia="zh-CN"/>
        </w:rPr>
        <w:t>(二)、保障措施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强化规划指导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各地区应结合当地实际，制定产业发展专项规划，明确发展方向和目标，合理布局产业。按照国家产业政策和行业准入条件，强化规划指导，加强协调配合，规范管理。加强产业市场监管，净化产业市场。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加大创新投入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建立财政科技经费投入的稳定增长机制，加大社会科技创新投入力度，确保科技投入稳定增长。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建立种子基金、天使投资基金、风险投资基金、新兴产业投资基金等，构建多层次、多渠道投融资保障体系。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优化财政资金支出模式，引入后补助等支持方式。发挥财政资金和创业投资引导基金的杠杆作用，引导和带动更多金融资本、民间资本投入到科技创新。鼓励企业设立研究开发专项资金，促进企业成为创新投入和资本运营主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加大扶持力度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研究推动产业年石化仓储项目的激励政策，采用补贴、落实相关税费政策等手段，激励产业年石化仓储项目建设。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产业示范年石化仓储项目激励，采用补贴、优先评优等方式鼓励建设单位积极申报产业评价标识、产业示范年石化仓储项目。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开展宣传教育和检查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24"/>
          <w:headerReference w:type="default" r:id="rId25"/>
          <w:footerReference w:type="default" r:id="rId26"/>
          <w:headerReference w:type="first" r:id="rId27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加大培训力度，开展行业生产和应用的培训。通过形式多样的宣传活动，提高对行业政策的理解与参与，使行业的生产与应用成为全行业和社会各界的自觉行动。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开展行业行动检查，对不执行行业生产和使用有关规定的，要加强舆论监督和通报批评。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激发市场主体活力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充分发挥市场在资源配置中的决定作用，建立公平开放透明的市场规则。推动各类市场主体参与产业发展。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完善统计制度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建立健全以产业分类标准为基础，以主要产品数量、企业、服务机构等信息为主要内容的统计监测指标体系，完善统计信息采集机制，加强对重点领域、重点企业、重点产品监测，及时掌握产业发展动态，分析发展趋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支持产业相关社会组织开展行业运行监测分析和产业发展战略研究。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6885"/>
      <w:r>
        <w:rPr>
          <w:rFonts w:ascii="仿宋" w:eastAsia="仿宋" w:hAnsi="仿宋" w:cs="仿宋" w:hint="eastAsia"/>
          <w:sz w:val="28"/>
          <w:lang w:eastAsia="zh-CN"/>
        </w:rPr>
        <w:t>二、建筑工程可行性分析</w:t>
      </w:r>
      <w:bookmarkEnd w:id="5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6" w:name="_Toc14349"/>
      <w:r>
        <w:rPr>
          <w:rFonts w:ascii="仿宋" w:eastAsia="仿宋" w:hAnsi="仿宋" w:cs="仿宋" w:hint="eastAsia"/>
          <w:lang w:eastAsia="zh-CN"/>
        </w:rPr>
        <w:t>(一)、年石化仓储项目工程设计总体要求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年石化仓储项目工程设计总体要求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28"/>
          <w:headerReference w:type="default" r:id="rId29"/>
          <w:footerReference w:type="default" r:id="rId30"/>
          <w:headerReference w:type="first" r:id="rId31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在年石化仓储项目工程设计阶段，我们将遵循以下总体设计原则以确保年石化仓储项目的高效、经济、实用和美观：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建筑结构设计原则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以“经济、实用和兼顾美观”为指导原则，根据工艺需求，充分考虑当地地质和地形条件，确保建筑结构的合理性和稳定性。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工艺生产需求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为满足工艺生产的需要，设计工艺布局应方便操作、检修和管理。采取厂房一体化设计，注重竖向组合，努力减少管线长度，降低能耗，节约用地，降低总体投资。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主厂房设计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主厂房采用轻钢结构设计，以确保建设速度和为未来技术改造留下发展空间。各层主要设备的悬挂和支撑采用钢结构，实现轻型化，同时满足防腐防爆规范及相关要求。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27486"/>
      <w:r>
        <w:rPr>
          <w:rFonts w:ascii="仿宋" w:eastAsia="仿宋" w:hAnsi="仿宋" w:cs="仿宋" w:hint="eastAsia"/>
          <w:sz w:val="28"/>
          <w:lang w:eastAsia="zh-CN"/>
        </w:rPr>
        <w:t>(二)、建设方案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年石化仓储项目背景和概述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本年石化仓储项目旨在建设一个现代化、智能化的年石化仓储生产基地，以满足不断增长的市场需求。该基地将专注于XX领域，通过整合先进的技术和创新的管理模式，提供高质量、高效率的年石化仓储。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建设目标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构建具有高效生产能力的现代化年石化仓储生产基地，年产能达到XX。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32"/>
          <w:headerReference w:type="default" r:id="rId33"/>
          <w:footerReference w:type="default" r:id="rId34"/>
          <w:headerReference w:type="first" r:id="rId35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实现生产过程的智能化和自动化，提高生产效率，降低能耗和成本。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符合环保、安全、节能等可持续发展要求，做到生产与环保协同发展。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主要建设内容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3.1. 厂房建设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设计建筑结构力求经济、实用和美观，兼顾工艺需要、地质和地形条件。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采取厂房一体化设计，竖向组合，尽量缩短管线，降低能耗，节约用地，降低总体投资。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主厂房采用轻钢结构，各层主要设备的悬挂和支撑采用钢结构，实现轻型化，并满足防腐防爆规范及相关要求。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3.2. 生产线设备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选用先进、高效、智能的生产设备，以提高生产效率和产品质量。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结合工艺需要，采取灵活的生产线布局，确保生产流程顺畅、高效。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3.3. 环保设施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设计并安装废气、废水处理系统，确保生产过程中的环境保护和排放达标。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引入清洁能源，降低环境影响，推动绿色制造。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年石化仓储项目实施进度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36"/>
          <w:headerReference w:type="default" r:id="rId37"/>
          <w:footerReference w:type="default" r:id="rId38"/>
          <w:headerReference w:type="first" r:id="rId39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年石化仓储项目实施分为规划设计、设备采购、施工建设、调试运营等多个阶段，预计总体完成周期为XX年。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16845"/>
      <w:r>
        <w:rPr>
          <w:rFonts w:ascii="仿宋" w:eastAsia="仿宋" w:hAnsi="仿宋" w:cs="仿宋" w:hint="eastAsia"/>
          <w:sz w:val="28"/>
          <w:lang w:eastAsia="zh-CN"/>
        </w:rPr>
        <w:t>(三)、建筑工程建设指标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设计建筑面积共计XXXm²，其中生产工程占XXXXm²，仓储工程占XXXXm²，行政办公及生活服务设施占XXXXm²，公共工程占XXXXm²。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9" w:name="_Toc6607"/>
      <w:r>
        <w:rPr>
          <w:rFonts w:ascii="仿宋" w:eastAsia="仿宋" w:hAnsi="仿宋" w:cs="仿宋" w:hint="eastAsia"/>
          <w:sz w:val="28"/>
          <w:lang w:eastAsia="zh-CN"/>
        </w:rPr>
        <w:t>三、年石化仓储项目绪论</w:t>
      </w:r>
      <w:bookmarkEnd w:id="9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0" w:name="_Toc14987"/>
      <w:r>
        <w:rPr>
          <w:rFonts w:ascii="仿宋" w:eastAsia="仿宋" w:hAnsi="仿宋" w:cs="仿宋" w:hint="eastAsia"/>
          <w:lang w:eastAsia="zh-CN"/>
        </w:rPr>
        <w:t>(一)、年石化仓储项目名称及建设性质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(一)年石化仓储项目名称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XXXX年石化仓储项目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(二)年石化仓储项目建设性质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XXXX年石化仓储项目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1" w:name="_Toc28158"/>
      <w:r>
        <w:rPr>
          <w:rFonts w:ascii="仿宋" w:eastAsia="仿宋" w:hAnsi="仿宋" w:cs="仿宋" w:hint="eastAsia"/>
          <w:sz w:val="28"/>
          <w:lang w:eastAsia="zh-CN"/>
        </w:rPr>
        <w:t>(二)、年石化仓储项目承办单位</w:t>
      </w:r>
      <w:bookmarkEnd w:id="1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(一)年石化仓储项目实施主体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此年石化仓储项目由XXX有限公司负责实施，我们拥有丰富的经验及专业的团队，将为客户提供优质的服务。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(二)联系人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该年石化仓储项目联系人XX，他将为客户提供详尽的年石化仓储项目信息。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(三)建设单位概述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https://d.book118.com/126215010150010030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even" r:id="rId41"/>
      <w:headerReference w:type="default" r:id="rId42"/>
      <w:footerReference w:type="default" r:id="rId43"/>
      <w:headerReference w:type="first" r:id="rId44"/>
      <w:type w:val="nextPage"/>
      <w:pgSz w:w="11906" w:h="16838"/>
      <w:pgMar w:top="1440" w:right="1800" w:bottom="1440" w:left="1800" w:header="851" w:footer="992" w:gutter="0"/>
      <w:pgNumType w:start="10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年石化仓储相关行业创业项目建议书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年石化仓储相关行业创业项目建议书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年石化仓储相关行业创业项目建议书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年石化仓储相关行业创业项目建议书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年石化仓储相关行业创业项目建议书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年石化仓储相关行业创业项目建议书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年石化仓储相关行业创业项目建议书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年石化仓储相关行业创业项目建议书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年石化仓储相关行业创业项目建议书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年石化仓储相关行业创业项目建议书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年石化仓储相关行业创业项目建议书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年石化仓储相关行业创业项目建议书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年石化仓储相关行业创业项目建议书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年石化仓储相关行业创业项目建议书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年石化仓储相关行业创业项目建议书</w: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年石化仓储相关行业创业项目建议书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年石化仓储相关行业创业项目建议书</w: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年石化仓储相关行业创业项目建议书</w: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年石化仓储相关行业创业项目建议书</w: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年石化仓储相关行业创业项目建议书</w: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年石化仓储相关行业创业项目建议书</w: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年石化仓储相关行业创业项目建议书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年石化仓储相关行业创业项目建议书</w: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年石化仓储相关行业创业项目建议书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年石化仓储相关行业创业项目建议书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年石化仓储相关行业创业项目建议书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年石化仓储相关行业创业项目建议书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年石化仓储相关行业创业项目建议书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年石化仓储相关行业创业项目建议书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年石化仓储相关行业创业项目建议书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F8E"/>
    <w:rsid w:val="00066F8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6.xml" /><Relationship Id="rId12" Type="http://schemas.openxmlformats.org/officeDocument/2006/relationships/header" Target="header7.xml" /><Relationship Id="rId13" Type="http://schemas.openxmlformats.org/officeDocument/2006/relationships/header" Target="header8.xml" /><Relationship Id="rId14" Type="http://schemas.openxmlformats.org/officeDocument/2006/relationships/footer" Target="footer3.xml" /><Relationship Id="rId15" Type="http://schemas.openxmlformats.org/officeDocument/2006/relationships/header" Target="header9.xml" /><Relationship Id="rId16" Type="http://schemas.openxmlformats.org/officeDocument/2006/relationships/header" Target="header10.xml" /><Relationship Id="rId17" Type="http://schemas.openxmlformats.org/officeDocument/2006/relationships/header" Target="header11.xml" /><Relationship Id="rId18" Type="http://schemas.openxmlformats.org/officeDocument/2006/relationships/footer" Target="footer4.xml" /><Relationship Id="rId19" Type="http://schemas.openxmlformats.org/officeDocument/2006/relationships/header" Target="header12.xml" /><Relationship Id="rId2" Type="http://schemas.openxmlformats.org/officeDocument/2006/relationships/webSettings" Target="webSettings.xml" /><Relationship Id="rId20" Type="http://schemas.openxmlformats.org/officeDocument/2006/relationships/header" Target="header13.xml" /><Relationship Id="rId21" Type="http://schemas.openxmlformats.org/officeDocument/2006/relationships/header" Target="header14.xml" /><Relationship Id="rId22" Type="http://schemas.openxmlformats.org/officeDocument/2006/relationships/footer" Target="footer5.xml" /><Relationship Id="rId23" Type="http://schemas.openxmlformats.org/officeDocument/2006/relationships/header" Target="header15.xml" /><Relationship Id="rId24" Type="http://schemas.openxmlformats.org/officeDocument/2006/relationships/header" Target="header16.xml" /><Relationship Id="rId25" Type="http://schemas.openxmlformats.org/officeDocument/2006/relationships/header" Target="header17.xml" /><Relationship Id="rId26" Type="http://schemas.openxmlformats.org/officeDocument/2006/relationships/footer" Target="footer6.xml" /><Relationship Id="rId27" Type="http://schemas.openxmlformats.org/officeDocument/2006/relationships/header" Target="header18.xml" /><Relationship Id="rId28" Type="http://schemas.openxmlformats.org/officeDocument/2006/relationships/header" Target="header19.xml" /><Relationship Id="rId29" Type="http://schemas.openxmlformats.org/officeDocument/2006/relationships/header" Target="header20.xml" /><Relationship Id="rId3" Type="http://schemas.openxmlformats.org/officeDocument/2006/relationships/fontTable" Target="fontTable.xml" /><Relationship Id="rId30" Type="http://schemas.openxmlformats.org/officeDocument/2006/relationships/footer" Target="footer7.xml" /><Relationship Id="rId31" Type="http://schemas.openxmlformats.org/officeDocument/2006/relationships/header" Target="header21.xml" /><Relationship Id="rId32" Type="http://schemas.openxmlformats.org/officeDocument/2006/relationships/header" Target="header22.xml" /><Relationship Id="rId33" Type="http://schemas.openxmlformats.org/officeDocument/2006/relationships/header" Target="header23.xml" /><Relationship Id="rId34" Type="http://schemas.openxmlformats.org/officeDocument/2006/relationships/footer" Target="footer8.xml" /><Relationship Id="rId35" Type="http://schemas.openxmlformats.org/officeDocument/2006/relationships/header" Target="header24.xml" /><Relationship Id="rId36" Type="http://schemas.openxmlformats.org/officeDocument/2006/relationships/header" Target="header25.xml" /><Relationship Id="rId37" Type="http://schemas.openxmlformats.org/officeDocument/2006/relationships/header" Target="header26.xml" /><Relationship Id="rId38" Type="http://schemas.openxmlformats.org/officeDocument/2006/relationships/footer" Target="footer9.xml" /><Relationship Id="rId39" Type="http://schemas.openxmlformats.org/officeDocument/2006/relationships/header" Target="header27.xml" /><Relationship Id="rId4" Type="http://schemas.openxmlformats.org/officeDocument/2006/relationships/header" Target="header1.xml" /><Relationship Id="rId40" Type="http://schemas.openxmlformats.org/officeDocument/2006/relationships/hyperlink" Target="https://d.book118.com/126215010150010030" TargetMode="External" /><Relationship Id="rId41" Type="http://schemas.openxmlformats.org/officeDocument/2006/relationships/header" Target="header28.xml" /><Relationship Id="rId42" Type="http://schemas.openxmlformats.org/officeDocument/2006/relationships/header" Target="header29.xml" /><Relationship Id="rId43" Type="http://schemas.openxmlformats.org/officeDocument/2006/relationships/footer" Target="footer10.xml" /><Relationship Id="rId44" Type="http://schemas.openxmlformats.org/officeDocument/2006/relationships/header" Target="header30.xml" /><Relationship Id="rId45" Type="http://schemas.openxmlformats.org/officeDocument/2006/relationships/theme" Target="theme/theme1.xml" /><Relationship Id="rId46" Type="http://schemas.openxmlformats.org/officeDocument/2006/relationships/styles" Target="styles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header" Target="header4.xml" /><Relationship Id="rId9" Type="http://schemas.openxmlformats.org/officeDocument/2006/relationships/header" Target="header5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风愉</dc:creator>
  <cp:lastModifiedBy>风愉</cp:lastModifiedBy>
  <cp:revision>1</cp:revision>
  <dcterms:created xsi:type="dcterms:W3CDTF">2023-10-22T20:56:00Z</dcterms:created>
  <dcterms:modified xsi:type="dcterms:W3CDTF">2023-10-22T20:57:17Z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709FB4B2218D4ADA98E4D37CBD0F0950_11</vt:lpwstr>
  </property>
  <property fmtid="{D5CDD505-2E9C-101B-9397-08002B2CF9AE}" pid="3" name="KSOProductBuildVer">
    <vt:lpwstr>2052-12.1.0.15712</vt:lpwstr>
  </property>
</Properties>
</file>