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汽车雷达项目计划设计方案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1" w:history="1">
        <w:r>
          <w:rPr>
            <w:rFonts w:ascii="仿宋" w:eastAsia="仿宋" w:hAnsi="仿宋" w:cs="仿宋" w:hint="eastAsia"/>
            <w:lang w:eastAsia="zh-CN"/>
          </w:rPr>
          <w:t>序言</w:t>
        </w:r>
        <w:r>
          <w:tab/>
        </w:r>
        <w:r>
          <w:fldChar w:fldCharType="begin"/>
        </w:r>
        <w:r>
          <w:instrText xml:space="preserve"> PAGEREF _Toc11251 \h </w:instrText>
        </w:r>
        <w:r>
          <w:fldChar w:fldCharType="separate"/>
        </w:r>
        <w:r>
          <w:t>3</w:t>
        </w:r>
        <w:r>
          <w:fldChar w:fldCharType="end"/>
        </w:r>
      </w:hyperlink>
    </w:p>
    <w:p>
      <w:pPr>
        <w:pStyle w:val="TOC1"/>
        <w:tabs>
          <w:tab w:val="right" w:leader="dot" w:pos="8306"/>
        </w:tabs>
      </w:pPr>
      <w:hyperlink w:anchor="_Toc27273" w:history="1">
        <w:r>
          <w:rPr>
            <w:rFonts w:ascii="仿宋" w:eastAsia="仿宋" w:hAnsi="仿宋" w:cs="仿宋" w:hint="eastAsia"/>
            <w:lang w:eastAsia="zh-CN"/>
          </w:rPr>
          <w:t>一、汽车雷达项目文档管理</w:t>
        </w:r>
        <w:r>
          <w:tab/>
        </w:r>
        <w:r>
          <w:fldChar w:fldCharType="begin"/>
        </w:r>
        <w:r>
          <w:instrText xml:space="preserve"> PAGEREF _Toc27273 \h </w:instrText>
        </w:r>
        <w:r>
          <w:fldChar w:fldCharType="separate"/>
        </w:r>
        <w:r>
          <w:t>3</w:t>
        </w:r>
        <w:r>
          <w:fldChar w:fldCharType="end"/>
        </w:r>
      </w:hyperlink>
    </w:p>
    <w:p>
      <w:pPr>
        <w:pStyle w:val="TOC2"/>
        <w:tabs>
          <w:tab w:val="right" w:leader="dot" w:pos="8306"/>
        </w:tabs>
      </w:pPr>
      <w:hyperlink w:anchor="_Toc1797" w:history="1">
        <w:r>
          <w:rPr>
            <w:rFonts w:ascii="仿宋" w:eastAsia="仿宋" w:hAnsi="仿宋" w:cs="仿宋" w:hint="eastAsia"/>
            <w:lang w:eastAsia="zh-CN"/>
          </w:rPr>
          <w:t>(一)、文档编制与审查</w:t>
        </w:r>
        <w:r>
          <w:tab/>
        </w:r>
        <w:r>
          <w:fldChar w:fldCharType="begin"/>
        </w:r>
        <w:r>
          <w:instrText xml:space="preserve"> PAGEREF _Toc1797 \h </w:instrText>
        </w:r>
        <w:r>
          <w:fldChar w:fldCharType="separate"/>
        </w:r>
        <w:r>
          <w:t>3</w:t>
        </w:r>
        <w:r>
          <w:fldChar w:fldCharType="end"/>
        </w:r>
      </w:hyperlink>
    </w:p>
    <w:p>
      <w:pPr>
        <w:pStyle w:val="TOC2"/>
        <w:tabs>
          <w:tab w:val="right" w:leader="dot" w:pos="8306"/>
        </w:tabs>
      </w:pPr>
      <w:hyperlink w:anchor="_Toc18439" w:history="1">
        <w:r>
          <w:rPr>
            <w:rFonts w:ascii="仿宋" w:eastAsia="仿宋" w:hAnsi="仿宋" w:cs="仿宋" w:hint="eastAsia"/>
            <w:lang w:eastAsia="zh-CN"/>
          </w:rPr>
          <w:t>(二)、文档发布与分发</w:t>
        </w:r>
        <w:r>
          <w:tab/>
        </w:r>
        <w:r>
          <w:fldChar w:fldCharType="begin"/>
        </w:r>
        <w:r>
          <w:instrText xml:space="preserve"> PAGEREF _Toc18439 \h </w:instrText>
        </w:r>
        <w:r>
          <w:fldChar w:fldCharType="separate"/>
        </w:r>
        <w:r>
          <w:t>4</w:t>
        </w:r>
        <w:r>
          <w:fldChar w:fldCharType="end"/>
        </w:r>
      </w:hyperlink>
    </w:p>
    <w:p>
      <w:pPr>
        <w:pStyle w:val="TOC2"/>
        <w:tabs>
          <w:tab w:val="right" w:leader="dot" w:pos="8306"/>
        </w:tabs>
      </w:pPr>
      <w:hyperlink w:anchor="_Toc9232" w:history="1">
        <w:r>
          <w:rPr>
            <w:rFonts w:ascii="仿宋" w:eastAsia="仿宋" w:hAnsi="仿宋" w:cs="仿宋" w:hint="eastAsia"/>
            <w:lang w:eastAsia="zh-CN"/>
          </w:rPr>
          <w:t>(三)、文档存档与归档</w:t>
        </w:r>
        <w:r>
          <w:tab/>
        </w:r>
        <w:r>
          <w:fldChar w:fldCharType="begin"/>
        </w:r>
        <w:r>
          <w:instrText xml:space="preserve"> PAGEREF _Toc9232 \h </w:instrText>
        </w:r>
        <w:r>
          <w:fldChar w:fldCharType="separate"/>
        </w:r>
        <w:r>
          <w:t>5</w:t>
        </w:r>
        <w:r>
          <w:fldChar w:fldCharType="end"/>
        </w:r>
      </w:hyperlink>
    </w:p>
    <w:p>
      <w:pPr>
        <w:pStyle w:val="TOC1"/>
        <w:tabs>
          <w:tab w:val="right" w:leader="dot" w:pos="8306"/>
        </w:tabs>
      </w:pPr>
      <w:hyperlink w:anchor="_Toc19321" w:history="1">
        <w:r>
          <w:rPr>
            <w:rFonts w:ascii="仿宋" w:eastAsia="仿宋" w:hAnsi="仿宋" w:cs="仿宋" w:hint="eastAsia"/>
            <w:lang w:eastAsia="zh-CN"/>
          </w:rPr>
          <w:t>二、汽车雷达项目建设单位说明</w:t>
        </w:r>
        <w:r>
          <w:tab/>
        </w:r>
        <w:r>
          <w:fldChar w:fldCharType="begin"/>
        </w:r>
        <w:r>
          <w:instrText xml:space="preserve"> PAGEREF _Toc19321 \h </w:instrText>
        </w:r>
        <w:r>
          <w:fldChar w:fldCharType="separate"/>
        </w:r>
        <w:r>
          <w:t>6</w:t>
        </w:r>
        <w:r>
          <w:fldChar w:fldCharType="end"/>
        </w:r>
      </w:hyperlink>
    </w:p>
    <w:p>
      <w:pPr>
        <w:pStyle w:val="TOC2"/>
        <w:tabs>
          <w:tab w:val="right" w:leader="dot" w:pos="8306"/>
        </w:tabs>
      </w:pPr>
      <w:hyperlink w:anchor="_Toc6304" w:history="1">
        <w:r>
          <w:rPr>
            <w:rFonts w:ascii="仿宋" w:eastAsia="仿宋" w:hAnsi="仿宋" w:cs="仿宋" w:hint="eastAsia"/>
            <w:lang w:eastAsia="zh-CN"/>
          </w:rPr>
          <w:t>(一)、汽车雷达项目承办单位基本情况</w:t>
        </w:r>
        <w:r>
          <w:tab/>
        </w:r>
        <w:r>
          <w:fldChar w:fldCharType="begin"/>
        </w:r>
        <w:r>
          <w:instrText xml:space="preserve"> PAGEREF _Toc6304 \h </w:instrText>
        </w:r>
        <w:r>
          <w:fldChar w:fldCharType="separate"/>
        </w:r>
        <w:r>
          <w:t>6</w:t>
        </w:r>
        <w:r>
          <w:fldChar w:fldCharType="end"/>
        </w:r>
      </w:hyperlink>
    </w:p>
    <w:p>
      <w:pPr>
        <w:pStyle w:val="TOC2"/>
        <w:tabs>
          <w:tab w:val="right" w:leader="dot" w:pos="8306"/>
        </w:tabs>
      </w:pPr>
      <w:hyperlink w:anchor="_Toc17718" w:history="1">
        <w:r>
          <w:rPr>
            <w:rFonts w:ascii="仿宋" w:eastAsia="仿宋" w:hAnsi="仿宋" w:cs="仿宋" w:hint="eastAsia"/>
            <w:lang w:eastAsia="zh-CN"/>
          </w:rPr>
          <w:t>(二)、公司经济效益分析</w:t>
        </w:r>
        <w:r>
          <w:tab/>
        </w:r>
        <w:r>
          <w:fldChar w:fldCharType="begin"/>
        </w:r>
        <w:r>
          <w:instrText xml:space="preserve"> PAGEREF _Toc17718 \h </w:instrText>
        </w:r>
        <w:r>
          <w:fldChar w:fldCharType="separate"/>
        </w:r>
        <w:r>
          <w:t>7</w:t>
        </w:r>
        <w:r>
          <w:fldChar w:fldCharType="end"/>
        </w:r>
      </w:hyperlink>
    </w:p>
    <w:p>
      <w:pPr>
        <w:pStyle w:val="TOC1"/>
        <w:tabs>
          <w:tab w:val="right" w:leader="dot" w:pos="8306"/>
        </w:tabs>
      </w:pPr>
      <w:hyperlink w:anchor="_Toc10436" w:history="1">
        <w:r>
          <w:rPr>
            <w:rFonts w:ascii="仿宋" w:eastAsia="仿宋" w:hAnsi="仿宋" w:cs="仿宋" w:hint="eastAsia"/>
            <w:lang w:eastAsia="zh-CN"/>
          </w:rPr>
          <w:t>三、汽车雷达项目概论</w:t>
        </w:r>
        <w:r>
          <w:tab/>
        </w:r>
        <w:r>
          <w:fldChar w:fldCharType="begin"/>
        </w:r>
        <w:r>
          <w:instrText xml:space="preserve"> PAGEREF _Toc10436 \h </w:instrText>
        </w:r>
        <w:r>
          <w:fldChar w:fldCharType="separate"/>
        </w:r>
        <w:r>
          <w:t>8</w:t>
        </w:r>
        <w:r>
          <w:fldChar w:fldCharType="end"/>
        </w:r>
      </w:hyperlink>
    </w:p>
    <w:p>
      <w:pPr>
        <w:pStyle w:val="TOC2"/>
        <w:tabs>
          <w:tab w:val="right" w:leader="dot" w:pos="8306"/>
        </w:tabs>
      </w:pPr>
      <w:hyperlink w:anchor="_Toc4568" w:history="1">
        <w:r>
          <w:rPr>
            <w:rFonts w:ascii="仿宋" w:eastAsia="仿宋" w:hAnsi="仿宋" w:cs="仿宋" w:hint="eastAsia"/>
            <w:lang w:eastAsia="zh-CN"/>
          </w:rPr>
          <w:t>(一)、汽车雷达项目概况</w:t>
        </w:r>
        <w:r>
          <w:tab/>
        </w:r>
        <w:r>
          <w:fldChar w:fldCharType="begin"/>
        </w:r>
        <w:r>
          <w:instrText xml:space="preserve"> PAGEREF _Toc4568 \h </w:instrText>
        </w:r>
        <w:r>
          <w:fldChar w:fldCharType="separate"/>
        </w:r>
        <w:r>
          <w:t>8</w:t>
        </w:r>
        <w:r>
          <w:fldChar w:fldCharType="end"/>
        </w:r>
      </w:hyperlink>
    </w:p>
    <w:p>
      <w:pPr>
        <w:pStyle w:val="TOC2"/>
        <w:tabs>
          <w:tab w:val="right" w:leader="dot" w:pos="8306"/>
        </w:tabs>
      </w:pPr>
      <w:hyperlink w:anchor="_Toc27726" w:history="1">
        <w:r>
          <w:rPr>
            <w:rFonts w:ascii="仿宋" w:eastAsia="仿宋" w:hAnsi="仿宋" w:cs="仿宋" w:hint="eastAsia"/>
            <w:lang w:eastAsia="zh-CN"/>
          </w:rPr>
          <w:t>(二)、汽车雷达项目目标</w:t>
        </w:r>
        <w:r>
          <w:tab/>
        </w:r>
        <w:r>
          <w:fldChar w:fldCharType="begin"/>
        </w:r>
        <w:r>
          <w:instrText xml:space="preserve"> PAGEREF _Toc27726 \h </w:instrText>
        </w:r>
        <w:r>
          <w:fldChar w:fldCharType="separate"/>
        </w:r>
        <w:r>
          <w:t>10</w:t>
        </w:r>
        <w:r>
          <w:fldChar w:fldCharType="end"/>
        </w:r>
      </w:hyperlink>
    </w:p>
    <w:p>
      <w:pPr>
        <w:pStyle w:val="TOC2"/>
        <w:tabs>
          <w:tab w:val="right" w:leader="dot" w:pos="8306"/>
        </w:tabs>
      </w:pPr>
      <w:hyperlink w:anchor="_Toc26887" w:history="1">
        <w:r>
          <w:rPr>
            <w:rFonts w:ascii="仿宋" w:eastAsia="仿宋" w:hAnsi="仿宋" w:cs="仿宋" w:hint="eastAsia"/>
            <w:lang w:eastAsia="zh-CN"/>
          </w:rPr>
          <w:t>(三)、汽车雷达项目提出的理由</w:t>
        </w:r>
        <w:r>
          <w:tab/>
        </w:r>
        <w:r>
          <w:fldChar w:fldCharType="begin"/>
        </w:r>
        <w:r>
          <w:instrText xml:space="preserve"> PAGEREF _Toc26887 \h </w:instrText>
        </w:r>
        <w:r>
          <w:fldChar w:fldCharType="separate"/>
        </w:r>
        <w:r>
          <w:t>11</w:t>
        </w:r>
        <w:r>
          <w:fldChar w:fldCharType="end"/>
        </w:r>
      </w:hyperlink>
    </w:p>
    <w:p>
      <w:pPr>
        <w:pStyle w:val="TOC2"/>
        <w:tabs>
          <w:tab w:val="right" w:leader="dot" w:pos="8306"/>
        </w:tabs>
      </w:pPr>
      <w:hyperlink w:anchor="_Toc9979" w:history="1">
        <w:r>
          <w:rPr>
            <w:rFonts w:ascii="仿宋" w:eastAsia="仿宋" w:hAnsi="仿宋" w:cs="仿宋" w:hint="eastAsia"/>
            <w:lang w:eastAsia="zh-CN"/>
          </w:rPr>
          <w:t>(四)、汽车雷达项目意义</w:t>
        </w:r>
        <w:r>
          <w:tab/>
        </w:r>
        <w:r>
          <w:fldChar w:fldCharType="begin"/>
        </w:r>
        <w:r>
          <w:instrText xml:space="preserve"> PAGEREF _Toc9979 \h </w:instrText>
        </w:r>
        <w:r>
          <w:fldChar w:fldCharType="separate"/>
        </w:r>
        <w:r>
          <w:t>13</w:t>
        </w:r>
        <w:r>
          <w:fldChar w:fldCharType="end"/>
        </w:r>
      </w:hyperlink>
    </w:p>
    <w:p>
      <w:pPr>
        <w:pStyle w:val="TOC2"/>
        <w:tabs>
          <w:tab w:val="right" w:leader="dot" w:pos="8306"/>
        </w:tabs>
      </w:pPr>
      <w:hyperlink w:anchor="_Toc1910" w:history="1">
        <w:r>
          <w:rPr>
            <w:rFonts w:ascii="仿宋" w:eastAsia="仿宋" w:hAnsi="仿宋" w:cs="仿宋" w:hint="eastAsia"/>
            <w:lang w:eastAsia="zh-CN"/>
          </w:rPr>
          <w:t>(五)、汽车雷达项目背景</w:t>
        </w:r>
        <w:r>
          <w:tab/>
        </w:r>
        <w:r>
          <w:fldChar w:fldCharType="begin"/>
        </w:r>
        <w:r>
          <w:instrText xml:space="preserve"> PAGEREF _Toc1910 \h </w:instrText>
        </w:r>
        <w:r>
          <w:fldChar w:fldCharType="separate"/>
        </w:r>
        <w:r>
          <w:t>13</w:t>
        </w:r>
        <w:r>
          <w:fldChar w:fldCharType="end"/>
        </w:r>
      </w:hyperlink>
    </w:p>
    <w:p>
      <w:pPr>
        <w:pStyle w:val="TOC1"/>
        <w:tabs>
          <w:tab w:val="right" w:leader="dot" w:pos="8306"/>
        </w:tabs>
      </w:pPr>
      <w:hyperlink w:anchor="_Toc13042" w:history="1">
        <w:r>
          <w:rPr>
            <w:rFonts w:ascii="仿宋" w:eastAsia="仿宋" w:hAnsi="仿宋" w:cs="仿宋" w:hint="eastAsia"/>
            <w:lang w:eastAsia="zh-CN"/>
          </w:rPr>
          <w:t>四、汽车雷达项目土建工程</w:t>
        </w:r>
        <w:r>
          <w:tab/>
        </w:r>
        <w:r>
          <w:fldChar w:fldCharType="begin"/>
        </w:r>
        <w:r>
          <w:instrText xml:space="preserve"> PAGEREF _Toc13042 \h </w:instrText>
        </w:r>
        <w:r>
          <w:fldChar w:fldCharType="separate"/>
        </w:r>
        <w:r>
          <w:t>14</w:t>
        </w:r>
        <w:r>
          <w:fldChar w:fldCharType="end"/>
        </w:r>
      </w:hyperlink>
    </w:p>
    <w:p>
      <w:pPr>
        <w:pStyle w:val="TOC2"/>
        <w:tabs>
          <w:tab w:val="right" w:leader="dot" w:pos="8306"/>
        </w:tabs>
      </w:pPr>
      <w:hyperlink w:anchor="_Toc13797" w:history="1">
        <w:r>
          <w:rPr>
            <w:rFonts w:ascii="仿宋" w:eastAsia="仿宋" w:hAnsi="仿宋" w:cs="仿宋" w:hint="eastAsia"/>
            <w:lang w:eastAsia="zh-CN"/>
          </w:rPr>
          <w:t>(一)、建筑工程设计原则</w:t>
        </w:r>
        <w:r>
          <w:tab/>
        </w:r>
        <w:r>
          <w:fldChar w:fldCharType="begin"/>
        </w:r>
        <w:r>
          <w:instrText xml:space="preserve"> PAGEREF _Toc13797 \h </w:instrText>
        </w:r>
        <w:r>
          <w:fldChar w:fldCharType="separate"/>
        </w:r>
        <w:r>
          <w:t>14</w:t>
        </w:r>
        <w:r>
          <w:fldChar w:fldCharType="end"/>
        </w:r>
      </w:hyperlink>
    </w:p>
    <w:p>
      <w:pPr>
        <w:pStyle w:val="TOC2"/>
        <w:tabs>
          <w:tab w:val="right" w:leader="dot" w:pos="8306"/>
        </w:tabs>
      </w:pPr>
      <w:hyperlink w:anchor="_Toc6214" w:history="1">
        <w:r>
          <w:rPr>
            <w:rFonts w:ascii="仿宋" w:eastAsia="仿宋" w:hAnsi="仿宋" w:cs="仿宋" w:hint="eastAsia"/>
            <w:lang w:eastAsia="zh-CN"/>
          </w:rPr>
          <w:t>(二)、土建工程设计年限及安全等级</w:t>
        </w:r>
        <w:r>
          <w:tab/>
        </w:r>
        <w:r>
          <w:fldChar w:fldCharType="begin"/>
        </w:r>
        <w:r>
          <w:instrText xml:space="preserve"> PAGEREF _Toc6214 \h </w:instrText>
        </w:r>
        <w:r>
          <w:fldChar w:fldCharType="separate"/>
        </w:r>
        <w:r>
          <w:t>16</w:t>
        </w:r>
        <w:r>
          <w:fldChar w:fldCharType="end"/>
        </w:r>
      </w:hyperlink>
    </w:p>
    <w:p>
      <w:pPr>
        <w:pStyle w:val="TOC2"/>
        <w:tabs>
          <w:tab w:val="right" w:leader="dot" w:pos="8306"/>
        </w:tabs>
      </w:pPr>
      <w:hyperlink w:anchor="_Toc32043" w:history="1">
        <w:r>
          <w:rPr>
            <w:rFonts w:ascii="仿宋" w:eastAsia="仿宋" w:hAnsi="仿宋" w:cs="仿宋" w:hint="eastAsia"/>
            <w:lang w:eastAsia="zh-CN"/>
          </w:rPr>
          <w:t>(三)、建筑工程设计总体要求</w:t>
        </w:r>
        <w:r>
          <w:tab/>
        </w:r>
        <w:r>
          <w:fldChar w:fldCharType="begin"/>
        </w:r>
        <w:r>
          <w:instrText xml:space="preserve"> PAGEREF _Toc32043 \h </w:instrText>
        </w:r>
        <w:r>
          <w:fldChar w:fldCharType="separate"/>
        </w:r>
        <w:r>
          <w:t>17</w:t>
        </w:r>
        <w:r>
          <w:fldChar w:fldCharType="end"/>
        </w:r>
      </w:hyperlink>
    </w:p>
    <w:p>
      <w:pPr>
        <w:pStyle w:val="TOC2"/>
        <w:tabs>
          <w:tab w:val="right" w:leader="dot" w:pos="8306"/>
        </w:tabs>
      </w:pPr>
      <w:hyperlink w:anchor="_Toc335" w:history="1">
        <w:r>
          <w:rPr>
            <w:rFonts w:ascii="仿宋" w:eastAsia="仿宋" w:hAnsi="仿宋" w:cs="仿宋" w:hint="eastAsia"/>
            <w:lang w:eastAsia="zh-CN"/>
          </w:rPr>
          <w:t>(四)、土建工程建设指标</w:t>
        </w:r>
        <w:r>
          <w:tab/>
        </w:r>
        <w:r>
          <w:fldChar w:fldCharType="begin"/>
        </w:r>
        <w:r>
          <w:instrText xml:space="preserve"> PAGEREF _Toc335 \h </w:instrText>
        </w:r>
        <w:r>
          <w:fldChar w:fldCharType="separate"/>
        </w:r>
        <w:r>
          <w:t>17</w:t>
        </w:r>
        <w:r>
          <w:fldChar w:fldCharType="end"/>
        </w:r>
      </w:hyperlink>
    </w:p>
    <w:p>
      <w:pPr>
        <w:pStyle w:val="TOC1"/>
        <w:tabs>
          <w:tab w:val="right" w:leader="dot" w:pos="8306"/>
        </w:tabs>
      </w:pPr>
      <w:hyperlink w:anchor="_Toc6037" w:history="1">
        <w:r>
          <w:rPr>
            <w:rFonts w:ascii="仿宋" w:eastAsia="仿宋" w:hAnsi="仿宋" w:cs="仿宋" w:hint="eastAsia"/>
            <w:lang w:eastAsia="zh-CN"/>
          </w:rPr>
          <w:t>五、汽车雷达项目建设背景及必要性分析</w:t>
        </w:r>
        <w:r>
          <w:tab/>
        </w:r>
        <w:r>
          <w:fldChar w:fldCharType="begin"/>
        </w:r>
        <w:r>
          <w:instrText xml:space="preserve"> PAGEREF _Toc6037 \h </w:instrText>
        </w:r>
        <w:r>
          <w:fldChar w:fldCharType="separate"/>
        </w:r>
        <w:r>
          <w:t>18</w:t>
        </w:r>
        <w:r>
          <w:fldChar w:fldCharType="end"/>
        </w:r>
      </w:hyperlink>
    </w:p>
    <w:p>
      <w:pPr>
        <w:pStyle w:val="TOC2"/>
        <w:tabs>
          <w:tab w:val="right" w:leader="dot" w:pos="8306"/>
        </w:tabs>
      </w:pPr>
      <w:hyperlink w:anchor="_Toc31522" w:history="1">
        <w:r>
          <w:rPr>
            <w:rFonts w:ascii="仿宋" w:eastAsia="仿宋" w:hAnsi="仿宋" w:cs="仿宋" w:hint="eastAsia"/>
            <w:lang w:eastAsia="zh-CN"/>
          </w:rPr>
          <w:t>(一)、汽车雷达项目背景分析</w:t>
        </w:r>
        <w:r>
          <w:tab/>
        </w:r>
        <w:r>
          <w:fldChar w:fldCharType="begin"/>
        </w:r>
        <w:r>
          <w:instrText xml:space="preserve"> PAGEREF _Toc31522 \h </w:instrText>
        </w:r>
        <w:r>
          <w:fldChar w:fldCharType="separate"/>
        </w:r>
        <w:r>
          <w:t>18</w:t>
        </w:r>
        <w:r>
          <w:fldChar w:fldCharType="end"/>
        </w:r>
      </w:hyperlink>
    </w:p>
    <w:p>
      <w:pPr>
        <w:pStyle w:val="TOC2"/>
        <w:tabs>
          <w:tab w:val="right" w:leader="dot" w:pos="8306"/>
        </w:tabs>
      </w:pPr>
      <w:hyperlink w:anchor="_Toc29201" w:history="1">
        <w:r>
          <w:rPr>
            <w:rFonts w:ascii="仿宋" w:eastAsia="仿宋" w:hAnsi="仿宋" w:cs="仿宋" w:hint="eastAsia"/>
            <w:lang w:eastAsia="zh-CN"/>
          </w:rPr>
          <w:t>(二)、汽车雷达项目建设必要性分析</w:t>
        </w:r>
        <w:r>
          <w:tab/>
        </w:r>
        <w:r>
          <w:fldChar w:fldCharType="begin"/>
        </w:r>
        <w:r>
          <w:instrText xml:space="preserve"> PAGEREF _Toc29201 \h </w:instrText>
        </w:r>
        <w:r>
          <w:fldChar w:fldCharType="separate"/>
        </w:r>
        <w:r>
          <w:t>19</w:t>
        </w:r>
        <w:r>
          <w:fldChar w:fldCharType="end"/>
        </w:r>
      </w:hyperlink>
    </w:p>
    <w:p>
      <w:pPr>
        <w:pStyle w:val="TOC1"/>
        <w:tabs>
          <w:tab w:val="right" w:leader="dot" w:pos="8306"/>
        </w:tabs>
      </w:pPr>
      <w:hyperlink w:anchor="_Toc10862" w:history="1">
        <w:r>
          <w:rPr>
            <w:rFonts w:ascii="仿宋" w:eastAsia="仿宋" w:hAnsi="仿宋" w:cs="仿宋" w:hint="eastAsia"/>
            <w:lang w:eastAsia="zh-CN"/>
          </w:rPr>
          <w:t>六、汽车雷达项目可持续发展</w:t>
        </w:r>
        <w:r>
          <w:tab/>
        </w:r>
        <w:r>
          <w:fldChar w:fldCharType="begin"/>
        </w:r>
        <w:r>
          <w:instrText xml:space="preserve"> PAGEREF _Toc10862 \h </w:instrText>
        </w:r>
        <w:r>
          <w:fldChar w:fldCharType="separate"/>
        </w:r>
        <w:r>
          <w:t>21</w:t>
        </w:r>
        <w:r>
          <w:fldChar w:fldCharType="end"/>
        </w:r>
      </w:hyperlink>
    </w:p>
    <w:p>
      <w:pPr>
        <w:pStyle w:val="TOC2"/>
        <w:tabs>
          <w:tab w:val="right" w:leader="dot" w:pos="8306"/>
        </w:tabs>
      </w:pPr>
      <w:hyperlink w:anchor="_Toc25613" w:history="1">
        <w:r>
          <w:rPr>
            <w:rFonts w:ascii="仿宋" w:eastAsia="仿宋" w:hAnsi="仿宋" w:cs="仿宋" w:hint="eastAsia"/>
            <w:lang w:eastAsia="zh-CN"/>
          </w:rPr>
          <w:t>(一)、可持续战略与实践</w:t>
        </w:r>
        <w:r>
          <w:tab/>
        </w:r>
        <w:r>
          <w:fldChar w:fldCharType="begin"/>
        </w:r>
        <w:r>
          <w:instrText xml:space="preserve"> PAGEREF _Toc25613 \h </w:instrText>
        </w:r>
        <w:r>
          <w:fldChar w:fldCharType="separate"/>
        </w:r>
        <w:r>
          <w:t>21</w:t>
        </w:r>
        <w:r>
          <w:fldChar w:fldCharType="end"/>
        </w:r>
      </w:hyperlink>
    </w:p>
    <w:p>
      <w:pPr>
        <w:pStyle w:val="TOC2"/>
        <w:tabs>
          <w:tab w:val="right" w:leader="dot" w:pos="8306"/>
        </w:tabs>
      </w:pPr>
      <w:hyperlink w:anchor="_Toc8317" w:history="1">
        <w:r>
          <w:rPr>
            <w:rFonts w:ascii="仿宋" w:eastAsia="仿宋" w:hAnsi="仿宋" w:cs="仿宋" w:hint="eastAsia"/>
            <w:lang w:eastAsia="zh-CN"/>
          </w:rPr>
          <w:t>(二)、环保与社会责任</w:t>
        </w:r>
        <w:r>
          <w:tab/>
        </w:r>
        <w:r>
          <w:fldChar w:fldCharType="begin"/>
        </w:r>
        <w:r>
          <w:instrText xml:space="preserve"> PAGEREF _Toc8317 \h </w:instrText>
        </w:r>
        <w:r>
          <w:fldChar w:fldCharType="separate"/>
        </w:r>
        <w:r>
          <w:t>21</w:t>
        </w:r>
        <w:r>
          <w:fldChar w:fldCharType="end"/>
        </w:r>
      </w:hyperlink>
    </w:p>
    <w:p>
      <w:pPr>
        <w:pStyle w:val="TOC1"/>
        <w:tabs>
          <w:tab w:val="right" w:leader="dot" w:pos="8306"/>
        </w:tabs>
      </w:pPr>
      <w:hyperlink w:anchor="_Toc15088" w:history="1">
        <w:r>
          <w:rPr>
            <w:rFonts w:ascii="仿宋" w:eastAsia="仿宋" w:hAnsi="仿宋" w:cs="仿宋" w:hint="eastAsia"/>
            <w:lang w:eastAsia="zh-CN"/>
          </w:rPr>
          <w:t>七、汽车雷达项目财务管理</w:t>
        </w:r>
        <w:r>
          <w:tab/>
        </w:r>
        <w:r>
          <w:fldChar w:fldCharType="begin"/>
        </w:r>
        <w:r>
          <w:instrText xml:space="preserve"> PAGEREF _Toc15088 \h </w:instrText>
        </w:r>
        <w:r>
          <w:fldChar w:fldCharType="separate"/>
        </w:r>
        <w:r>
          <w:t>22</w:t>
        </w:r>
        <w:r>
          <w:fldChar w:fldCharType="end"/>
        </w:r>
      </w:hyperlink>
    </w:p>
    <w:p>
      <w:pPr>
        <w:pStyle w:val="TOC2"/>
        <w:tabs>
          <w:tab w:val="right" w:leader="dot" w:pos="8306"/>
        </w:tabs>
      </w:pPr>
      <w:hyperlink w:anchor="_Toc6463" w:history="1">
        <w:r>
          <w:rPr>
            <w:rFonts w:ascii="仿宋" w:eastAsia="仿宋" w:hAnsi="仿宋" w:cs="仿宋" w:hint="eastAsia"/>
            <w:lang w:eastAsia="zh-CN"/>
          </w:rPr>
          <w:t>(一)、资金需求大</w:t>
        </w:r>
        <w:r>
          <w:tab/>
        </w:r>
        <w:r>
          <w:fldChar w:fldCharType="begin"/>
        </w:r>
        <w:r>
          <w:instrText xml:space="preserve"> PAGEREF _Toc6463 \h </w:instrText>
        </w:r>
        <w:r>
          <w:fldChar w:fldCharType="separate"/>
        </w:r>
        <w:r>
          <w:t>22</w:t>
        </w:r>
        <w:r>
          <w:fldChar w:fldCharType="end"/>
        </w:r>
      </w:hyperlink>
    </w:p>
    <w:p>
      <w:pPr>
        <w:pStyle w:val="TOC2"/>
        <w:tabs>
          <w:tab w:val="right" w:leader="dot" w:pos="8306"/>
        </w:tabs>
      </w:pPr>
      <w:hyperlink w:anchor="_Toc24202" w:history="1">
        <w:r>
          <w:rPr>
            <w:rFonts w:ascii="仿宋" w:eastAsia="仿宋" w:hAnsi="仿宋" w:cs="仿宋" w:hint="eastAsia"/>
            <w:lang w:eastAsia="zh-CN"/>
          </w:rPr>
          <w:t>(二)、研发周期长</w:t>
        </w:r>
        <w:r>
          <w:tab/>
        </w:r>
        <w:r>
          <w:fldChar w:fldCharType="begin"/>
        </w:r>
        <w:r>
          <w:instrText xml:space="preserve"> PAGEREF _Toc24202 \h </w:instrText>
        </w:r>
        <w:r>
          <w:fldChar w:fldCharType="separate"/>
        </w:r>
        <w:r>
          <w:t>23</w:t>
        </w:r>
        <w:r>
          <w:fldChar w:fldCharType="end"/>
        </w:r>
      </w:hyperlink>
    </w:p>
    <w:p>
      <w:pPr>
        <w:pStyle w:val="TOC2"/>
        <w:tabs>
          <w:tab w:val="right" w:leader="dot" w:pos="8306"/>
        </w:tabs>
      </w:pPr>
      <w:hyperlink w:anchor="_Toc29302" w:history="1">
        <w:r>
          <w:rPr>
            <w:rFonts w:ascii="仿宋" w:eastAsia="仿宋" w:hAnsi="仿宋" w:cs="仿宋" w:hint="eastAsia"/>
            <w:lang w:eastAsia="zh-CN"/>
          </w:rPr>
          <w:t>(三)、市场风险大</w:t>
        </w:r>
        <w:r>
          <w:tab/>
        </w:r>
        <w:r>
          <w:fldChar w:fldCharType="begin"/>
        </w:r>
        <w:r>
          <w:instrText xml:space="preserve"> PAGEREF _Toc29302 \h </w:instrText>
        </w:r>
        <w:r>
          <w:fldChar w:fldCharType="separate"/>
        </w:r>
        <w:r>
          <w:t>25</w:t>
        </w:r>
        <w:r>
          <w:fldChar w:fldCharType="end"/>
        </w:r>
      </w:hyperlink>
    </w:p>
    <w:p>
      <w:pPr>
        <w:pStyle w:val="TOC2"/>
        <w:tabs>
          <w:tab w:val="right" w:leader="dot" w:pos="8306"/>
        </w:tabs>
      </w:pPr>
      <w:hyperlink w:anchor="_Toc15866" w:history="1">
        <w:r>
          <w:rPr>
            <w:rFonts w:ascii="仿宋" w:eastAsia="仿宋" w:hAnsi="仿宋" w:cs="仿宋" w:hint="eastAsia"/>
            <w:lang w:eastAsia="zh-CN"/>
          </w:rPr>
          <w:t>(四)、利润率高</w:t>
        </w:r>
        <w:r>
          <w:tab/>
        </w:r>
        <w:r>
          <w:fldChar w:fldCharType="begin"/>
        </w:r>
        <w:r>
          <w:instrText xml:space="preserve"> PAGEREF _Toc15866 \h </w:instrText>
        </w:r>
        <w:r>
          <w:fldChar w:fldCharType="separate"/>
        </w:r>
        <w:r>
          <w:t>27</w:t>
        </w:r>
        <w:r>
          <w:fldChar w:fldCharType="end"/>
        </w:r>
      </w:hyperlink>
    </w:p>
    <w:p>
      <w:pPr>
        <w:pStyle w:val="TOC1"/>
        <w:tabs>
          <w:tab w:val="right" w:leader="dot" w:pos="8306"/>
        </w:tabs>
      </w:pPr>
      <w:hyperlink w:anchor="_Toc28034" w:history="1">
        <w:r>
          <w:rPr>
            <w:rFonts w:ascii="仿宋" w:eastAsia="仿宋" w:hAnsi="仿宋" w:cs="仿宋" w:hint="eastAsia"/>
            <w:lang w:eastAsia="zh-CN"/>
          </w:rPr>
          <w:t>八、生产安全保护</w:t>
        </w:r>
        <w:r>
          <w:tab/>
        </w:r>
        <w:r>
          <w:fldChar w:fldCharType="begin"/>
        </w:r>
        <w:r>
          <w:instrText xml:space="preserve"> PAGEREF _Toc28034 \h </w:instrText>
        </w:r>
        <w:r>
          <w:fldChar w:fldCharType="separate"/>
        </w:r>
        <w:r>
          <w:t>29</w:t>
        </w:r>
        <w:r>
          <w:fldChar w:fldCharType="end"/>
        </w:r>
      </w:hyperlink>
    </w:p>
    <w:p>
      <w:pPr>
        <w:pStyle w:val="TOC2"/>
        <w:tabs>
          <w:tab w:val="right" w:leader="dot" w:pos="8306"/>
        </w:tabs>
      </w:pPr>
      <w:hyperlink w:anchor="_Toc28893" w:history="1">
        <w:r>
          <w:rPr>
            <w:rFonts w:ascii="仿宋" w:eastAsia="仿宋" w:hAnsi="仿宋" w:cs="仿宋" w:hint="eastAsia"/>
            <w:lang w:eastAsia="zh-CN"/>
          </w:rPr>
          <w:t>(一)、消防安全</w:t>
        </w:r>
        <w:r>
          <w:tab/>
        </w:r>
        <w:r>
          <w:fldChar w:fldCharType="begin"/>
        </w:r>
        <w:r>
          <w:instrText xml:space="preserve"> PAGEREF _Toc28893 \h </w:instrText>
        </w:r>
        <w:r>
          <w:fldChar w:fldCharType="separate"/>
        </w:r>
        <w:r>
          <w:t>29</w:t>
        </w:r>
        <w:r>
          <w:fldChar w:fldCharType="end"/>
        </w:r>
      </w:hyperlink>
    </w:p>
    <w:p>
      <w:pPr>
        <w:pStyle w:val="TOC2"/>
        <w:tabs>
          <w:tab w:val="right" w:leader="dot" w:pos="8306"/>
        </w:tabs>
      </w:pPr>
      <w:hyperlink w:anchor="_Toc6245" w:history="1">
        <w:r>
          <w:rPr>
            <w:rFonts w:ascii="仿宋" w:eastAsia="仿宋" w:hAnsi="仿宋" w:cs="仿宋" w:hint="eastAsia"/>
            <w:lang w:eastAsia="zh-CN"/>
          </w:rPr>
          <w:t>(二)、防火防爆总图布置措施</w:t>
        </w:r>
        <w:r>
          <w:tab/>
        </w:r>
        <w:r>
          <w:fldChar w:fldCharType="begin"/>
        </w:r>
        <w:r>
          <w:instrText xml:space="preserve"> PAGEREF _Toc6245 \h </w:instrText>
        </w:r>
        <w:r>
          <w:fldChar w:fldCharType="separate"/>
        </w:r>
        <w:r>
          <w:t>31</w:t>
        </w:r>
        <w:r>
          <w:fldChar w:fldCharType="end"/>
        </w:r>
      </w:hyperlink>
    </w:p>
    <w:p>
      <w:pPr>
        <w:pStyle w:val="TOC2"/>
        <w:tabs>
          <w:tab w:val="right" w:leader="dot" w:pos="8306"/>
        </w:tabs>
      </w:pPr>
      <w:hyperlink w:anchor="_Toc5817" w:history="1">
        <w:r>
          <w:rPr>
            <w:rFonts w:ascii="仿宋" w:eastAsia="仿宋" w:hAnsi="仿宋" w:cs="仿宋" w:hint="eastAsia"/>
            <w:lang w:eastAsia="zh-CN"/>
          </w:rPr>
          <w:t>(三)、自然灾害防范措施</w:t>
        </w:r>
        <w:r>
          <w:tab/>
        </w:r>
        <w:r>
          <w:fldChar w:fldCharType="begin"/>
        </w:r>
        <w:r>
          <w:instrText xml:space="preserve"> PAGEREF _Toc5817 \h </w:instrText>
        </w:r>
        <w:r>
          <w:fldChar w:fldCharType="separate"/>
        </w:r>
        <w:r>
          <w:t>32</w:t>
        </w:r>
        <w:r>
          <w:fldChar w:fldCharType="end"/>
        </w:r>
      </w:hyperlink>
    </w:p>
    <w:p>
      <w:pPr>
        <w:pStyle w:val="TOC2"/>
        <w:tabs>
          <w:tab w:val="right" w:leader="dot" w:pos="8306"/>
        </w:tabs>
      </w:pPr>
      <w:hyperlink w:anchor="_Toc24552" w:history="1">
        <w:r>
          <w:rPr>
            <w:rFonts w:ascii="仿宋" w:eastAsia="仿宋" w:hAnsi="仿宋" w:cs="仿宋" w:hint="eastAsia"/>
            <w:lang w:eastAsia="zh-CN"/>
          </w:rPr>
          <w:t>(四)、安全色及安全标志使用要求</w:t>
        </w:r>
        <w:r>
          <w:tab/>
        </w:r>
        <w:r>
          <w:fldChar w:fldCharType="begin"/>
        </w:r>
        <w:r>
          <w:instrText xml:space="preserve"> PAGEREF _Toc24552 \h </w:instrText>
        </w:r>
        <w:r>
          <w:fldChar w:fldCharType="separate"/>
        </w:r>
        <w:r>
          <w:t>33</w:t>
        </w:r>
        <w:r>
          <w:fldChar w:fldCharType="end"/>
        </w:r>
      </w:hyperlink>
    </w:p>
    <w:p>
      <w:pPr>
        <w:pStyle w:val="TOC2"/>
        <w:tabs>
          <w:tab w:val="right" w:leader="dot" w:pos="8306"/>
        </w:tabs>
      </w:pPr>
      <w:hyperlink w:anchor="_Toc3845" w:history="1">
        <w:r>
          <w:rPr>
            <w:rFonts w:ascii="仿宋" w:eastAsia="仿宋" w:hAnsi="仿宋" w:cs="仿宋" w:hint="eastAsia"/>
            <w:lang w:eastAsia="zh-CN"/>
          </w:rPr>
          <w:t>(五)、防尘防毒措施</w:t>
        </w:r>
        <w:r>
          <w:tab/>
        </w:r>
        <w:r>
          <w:fldChar w:fldCharType="begin"/>
        </w:r>
        <w:r>
          <w:instrText xml:space="preserve"> PAGEREF _Toc3845 \h </w:instrText>
        </w:r>
        <w:r>
          <w:fldChar w:fldCharType="separate"/>
        </w:r>
        <w:r>
          <w:t>34</w:t>
        </w:r>
        <w:r>
          <w:fldChar w:fldCharType="end"/>
        </w:r>
      </w:hyperlink>
    </w:p>
    <w:p>
      <w:pPr>
        <w:pStyle w:val="TOC2"/>
        <w:tabs>
          <w:tab w:val="right" w:leader="dot" w:pos="8306"/>
        </w:tabs>
      </w:pPr>
      <w:hyperlink w:anchor="_Toc7195" w:history="1">
        <w:r>
          <w:rPr>
            <w:rFonts w:ascii="仿宋" w:eastAsia="仿宋" w:hAnsi="仿宋" w:cs="仿宋" w:hint="eastAsia"/>
            <w:lang w:eastAsia="zh-CN"/>
          </w:rPr>
          <w:t>(六)、防静电、触电防护及防雷措施</w:t>
        </w:r>
        <w:r>
          <w:tab/>
        </w:r>
        <w:r>
          <w:fldChar w:fldCharType="begin"/>
        </w:r>
        <w:r>
          <w:instrText xml:space="preserve"> PAGEREF _Toc7195 \h </w:instrText>
        </w:r>
        <w:r>
          <w:fldChar w:fldCharType="separate"/>
        </w:r>
        <w:r>
          <w:t>34</w:t>
        </w:r>
        <w:r>
          <w:fldChar w:fldCharType="end"/>
        </w:r>
      </w:hyperlink>
    </w:p>
    <w:p>
      <w:pPr>
        <w:pStyle w:val="TOC2"/>
        <w:tabs>
          <w:tab w:val="right" w:leader="dot" w:pos="8306"/>
        </w:tabs>
      </w:pPr>
      <w:hyperlink w:anchor="_Toc13893" w:history="1">
        <w:r>
          <w:rPr>
            <w:rFonts w:ascii="仿宋" w:eastAsia="仿宋" w:hAnsi="仿宋" w:cs="仿宋" w:hint="eastAsia"/>
            <w:lang w:eastAsia="zh-CN"/>
          </w:rPr>
          <w:t>(七)、机械设备安全保障措施</w:t>
        </w:r>
        <w:r>
          <w:tab/>
        </w:r>
        <w:r>
          <w:fldChar w:fldCharType="begin"/>
        </w:r>
        <w:r>
          <w:instrText xml:space="preserve"> PAGEREF _Toc13893 \h </w:instrText>
        </w:r>
        <w:r>
          <w:fldChar w:fldCharType="separate"/>
        </w:r>
        <w:r>
          <w:t>36</w:t>
        </w:r>
        <w:r>
          <w:fldChar w:fldCharType="end"/>
        </w:r>
      </w:hyperlink>
    </w:p>
    <w:p>
      <w:pPr>
        <w:pStyle w:val="TOC1"/>
        <w:tabs>
          <w:tab w:val="right" w:leader="dot" w:pos="8306"/>
        </w:tabs>
      </w:pPr>
      <w:hyperlink w:anchor="_Toc12662" w:history="1">
        <w:r>
          <w:rPr>
            <w:rFonts w:ascii="仿宋" w:eastAsia="仿宋" w:hAnsi="仿宋" w:cs="仿宋" w:hint="eastAsia"/>
            <w:lang w:eastAsia="zh-CN"/>
          </w:rPr>
          <w:t>九、汽车雷达项目人力资源培养与发展</w:t>
        </w:r>
        <w:r>
          <w:tab/>
        </w:r>
        <w:r>
          <w:fldChar w:fldCharType="begin"/>
        </w:r>
        <w:r>
          <w:instrText xml:space="preserve"> PAGEREF _Toc12662 \h </w:instrText>
        </w:r>
        <w:r>
          <w:fldChar w:fldCharType="separate"/>
        </w:r>
        <w:r>
          <w:t>37</w:t>
        </w:r>
        <w:r>
          <w:fldChar w:fldCharType="end"/>
        </w:r>
      </w:hyperlink>
    </w:p>
    <w:p>
      <w:pPr>
        <w:pStyle w:val="TOC2"/>
        <w:tabs>
          <w:tab w:val="right" w:leader="dot" w:pos="8306"/>
        </w:tabs>
      </w:pPr>
      <w:hyperlink w:anchor="_Toc30979" w:history="1">
        <w:r>
          <w:rPr>
            <w:rFonts w:ascii="仿宋" w:eastAsia="仿宋" w:hAnsi="仿宋" w:cs="仿宋" w:hint="eastAsia"/>
            <w:lang w:eastAsia="zh-CN"/>
          </w:rPr>
          <w:t>(一)、人才需求与规划</w:t>
        </w:r>
        <w:r>
          <w:tab/>
        </w:r>
        <w:r>
          <w:fldChar w:fldCharType="begin"/>
        </w:r>
        <w:r>
          <w:instrText xml:space="preserve"> PAGEREF _Toc30979 \h </w:instrText>
        </w:r>
        <w:r>
          <w:fldChar w:fldCharType="separate"/>
        </w:r>
        <w:r>
          <w:t>37</w:t>
        </w:r>
        <w:r>
          <w:fldChar w:fldCharType="end"/>
        </w:r>
      </w:hyperlink>
    </w:p>
    <w:p>
      <w:pPr>
        <w:pStyle w:val="TOC2"/>
        <w:tabs>
          <w:tab w:val="right" w:leader="dot" w:pos="8306"/>
        </w:tabs>
      </w:pPr>
      <w:hyperlink w:anchor="_Toc29803" w:history="1">
        <w:r>
          <w:rPr>
            <w:rFonts w:ascii="仿宋" w:eastAsia="仿宋" w:hAnsi="仿宋" w:cs="仿宋" w:hint="eastAsia"/>
            <w:lang w:eastAsia="zh-CN"/>
          </w:rPr>
          <w:t>(二)、培训与发展计划</w:t>
        </w:r>
        <w:r>
          <w:tab/>
        </w:r>
        <w:r>
          <w:fldChar w:fldCharType="begin"/>
        </w:r>
        <w:r>
          <w:instrText xml:space="preserve"> PAGEREF _Toc29803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4" w:history="1">
        <w:r>
          <w:rPr>
            <w:rFonts w:ascii="仿宋" w:eastAsia="仿宋" w:hAnsi="仿宋" w:cs="仿宋" w:hint="eastAsia"/>
            <w:lang w:eastAsia="zh-CN"/>
          </w:rPr>
          <w:t>十、汽车雷达项目技术管理</w:t>
        </w:r>
        <w:r>
          <w:tab/>
        </w:r>
        <w:r>
          <w:fldChar w:fldCharType="begin"/>
        </w:r>
        <w:r>
          <w:instrText xml:space="preserve"> PAGEREF _Toc21434 \h </w:instrText>
        </w:r>
        <w:r>
          <w:fldChar w:fldCharType="separate"/>
        </w:r>
        <w:r>
          <w:t>38</w:t>
        </w:r>
        <w:r>
          <w:fldChar w:fldCharType="end"/>
        </w:r>
      </w:hyperlink>
    </w:p>
    <w:p>
      <w:pPr>
        <w:pStyle w:val="TOC2"/>
        <w:tabs>
          <w:tab w:val="right" w:leader="dot" w:pos="8306"/>
        </w:tabs>
      </w:pPr>
      <w:hyperlink w:anchor="_Toc10795" w:history="1">
        <w:r>
          <w:rPr>
            <w:rFonts w:ascii="仿宋" w:eastAsia="仿宋" w:hAnsi="仿宋" w:cs="仿宋" w:hint="eastAsia"/>
            <w:lang w:eastAsia="zh-CN"/>
          </w:rPr>
          <w:t>(一)、技术方案选用方向</w:t>
        </w:r>
        <w:r>
          <w:tab/>
        </w:r>
        <w:r>
          <w:fldChar w:fldCharType="begin"/>
        </w:r>
        <w:r>
          <w:instrText xml:space="preserve"> PAGEREF _Toc10795 \h </w:instrText>
        </w:r>
        <w:r>
          <w:fldChar w:fldCharType="separate"/>
        </w:r>
        <w:r>
          <w:t>38</w:t>
        </w:r>
        <w:r>
          <w:fldChar w:fldCharType="end"/>
        </w:r>
      </w:hyperlink>
    </w:p>
    <w:p>
      <w:pPr>
        <w:pStyle w:val="TOC2"/>
        <w:tabs>
          <w:tab w:val="right" w:leader="dot" w:pos="8306"/>
        </w:tabs>
      </w:pPr>
      <w:hyperlink w:anchor="_Toc20202" w:history="1">
        <w:r>
          <w:rPr>
            <w:rFonts w:ascii="仿宋" w:eastAsia="仿宋" w:hAnsi="仿宋" w:cs="仿宋" w:hint="eastAsia"/>
            <w:lang w:eastAsia="zh-CN"/>
          </w:rPr>
          <w:t>(二)、工艺技术方案选用原则</w:t>
        </w:r>
        <w:r>
          <w:tab/>
        </w:r>
        <w:r>
          <w:fldChar w:fldCharType="begin"/>
        </w:r>
        <w:r>
          <w:instrText xml:space="preserve"> PAGEREF _Toc20202 \h </w:instrText>
        </w:r>
        <w:r>
          <w:fldChar w:fldCharType="separate"/>
        </w:r>
        <w:r>
          <w:t>40</w:t>
        </w:r>
        <w:r>
          <w:fldChar w:fldCharType="end"/>
        </w:r>
      </w:hyperlink>
    </w:p>
    <w:p>
      <w:pPr>
        <w:pStyle w:val="TOC2"/>
        <w:tabs>
          <w:tab w:val="right" w:leader="dot" w:pos="8306"/>
        </w:tabs>
      </w:pPr>
      <w:hyperlink w:anchor="_Toc6377" w:history="1">
        <w:r>
          <w:rPr>
            <w:rFonts w:ascii="仿宋" w:eastAsia="仿宋" w:hAnsi="仿宋" w:cs="仿宋" w:hint="eastAsia"/>
            <w:lang w:eastAsia="zh-CN"/>
          </w:rPr>
          <w:t>(三)、工艺技术方案要求</w:t>
        </w:r>
        <w:r>
          <w:tab/>
        </w:r>
        <w:r>
          <w:fldChar w:fldCharType="begin"/>
        </w:r>
        <w:r>
          <w:instrText xml:space="preserve"> PAGEREF _Toc6377 \h </w:instrText>
        </w:r>
        <w:r>
          <w:fldChar w:fldCharType="separate"/>
        </w:r>
        <w:r>
          <w:t>42</w:t>
        </w:r>
        <w:r>
          <w:fldChar w:fldCharType="end"/>
        </w:r>
      </w:hyperlink>
    </w:p>
    <w:p>
      <w:pPr>
        <w:pStyle w:val="TOC1"/>
        <w:tabs>
          <w:tab w:val="right" w:leader="dot" w:pos="8306"/>
        </w:tabs>
      </w:pPr>
      <w:hyperlink w:anchor="_Toc16617" w:history="1">
        <w:r>
          <w:rPr>
            <w:rFonts w:ascii="仿宋" w:eastAsia="仿宋" w:hAnsi="仿宋" w:cs="仿宋" w:hint="eastAsia"/>
            <w:lang w:eastAsia="zh-CN"/>
          </w:rPr>
          <w:t>十一、汽车雷达项目人力资源管理</w:t>
        </w:r>
        <w:r>
          <w:tab/>
        </w:r>
        <w:r>
          <w:fldChar w:fldCharType="begin"/>
        </w:r>
        <w:r>
          <w:instrText xml:space="preserve"> PAGEREF _Toc16617 \h </w:instrText>
        </w:r>
        <w:r>
          <w:fldChar w:fldCharType="separate"/>
        </w:r>
        <w:r>
          <w:t>44</w:t>
        </w:r>
        <w:r>
          <w:fldChar w:fldCharType="end"/>
        </w:r>
      </w:hyperlink>
    </w:p>
    <w:p>
      <w:pPr>
        <w:pStyle w:val="TOC2"/>
        <w:tabs>
          <w:tab w:val="right" w:leader="dot" w:pos="8306"/>
        </w:tabs>
      </w:pPr>
      <w:hyperlink w:anchor="_Toc27362" w:history="1">
        <w:r>
          <w:rPr>
            <w:rFonts w:ascii="仿宋" w:eastAsia="仿宋" w:hAnsi="仿宋" w:cs="仿宋" w:hint="eastAsia"/>
            <w:lang w:eastAsia="zh-CN"/>
          </w:rPr>
          <w:t>(一)、建立健全的预算管理制度</w:t>
        </w:r>
        <w:r>
          <w:tab/>
        </w:r>
        <w:r>
          <w:fldChar w:fldCharType="begin"/>
        </w:r>
        <w:r>
          <w:instrText xml:space="preserve"> PAGEREF _Toc27362 \h </w:instrText>
        </w:r>
        <w:r>
          <w:fldChar w:fldCharType="separate"/>
        </w:r>
        <w:r>
          <w:t>44</w:t>
        </w:r>
        <w:r>
          <w:fldChar w:fldCharType="end"/>
        </w:r>
      </w:hyperlink>
    </w:p>
    <w:p>
      <w:pPr>
        <w:pStyle w:val="TOC2"/>
        <w:tabs>
          <w:tab w:val="right" w:leader="dot" w:pos="8306"/>
        </w:tabs>
      </w:pPr>
      <w:hyperlink w:anchor="_Toc11062" w:history="1">
        <w:r>
          <w:rPr>
            <w:rFonts w:ascii="仿宋" w:eastAsia="仿宋" w:hAnsi="仿宋" w:cs="仿宋" w:hint="eastAsia"/>
            <w:lang w:eastAsia="zh-CN"/>
          </w:rPr>
          <w:t>(二)、加强资金流动监控</w:t>
        </w:r>
        <w:r>
          <w:tab/>
        </w:r>
        <w:r>
          <w:fldChar w:fldCharType="begin"/>
        </w:r>
        <w:r>
          <w:instrText xml:space="preserve"> PAGEREF _Toc11062 \h </w:instrText>
        </w:r>
        <w:r>
          <w:fldChar w:fldCharType="separate"/>
        </w:r>
        <w:r>
          <w:t>46</w:t>
        </w:r>
        <w:r>
          <w:fldChar w:fldCharType="end"/>
        </w:r>
      </w:hyperlink>
    </w:p>
    <w:p>
      <w:pPr>
        <w:pStyle w:val="TOC2"/>
        <w:tabs>
          <w:tab w:val="right" w:leader="dot" w:pos="8306"/>
        </w:tabs>
      </w:pPr>
      <w:hyperlink w:anchor="_Toc753" w:history="1">
        <w:r>
          <w:rPr>
            <w:rFonts w:ascii="仿宋" w:eastAsia="仿宋" w:hAnsi="仿宋" w:cs="仿宋" w:hint="eastAsia"/>
            <w:lang w:eastAsia="zh-CN"/>
          </w:rPr>
          <w:t>(三)、制定完善的风险控制机制</w:t>
        </w:r>
        <w:r>
          <w:tab/>
        </w:r>
        <w:r>
          <w:fldChar w:fldCharType="begin"/>
        </w:r>
        <w:r>
          <w:instrText xml:space="preserve"> PAGEREF _Toc753 \h </w:instrText>
        </w:r>
        <w:r>
          <w:fldChar w:fldCharType="separate"/>
        </w:r>
        <w:r>
          <w:t>47</w:t>
        </w:r>
        <w:r>
          <w:fldChar w:fldCharType="end"/>
        </w:r>
      </w:hyperlink>
    </w:p>
    <w:p>
      <w:pPr>
        <w:pStyle w:val="TOC2"/>
        <w:tabs>
          <w:tab w:val="right" w:leader="dot" w:pos="8306"/>
        </w:tabs>
      </w:pPr>
      <w:hyperlink w:anchor="_Toc30542" w:history="1">
        <w:r>
          <w:rPr>
            <w:rFonts w:ascii="仿宋" w:eastAsia="仿宋" w:hAnsi="仿宋" w:cs="仿宋" w:hint="eastAsia"/>
            <w:lang w:eastAsia="zh-CN"/>
          </w:rPr>
          <w:t>(四)、优化成本管理</w:t>
        </w:r>
        <w:r>
          <w:tab/>
        </w:r>
        <w:r>
          <w:fldChar w:fldCharType="begin"/>
        </w:r>
        <w:r>
          <w:instrText xml:space="preserve"> PAGEREF _Toc30542 \h </w:instrText>
        </w:r>
        <w:r>
          <w:fldChar w:fldCharType="separate"/>
        </w:r>
        <w:r>
          <w:t>48</w:t>
        </w:r>
        <w:r>
          <w:fldChar w:fldCharType="end"/>
        </w:r>
      </w:hyperlink>
    </w:p>
    <w:p>
      <w:pPr>
        <w:pStyle w:val="TOC1"/>
        <w:tabs>
          <w:tab w:val="right" w:leader="dot" w:pos="8306"/>
        </w:tabs>
      </w:pPr>
      <w:hyperlink w:anchor="_Toc5754" w:history="1">
        <w:r>
          <w:rPr>
            <w:rFonts w:ascii="仿宋" w:eastAsia="仿宋" w:hAnsi="仿宋" w:cs="仿宋" w:hint="eastAsia"/>
            <w:lang w:eastAsia="zh-CN"/>
          </w:rPr>
          <w:t>十二、汽车雷达项目社会影响</w:t>
        </w:r>
        <w:r>
          <w:tab/>
        </w:r>
        <w:r>
          <w:fldChar w:fldCharType="begin"/>
        </w:r>
        <w:r>
          <w:instrText xml:space="preserve"> PAGEREF _Toc5754 \h </w:instrText>
        </w:r>
        <w:r>
          <w:fldChar w:fldCharType="separate"/>
        </w:r>
        <w:r>
          <w:t>50</w:t>
        </w:r>
        <w:r>
          <w:fldChar w:fldCharType="end"/>
        </w:r>
      </w:hyperlink>
    </w:p>
    <w:p>
      <w:pPr>
        <w:pStyle w:val="TOC2"/>
        <w:tabs>
          <w:tab w:val="right" w:leader="dot" w:pos="8306"/>
        </w:tabs>
      </w:pPr>
      <w:hyperlink w:anchor="_Toc14174" w:history="1">
        <w:r>
          <w:rPr>
            <w:rFonts w:ascii="仿宋" w:eastAsia="仿宋" w:hAnsi="仿宋" w:cs="仿宋" w:hint="eastAsia"/>
            <w:lang w:eastAsia="zh-CN"/>
          </w:rPr>
          <w:t>(一)、社会责任与义务</w:t>
        </w:r>
        <w:r>
          <w:tab/>
        </w:r>
        <w:r>
          <w:fldChar w:fldCharType="begin"/>
        </w:r>
        <w:r>
          <w:instrText xml:space="preserve"> PAGEREF _Toc14174 \h </w:instrText>
        </w:r>
        <w:r>
          <w:fldChar w:fldCharType="separate"/>
        </w:r>
        <w:r>
          <w:t>50</w:t>
        </w:r>
        <w:r>
          <w:fldChar w:fldCharType="end"/>
        </w:r>
      </w:hyperlink>
    </w:p>
    <w:p>
      <w:pPr>
        <w:pStyle w:val="TOC2"/>
        <w:tabs>
          <w:tab w:val="right" w:leader="dot" w:pos="8306"/>
        </w:tabs>
      </w:pPr>
      <w:hyperlink w:anchor="_Toc16363" w:history="1">
        <w:r>
          <w:rPr>
            <w:rFonts w:ascii="仿宋" w:eastAsia="仿宋" w:hAnsi="仿宋" w:cs="仿宋" w:hint="eastAsia"/>
            <w:lang w:eastAsia="zh-CN"/>
          </w:rPr>
          <w:t>(二)、社会参与与沟通</w:t>
        </w:r>
        <w:r>
          <w:tab/>
        </w:r>
        <w:r>
          <w:fldChar w:fldCharType="begin"/>
        </w:r>
        <w:r>
          <w:instrText xml:space="preserve"> PAGEREF _Toc16363 \h </w:instrText>
        </w:r>
        <w:r>
          <w:fldChar w:fldCharType="separate"/>
        </w:r>
        <w:r>
          <w:t>50</w:t>
        </w:r>
        <w:r>
          <w:fldChar w:fldCharType="end"/>
        </w:r>
      </w:hyperlink>
    </w:p>
    <w:p>
      <w:pPr>
        <w:pStyle w:val="TOC1"/>
        <w:tabs>
          <w:tab w:val="right" w:leader="dot" w:pos="8306"/>
        </w:tabs>
      </w:pPr>
      <w:hyperlink w:anchor="_Toc28995" w:history="1">
        <w:r>
          <w:rPr>
            <w:rFonts w:ascii="仿宋" w:eastAsia="仿宋" w:hAnsi="仿宋" w:cs="仿宋" w:hint="eastAsia"/>
            <w:lang w:eastAsia="zh-CN"/>
          </w:rPr>
          <w:t>十三、汽车雷达项目实施时间节点</w:t>
        </w:r>
        <w:r>
          <w:tab/>
        </w:r>
        <w:r>
          <w:fldChar w:fldCharType="begin"/>
        </w:r>
        <w:r>
          <w:instrText xml:space="preserve"> PAGEREF _Toc28995 \h </w:instrText>
        </w:r>
        <w:r>
          <w:fldChar w:fldCharType="separate"/>
        </w:r>
        <w:r>
          <w:t>51</w:t>
        </w:r>
        <w:r>
          <w:fldChar w:fldCharType="end"/>
        </w:r>
      </w:hyperlink>
    </w:p>
    <w:p>
      <w:pPr>
        <w:pStyle w:val="TOC2"/>
        <w:tabs>
          <w:tab w:val="right" w:leader="dot" w:pos="8306"/>
        </w:tabs>
      </w:pPr>
      <w:hyperlink w:anchor="_Toc5683" w:history="1">
        <w:r>
          <w:rPr>
            <w:rFonts w:ascii="仿宋" w:eastAsia="仿宋" w:hAnsi="仿宋" w:cs="仿宋" w:hint="eastAsia"/>
            <w:lang w:eastAsia="zh-CN"/>
          </w:rPr>
          <w:t>(一)、汽车雷达项目启动阶段时间节点</w:t>
        </w:r>
        <w:r>
          <w:tab/>
        </w:r>
        <w:r>
          <w:fldChar w:fldCharType="begin"/>
        </w:r>
        <w:r>
          <w:instrText xml:space="preserve"> PAGEREF _Toc5683 \h </w:instrText>
        </w:r>
        <w:r>
          <w:fldChar w:fldCharType="separate"/>
        </w:r>
        <w:r>
          <w:t>51</w:t>
        </w:r>
        <w:r>
          <w:fldChar w:fldCharType="end"/>
        </w:r>
      </w:hyperlink>
    </w:p>
    <w:p>
      <w:pPr>
        <w:pStyle w:val="TOC2"/>
        <w:tabs>
          <w:tab w:val="right" w:leader="dot" w:pos="8306"/>
        </w:tabs>
      </w:pPr>
      <w:hyperlink w:anchor="_Toc28333" w:history="1">
        <w:r>
          <w:rPr>
            <w:rFonts w:ascii="仿宋" w:eastAsia="仿宋" w:hAnsi="仿宋" w:cs="仿宋" w:hint="eastAsia"/>
            <w:lang w:eastAsia="zh-CN"/>
          </w:rPr>
          <w:t>(二)、汽车雷达项目执行阶段时间节点</w:t>
        </w:r>
        <w:r>
          <w:tab/>
        </w:r>
        <w:r>
          <w:fldChar w:fldCharType="begin"/>
        </w:r>
        <w:r>
          <w:instrText xml:space="preserve"> PAGEREF _Toc28333 \h </w:instrText>
        </w:r>
        <w:r>
          <w:fldChar w:fldCharType="separate"/>
        </w:r>
        <w:r>
          <w:t>53</w:t>
        </w:r>
        <w:r>
          <w:fldChar w:fldCharType="end"/>
        </w:r>
      </w:hyperlink>
    </w:p>
    <w:p>
      <w:pPr>
        <w:pStyle w:val="TOC2"/>
        <w:tabs>
          <w:tab w:val="right" w:leader="dot" w:pos="8306"/>
        </w:tabs>
      </w:pPr>
      <w:hyperlink w:anchor="_Toc30926" w:history="1">
        <w:r>
          <w:rPr>
            <w:rFonts w:ascii="仿宋" w:eastAsia="仿宋" w:hAnsi="仿宋" w:cs="仿宋" w:hint="eastAsia"/>
            <w:lang w:eastAsia="zh-CN"/>
          </w:rPr>
          <w:t>(三)、汽车雷达项目完成阶段时间节点</w:t>
        </w:r>
        <w:r>
          <w:tab/>
        </w:r>
        <w:r>
          <w:fldChar w:fldCharType="begin"/>
        </w:r>
        <w:r>
          <w:instrText xml:space="preserve"> PAGEREF _Toc30926 \h </w:instrText>
        </w:r>
        <w:r>
          <w:fldChar w:fldCharType="separate"/>
        </w:r>
        <w:r>
          <w:t>53</w:t>
        </w:r>
        <w:r>
          <w:fldChar w:fldCharType="end"/>
        </w:r>
      </w:hyperlink>
    </w:p>
    <w:p>
      <w:pPr>
        <w:pStyle w:val="TOC1"/>
        <w:tabs>
          <w:tab w:val="right" w:leader="dot" w:pos="8306"/>
        </w:tabs>
      </w:pPr>
      <w:hyperlink w:anchor="_Toc9074" w:history="1">
        <w:r>
          <w:rPr>
            <w:rFonts w:ascii="仿宋" w:eastAsia="仿宋" w:hAnsi="仿宋" w:cs="仿宋" w:hint="eastAsia"/>
            <w:lang w:eastAsia="zh-CN"/>
          </w:rPr>
          <w:t>十四、质量管理体系</w:t>
        </w:r>
        <w:r>
          <w:tab/>
        </w:r>
        <w:r>
          <w:fldChar w:fldCharType="begin"/>
        </w:r>
        <w:r>
          <w:instrText xml:space="preserve"> PAGEREF _Toc9074 \h </w:instrText>
        </w:r>
        <w:r>
          <w:fldChar w:fldCharType="separate"/>
        </w:r>
        <w:r>
          <w:t>55</w:t>
        </w:r>
        <w:r>
          <w:fldChar w:fldCharType="end"/>
        </w:r>
      </w:hyperlink>
    </w:p>
    <w:p>
      <w:pPr>
        <w:pStyle w:val="TOC2"/>
        <w:tabs>
          <w:tab w:val="right" w:leader="dot" w:pos="8306"/>
        </w:tabs>
      </w:pPr>
      <w:hyperlink w:anchor="_Toc32091" w:history="1">
        <w:r>
          <w:rPr>
            <w:rFonts w:ascii="仿宋" w:eastAsia="仿宋" w:hAnsi="仿宋" w:cs="仿宋" w:hint="eastAsia"/>
            <w:lang w:eastAsia="zh-CN"/>
          </w:rPr>
          <w:t>(一)、质量目标与方针</w:t>
        </w:r>
        <w:r>
          <w:tab/>
        </w:r>
        <w:r>
          <w:fldChar w:fldCharType="begin"/>
        </w:r>
        <w:r>
          <w:instrText xml:space="preserve"> PAGEREF _Toc32091 \h </w:instrText>
        </w:r>
        <w:r>
          <w:fldChar w:fldCharType="separate"/>
        </w:r>
        <w:r>
          <w:t>55</w:t>
        </w:r>
        <w:r>
          <w:fldChar w:fldCharType="end"/>
        </w:r>
      </w:hyperlink>
    </w:p>
    <w:p>
      <w:pPr>
        <w:pStyle w:val="TOC2"/>
        <w:tabs>
          <w:tab w:val="right" w:leader="dot" w:pos="8306"/>
        </w:tabs>
      </w:pPr>
      <w:hyperlink w:anchor="_Toc845" w:history="1">
        <w:r>
          <w:rPr>
            <w:rFonts w:ascii="仿宋" w:eastAsia="仿宋" w:hAnsi="仿宋" w:cs="仿宋" w:hint="eastAsia"/>
            <w:lang w:eastAsia="zh-CN"/>
          </w:rPr>
          <w:t>(二)、质量管理责任</w:t>
        </w:r>
        <w:r>
          <w:tab/>
        </w:r>
        <w:r>
          <w:fldChar w:fldCharType="begin"/>
        </w:r>
        <w:r>
          <w:instrText xml:space="preserve"> PAGEREF _Toc845 \h </w:instrText>
        </w:r>
        <w:r>
          <w:fldChar w:fldCharType="separate"/>
        </w:r>
        <w:r>
          <w:t>56</w:t>
        </w:r>
        <w:r>
          <w:fldChar w:fldCharType="end"/>
        </w:r>
      </w:hyperlink>
    </w:p>
    <w:p>
      <w:pPr>
        <w:pStyle w:val="TOC2"/>
        <w:tabs>
          <w:tab w:val="right" w:leader="dot" w:pos="8306"/>
        </w:tabs>
      </w:pPr>
      <w:hyperlink w:anchor="_Toc4835" w:history="1">
        <w:r>
          <w:rPr>
            <w:rFonts w:ascii="仿宋" w:eastAsia="仿宋" w:hAnsi="仿宋" w:cs="仿宋" w:hint="eastAsia"/>
            <w:lang w:eastAsia="zh-CN"/>
          </w:rPr>
          <w:t>(三)、质量管理体系文件</w:t>
        </w:r>
        <w:r>
          <w:tab/>
        </w:r>
        <w:r>
          <w:fldChar w:fldCharType="begin"/>
        </w:r>
        <w:r>
          <w:instrText xml:space="preserve"> PAGEREF _Toc4835 \h </w:instrText>
        </w:r>
        <w:r>
          <w:fldChar w:fldCharType="separate"/>
        </w:r>
        <w:r>
          <w:t>57</w:t>
        </w:r>
        <w:r>
          <w:fldChar w:fldCharType="end"/>
        </w:r>
      </w:hyperlink>
    </w:p>
    <w:p>
      <w:pPr>
        <w:pStyle w:val="TOC2"/>
        <w:tabs>
          <w:tab w:val="right" w:leader="dot" w:pos="8306"/>
        </w:tabs>
      </w:pPr>
      <w:hyperlink w:anchor="_Toc10896" w:history="1">
        <w:r>
          <w:rPr>
            <w:rFonts w:ascii="仿宋" w:eastAsia="仿宋" w:hAnsi="仿宋" w:cs="仿宋" w:hint="eastAsia"/>
            <w:lang w:eastAsia="zh-CN"/>
          </w:rPr>
          <w:t>(四)、质量培训与教育</w:t>
        </w:r>
        <w:r>
          <w:tab/>
        </w:r>
        <w:r>
          <w:fldChar w:fldCharType="begin"/>
        </w:r>
        <w:r>
          <w:instrText xml:space="preserve"> PAGEREF _Toc10896 \h </w:instrText>
        </w:r>
        <w:r>
          <w:fldChar w:fldCharType="separate"/>
        </w:r>
        <w:r>
          <w:t>59</w:t>
        </w:r>
        <w:r>
          <w:fldChar w:fldCharType="end"/>
        </w:r>
      </w:hyperlink>
    </w:p>
    <w:p>
      <w:pPr>
        <w:pStyle w:val="TOC2"/>
        <w:tabs>
          <w:tab w:val="right" w:leader="dot" w:pos="8306"/>
        </w:tabs>
      </w:pPr>
      <w:hyperlink w:anchor="_Toc20523" w:history="1">
        <w:r>
          <w:rPr>
            <w:rFonts w:ascii="仿宋" w:eastAsia="仿宋" w:hAnsi="仿宋" w:cs="仿宋" w:hint="eastAsia"/>
            <w:lang w:eastAsia="zh-CN"/>
          </w:rPr>
          <w:t>(五)、质量审核与评价</w:t>
        </w:r>
        <w:r>
          <w:tab/>
        </w:r>
        <w:r>
          <w:fldChar w:fldCharType="begin"/>
        </w:r>
        <w:r>
          <w:instrText xml:space="preserve"> PAGEREF _Toc20523 \h </w:instrText>
        </w:r>
        <w:r>
          <w:fldChar w:fldCharType="separate"/>
        </w:r>
        <w:r>
          <w:t>60</w:t>
        </w:r>
        <w:r>
          <w:fldChar w:fldCharType="end"/>
        </w:r>
      </w:hyperlink>
    </w:p>
    <w:p>
      <w:pPr>
        <w:pStyle w:val="TOC2"/>
        <w:tabs>
          <w:tab w:val="right" w:leader="dot" w:pos="8306"/>
        </w:tabs>
      </w:pPr>
      <w:hyperlink w:anchor="_Toc6565" w:history="1">
        <w:r>
          <w:rPr>
            <w:rFonts w:ascii="仿宋" w:eastAsia="仿宋" w:hAnsi="仿宋" w:cs="仿宋" w:hint="eastAsia"/>
            <w:lang w:eastAsia="zh-CN"/>
          </w:rPr>
          <w:t>(六)、不符合与纠正措施</w:t>
        </w:r>
        <w:r>
          <w:tab/>
        </w:r>
        <w:r>
          <w:fldChar w:fldCharType="begin"/>
        </w:r>
        <w:r>
          <w:instrText xml:space="preserve"> PAGEREF _Toc6565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73"/>
      <w:r>
        <w:rPr>
          <w:rFonts w:ascii="仿宋" w:eastAsia="仿宋" w:hAnsi="仿宋" w:cs="仿宋" w:hint="eastAsia"/>
          <w:sz w:val="28"/>
          <w:lang w:eastAsia="zh-CN"/>
        </w:rPr>
        <w:t>一、汽车雷达项目文档管理</w:t>
      </w:r>
      <w:bookmarkEnd w:id="2"/>
    </w:p>
    <w:p>
      <w:pPr>
        <w:pStyle w:val="Heading2"/>
        <w:rPr>
          <w:rFonts w:ascii="仿宋" w:eastAsia="仿宋" w:hAnsi="仿宋" w:cs="仿宋" w:hint="eastAsia"/>
          <w:lang w:eastAsia="zh-CN"/>
        </w:rPr>
      </w:pPr>
      <w:bookmarkStart w:id="3" w:name="_Toc17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汽车雷达项目高度重视文档的质量和准确性，以支持汽车雷达项目的各项活动和决策。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文档的编制始于汽车雷达项目计划的初期，我们制定了详细的文档编制计划，明确了每个文档的内容、格式和编写责任人。在汽车雷达项目启动阶段，我们首先编制了汽车雷达项目章程，明确定义了汽车雷达项目的目标、范围、风险等关键要素。随后，汽车雷达项目团队根据计划陆续编制了需求文档、设计文档、测试文档等各类文档，确保汽车雷达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雷达项目管理中的重要环节，旨在确保汽车雷达项目文档符合质量标准和汽车雷达项目需求。在汽车雷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除了内部审查，我们还进行了外部审查，邀请汽车雷达项目相关利益方和专业领域的专家对文档进行独立审查。这有助于获取更全面、客观的反馈，确保汽车雷达项目文档不仅符合内部标准，也满足外部需求。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汽车雷达项目在文档编制与审查方面建立了严格的管理机制，通过规范的流程和多维度的审查，确保汽车雷达项目文档的质量、准确性和可靠性，为汽车雷达项目的顺利推进提供了有力支持。</w:t>
      </w:r>
    </w:p>
    <w:p>
      <w:pPr>
        <w:pStyle w:val="Heading2"/>
        <w:ind w:firstLine="560" w:firstLineChars="200"/>
        <w:rPr>
          <w:rFonts w:ascii="仿宋" w:eastAsia="仿宋" w:hAnsi="仿宋" w:cs="仿宋" w:hint="eastAsia"/>
          <w:sz w:val="28"/>
          <w:lang w:eastAsia="zh-CN"/>
        </w:rPr>
      </w:pPr>
      <w:bookmarkStart w:id="4" w:name="_Toc184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我们通过多渠道发布文档，包括电子邮件、汽车雷达项目管理平台、内部网站等，以满足不同团队成员的偏好和需求。多渠道发布确保了信息的全面覆盖。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我们采用了精细的权限控制，确保只有授权人员可以访问敏感信息。这种安全措施保护了汽车雷达项目文档的机密性，防止了未经授权的信息泄露。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2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文档存档与归档是汽车雷达项目生命周期中一个至关重要的环节，直接关系到汽车雷达项目信息的长期保存和历史记录的完整性。在汽车雷达项目中，我们实施了一系列有效的文档存档与归档管理策略：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321"/>
      <w:r>
        <w:rPr>
          <w:rFonts w:ascii="仿宋" w:eastAsia="仿宋" w:hAnsi="仿宋" w:cs="仿宋" w:hint="eastAsia"/>
          <w:sz w:val="28"/>
          <w:lang w:eastAsia="zh-CN"/>
        </w:rPr>
        <w:t>二、汽车雷达项目建设单位说明</w:t>
      </w:r>
      <w:bookmarkEnd w:id="6"/>
    </w:p>
    <w:p>
      <w:pPr>
        <w:pStyle w:val="Heading2"/>
        <w:rPr>
          <w:rFonts w:ascii="仿宋" w:eastAsia="仿宋" w:hAnsi="仿宋" w:cs="仿宋" w:hint="eastAsia"/>
          <w:lang w:eastAsia="zh-CN"/>
        </w:rPr>
      </w:pPr>
      <w:bookmarkStart w:id="7" w:name="_Toc6304"/>
      <w:r>
        <w:rPr>
          <w:rFonts w:ascii="仿宋" w:eastAsia="仿宋" w:hAnsi="仿宋" w:cs="仿宋" w:hint="eastAsia"/>
          <w:lang w:eastAsia="zh-CN"/>
        </w:rPr>
        <w:t>(一)、汽车雷达项目承办单位基本情况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71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雷达项目承办单位的XXXX，我们着眼于实现可持续的经济效益。通过技术创新和解决方案的提供，公司预计在汽车雷达项目执行期间将获得可观的收入增长。这一收入来源主要包括汽车雷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同时，我们注重成本控制和效率提升，以确保汽车雷达项目的可持续盈利。透过精细的管理和资源优化，公司期望实现汽车雷达项目利润最大化。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雷达项目实施进行全面的投资评估，包括汽车雷达项目启动阶段的资金投入和后续运营成本。通过对汽车雷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雷达项目实施过程中具备足够的资金流动性，公司将进行详尽的现金流分析。这包括资金需求的合理预测、汽车雷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436"/>
      <w:r>
        <w:rPr>
          <w:rFonts w:ascii="仿宋" w:eastAsia="仿宋" w:hAnsi="仿宋" w:cs="仿宋" w:hint="eastAsia"/>
          <w:sz w:val="28"/>
          <w:lang w:eastAsia="zh-CN"/>
        </w:rPr>
        <w:t>三、汽车雷达项目概论</w:t>
      </w:r>
      <w:bookmarkEnd w:id="9"/>
    </w:p>
    <w:p>
      <w:pPr>
        <w:pStyle w:val="Heading2"/>
        <w:rPr>
          <w:rFonts w:ascii="仿宋" w:eastAsia="仿宋" w:hAnsi="仿宋" w:cs="仿宋" w:hint="eastAsia"/>
          <w:lang w:eastAsia="zh-CN"/>
        </w:rPr>
      </w:pPr>
      <w:bookmarkStart w:id="10" w:name="_Toc4568"/>
      <w:r>
        <w:rPr>
          <w:rFonts w:ascii="仿宋" w:eastAsia="仿宋" w:hAnsi="仿宋" w:cs="仿宋" w:hint="eastAsia"/>
          <w:lang w:eastAsia="zh-CN"/>
        </w:rPr>
        <w:t>(一)、汽车雷达项目概况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起源追溯至对市场的深入洞察。市场的不断演变与变革为汽车雷达项目提供了难得的机遇。当前市场存在的需求缺口和变革的大环境共同构成了汽车雷达项目的背景。这个汽车雷达项目旨在充分利用市场机遇，填补行业中尚未满足的需求，为客户提供全新的解决方案。市场的变革和需求的增长使得这个汽车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汽车雷达项目名称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正式命名为汽车雷达。这个名称不仅仅是一个标识，更代表了汽车雷达项目的核心理念和愿景。它蕴含着汽车雷达项目所要解决问题的关键字，具有强烈的表达和辨识度，为汽车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汽车雷达项目目标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核心目标是提供一种全新、高效的解决方案，满足客户日益增长的需求。汽车雷达项目追求的不仅仅是满足市场需求，更是在市场中获得卓越的竞争优势。通过不断提升产品或服务的质量和创新水平，汽车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全面涵盖了产品研发、制造、市场推广和售后服务，确保从产品设计到最终用户体验的全方位关注。这一全面的汽车雷达项目范围是为了确保汽车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汽车雷达项目时间表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汽车雷达项目计划在未来18个月内完成，包括研发、测试、市场试点和正式推出等不同阶段。这个时间表的合理设计是为了确保汽车雷达项目各个阶段的顺利推进，以便按时交付高质量的成果。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汽车雷达项目预算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汽车雷达项目总预算估算为XX百万美元，主要分配在研发、市场推广、人员培训和运营等方面。这一充足的预算为汽车雷达项目提供了充足的资源，确保汽车雷达项目在各个方面都能取得优异的表现。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汽车雷达项目风险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汽车雷达项目可能面临的风险包括市场接受度低、技术难题、竞争激烈等。汽车雷达项目团队已经制定了相应的风险应对计划，通过前瞻性的风险管理，确保汽车雷达项目在面对不确定性时能够迅速做出应对。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汽车雷达项目团队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汽车雷达项目汇聚了一支经验丰富、多领域专业素养的核心团队，确保汽车雷达项目在各个方面都能拥有高水平的执行力。团队的协同作战是汽车雷达项目成功的关键因素之一。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汽车雷达项目的背景根植于市场对更高效、创新产品的渴望，同时也受到科技发展对行业格局的深刻改变的影响。这为汽车雷达项目提供了广阔的发展空间和市场需求。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汽车雷达项目现状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截至目前，汽车雷达项目已完成市场调研和技术验证，取得了初步的成功。这为汽车雷达项目在未来的发展奠定了坚实的基础，为更远大的目标打下了坚实的基石。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726"/>
      <w:r>
        <w:rPr>
          <w:rFonts w:ascii="仿宋" w:eastAsia="仿宋" w:hAnsi="仿宋" w:cs="仿宋" w:hint="eastAsia"/>
          <w:sz w:val="28"/>
          <w:lang w:eastAsia="zh-CN"/>
        </w:rPr>
        <w:t>(二)、汽车雷达项目目标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keyword》汽车雷达项目首要业务目标是在市场中占据有利地位，实现产品/服务的成功推广和销售。通过不断提升产品质量、创新性，汽车雷达项目追求成为行业中的领导者，赢得更多客户的青睐。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在科技迅速发展的时代，汽车雷达项目着眼于技术创新。通过持续的研发和技术升级，汽车雷达项目旨在推出更具创新性的产品或服务，以满足市场对新鲜、先进解决方案的需求。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为了建立可持续的客户关系，汽车雷达项目设定了客户满意度目标。通过提供卓越的产品质量和优质的客户服务，汽车雷达项目追求赢得客户的信任和忠诚度，确保他们的满意度达到行业领先水平。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汽车雷达项目注重社会责任和可持续发展。通过实施环保、社会责任汽车雷达项目，汽车雷达项目致力于在经济发展的同时保护环境，促进社会公平，实现可持续经营。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汽车雷达项目的团队是实现目标的核心驱动力。因此，汽车雷达项目设定了团队发展目标，包括提升团队成员的专业技能、培养领导力，以及搭建协同高效的团队工作氛围。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887"/>
      <w:r>
        <w:rPr>
          <w:rFonts w:ascii="仿宋" w:eastAsia="仿宋" w:hAnsi="仿宋" w:cs="仿宋" w:hint="eastAsia"/>
          <w:sz w:val="28"/>
          <w:lang w:eastAsia="zh-CN"/>
        </w:rPr>
        <w:t>(三)、汽车雷达项目提出的理由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汽车雷达项目提出的理由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提出源于对市场机遇的深刻洞察。当前市场中存在的需求缺口和行业发展趋势表明，有巨大的商业机会等待被开发。通过准确捕捉市场机遇，汽车雷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理念基于对技术创新的信仰。通过持续的研发和技术投入，汽车雷达项目有望推出更具创新性的产品或服务。在科技飞速发展的当下，汽车雷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提出是为了增强企业的行业竞争力。通过提升产品或服务的质量和独特性，汽车雷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响应了消费者需求的变化。随着社会和科技的不断发展，消费者对产品和服务的需求也在发生变化。通过深入了解并及时回应消费者的新需求，汽车雷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汽车雷达项目的提出是企业战略发展规划的一部分。在面对日益激烈的市场竞争和不断变化的商业环境中，汽车雷达项目作为企业战略的一环，旨在为企业开辟新的增长领域，巩固企业在行业中的地位。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提出不仅仅是基于商业考量，还注重社会责任。通过推出环保、社会责任等方面的汽车雷达项目，汽车雷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汽车雷达项目的提出反映了对利益相关者期望的关注。包括客户、员工、投资者等利益相关者在企业发展中都有着各自的期望，汽车雷达项目力求在满足这些期望的同时，取得更大的共赢。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9979"/>
      <w:r>
        <w:rPr>
          <w:rFonts w:ascii="仿宋" w:eastAsia="仿宋" w:hAnsi="仿宋" w:cs="仿宋" w:hint="eastAsia"/>
          <w:sz w:val="28"/>
          <w:lang w:eastAsia="zh-CN"/>
        </w:rPr>
        <w:t>(四)、汽车雷达项目意义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在实施汽车雷达项目的过程中，我们不仅仅是在追逐商业成功，更是为企业和社会的多个层面创造了深远的意义。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雷达项目的首要意义在于提升企业的市场竞争力。通过持续的创新和对产品质量的高标准要求，汽车雷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雷达项目的推进将促使行业技术水平的提升。通过引入先进技术和创新性解决方案，汽车雷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雷达项目不仅创造了大量就业机会，提高了就业水平，还注重社会责任和环保。通过参与社会公益事业和推动环保汽车雷达项目，汽车雷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综合而言，汽车雷达项目意义重大，不仅推动了企业的发展，也为行业和社会的进步贡献了积极力量。这是一个全面而深刻的影响，将在未来产生可持续的正面效应。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10"/>
      <w:r>
        <w:rPr>
          <w:rFonts w:ascii="仿宋" w:eastAsia="仿宋" w:hAnsi="仿宋" w:cs="仿宋" w:hint="eastAsia"/>
          <w:sz w:val="28"/>
          <w:lang w:eastAsia="zh-CN"/>
        </w:rPr>
        <w:t>(五)、汽车雷达项目背景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在当今迅猛发展的商业环境中，汽车雷达项目的动因根植于对多方面因素的审慎考量。这个汽车雷达项目的提出并非孤立的决策，而是对企业所处背景深入思考的产物。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市场的不断演变是汽车雷达项目背后的首要原因。科技的迅速发展和全球市场的快速变化使得企业必须灵活应对。汽车雷达项目应运而生，旨在通过创新性的解决方案迎合市场的多变需求，赢得竞争中的先机。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竞争的激烈程度也是汽车雷达项目背景中不可忽视的一环。企业需要在激烈竞争中脱颖而出，为此，汽车雷达项目致力于打破常规，提供独特的价值主张，以吸引客户并确保市场份额的增长。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技术的迅速发展为企业带来了机遇与挑战。作为汽车雷达项目启动的背景之一，对新兴技术的应用将有助于提升企业的技术水平，使其在不断演进的商业环境中保持竞争优势。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此外，社会对企业责任的期望也在逐渐升高。汽车雷达项目充分融入了社会责任的理念，通过可持续经营和社会公益汽车雷达项目，企图为社会贡献一份力量，在商业成功的同时关注社会价值。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042"/>
      <w:r>
        <w:rPr>
          <w:rFonts w:ascii="仿宋" w:eastAsia="仿宋" w:hAnsi="仿宋" w:cs="仿宋" w:hint="eastAsia"/>
          <w:sz w:val="28"/>
          <w:lang w:eastAsia="zh-CN"/>
        </w:rPr>
        <w:t>四、汽车雷达项目土建工程</w:t>
      </w:r>
      <w:bookmarkEnd w:id="15"/>
    </w:p>
    <w:p>
      <w:pPr>
        <w:pStyle w:val="Heading2"/>
        <w:rPr>
          <w:rFonts w:ascii="仿宋" w:eastAsia="仿宋" w:hAnsi="仿宋" w:cs="仿宋" w:hint="eastAsia"/>
          <w:lang w:eastAsia="zh-CN"/>
        </w:rPr>
      </w:pPr>
      <w:bookmarkStart w:id="16" w:name="_Toc1379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在汽车雷达项目的建筑工程设计中，我们将秉承一系列重要的设计原则，以确保汽车雷达项目建筑在功能、美观、可持续性等方面达到最佳效果。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首要原则是确保建筑的功能性得到最大化的发挥。我们将充分理解汽车雷达项目的实际需求，合理布局各个功能区域，保证建筑在满足业务需求的同时，提供高效的工作环境。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在建筑设计中，我们将综合考虑建设和运营成本。通过精细的经济效益分析，确保设计方案在高效利用资源的同时，对汽车雷达项目的长期盈利能力有积极的贡献。</w:t>
      </w:r>
    </w:p>
    <w:p>
      <w:pPr>
        <w:pStyle w:val="Heading2"/>
        <w:ind w:firstLine="560" w:firstLineChars="200"/>
        <w:rPr>
          <w:rFonts w:ascii="仿宋" w:eastAsia="仿宋" w:hAnsi="仿宋" w:cs="仿宋" w:hint="eastAsia"/>
          <w:sz w:val="28"/>
          <w:lang w:eastAsia="zh-CN"/>
        </w:rPr>
      </w:pPr>
      <w:bookmarkStart w:id="17" w:name="_Toc621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雷达项目的土建工程设计中，我们将精准设定设计年限，结合汽车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https://d.book118.com/126224230224010053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汽车雷达项目计划设计方案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62023"/>
    <w:rsid w:val="24C620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24230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2024-02-23T18:56:00Z</dcterms:created>
  <dcterms:modified xsi:type="dcterms:W3CDTF">2024-02-23T18:56:47Z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2AFE8EDC765D412598999852967657CA_11</vt:lpwstr>
  </property>
  <property fmtid="{D5CDD505-2E9C-101B-9397-08002B2CF9AE}" pid="3" name="KSOProductBuildVer">
    <vt:lpwstr>2052-12.1.0.16388</vt:lpwstr>
  </property>
</Properties>
</file>