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r>
        <w:t>2、以交通功能为主，连接城市各主要分区的干路的是（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3、GCL垫施工流程为（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 xml:space="preserve">【答案】：A </w:t>
      </w:r>
    </w:p>
    <w:p>
      <w:r>
        <w:t>4、根据两个或两个以上的已知角度的方向交会出的平面位置，称为（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5、“刃脚”的作用是（　　　）。</w:t>
        <w:br/>
        <w:t>A.满足下沉要求</w:t>
        <w:br/>
        <w:t>B.减小下沉阻力</w:t>
        <w:br/>
        <w:t>C.增加整体刚度</w:t>
        <w:br/>
        <w:t>D.防止渗水</w:t>
        <w:br/>
        <w:br/>
        <w:t xml:space="preserve">【答案】：B </w:t>
      </w:r>
    </w:p>
    <w:p>
      <w:r>
        <w:t>6、水准测量原理要求水准仪必须提供一条（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>【答案】：B</w:t>
      </w:r>
      <w:r>
        <w:t xml:space="preserve"> </w:t>
      </w:r>
    </w:p>
    <w:p>
      <w:r>
        <w:t>8、下列关于保护层厚度的说法不正确的是（　　　）。</w:t>
        <w:br/>
        <w:t>A.当混凝土强度等级不低于C20且施工质量可靠保证，其保护层厚度可按相应规范中减少5mm</w:t>
        <w:br/>
        <w:t>B.预制构件中的预应力钢筋保护层厚度不应小于25mm</w:t>
        <w:br/>
        <w:t>C.钢筋混凝土受弯构件，钢筋端头的保护层厚度一般为10mm</w:t>
        <w:br/>
        <w:t>D.板、墙、壳中分布钢筋的保护层厚度不应小于15mm</w:t>
        <w:br/>
        <w:br/>
        <w:t xml:space="preserve">【答案】：D </w:t>
      </w:r>
    </w:p>
    <w:p>
      <w:r>
        <w:t>9、装配式预应力混凝土简支T形梁桥的主梁间距一般采用（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10、规划红线是道路的用地界线，常用（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>【答案】：A</w:t>
      </w:r>
      <w:r>
        <w:t xml:space="preserve"> </w:t>
      </w:r>
    </w:p>
    <w:p>
      <w:r>
        <w:t>12、高差与水平距离之（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r>
        <w:t>13、转动物镜对光螺旋的目的是（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  <w:r>
        <w:t>14、机械式接口球墨铸铁管施工工艺流程为（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 xml:space="preserve">【答案】：D </w:t>
      </w:r>
    </w:p>
    <w:p>
      <w:r>
        <w:t>15、管道沟槽的深度按基础的形式和埋深分别计算，枕基的计算方法是（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 xml:space="preserve">【答案】：B </w:t>
      </w:r>
    </w:p>
    <w:p>
      <w:r>
        <w:t>16、钢筋连接的接头宜设置在（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17、某城市道路，快车道路面铺设工程量计算时，应不扣除（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18、高压和中压A燃气管道，应采用（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>【答案】：A</w:t>
      </w:r>
      <w:r>
        <w:t xml:space="preserve"> </w:t>
      </w:r>
    </w:p>
    <w:p>
      <w:r>
        <w:t>19、地面上一点到两目标的方向线垂直投影在水平面上所成的夹角称为（　　　）。</w:t>
        <w:br/>
        <w:t>A.竖直角</w:t>
        <w:br/>
        <w:t>B.水平角</w:t>
        <w:br/>
        <w:t>C.方位角</w:t>
        <w:br/>
        <w:t>D.象限角</w:t>
        <w:br/>
        <w:br/>
        <w:t xml:space="preserve">【答案】：B </w:t>
      </w:r>
    </w:p>
    <w:p>
      <w:r>
        <w:t>20、从水准测量的原理可以看出，水准测量必需的仪器和工具是（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r>
        <w:t>21、下列不属于桥梁附属结构的是（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22、下列哪项属于车道宽度的范围。（　　　）。</w:t>
        <w:br/>
        <w:t>A.3.5m</w:t>
        <w:br/>
        <w:t>B.3m</w:t>
        <w:br/>
        <w:t>C.3.8m</w:t>
        <w:br/>
        <w:t>D.4m</w:t>
        <w:br/>
        <w:br/>
        <w:t>【答案】：A</w:t>
      </w:r>
      <w:r>
        <w:t xml:space="preserve"> </w:t>
      </w:r>
    </w:p>
    <w:p>
      <w:r>
        <w:t>23、起保障行人交通安全和保证人车分流的作用的是（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r>
        <w:t>24、下列选项中适宜在市区较窄的街道上建造高架线路的是（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r>
        <w:t>25、城市给水管道主要基础类型不包括（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26、桥涵工程中，桩基工程量计算时，“按桩长度（包括桩尖长度）乘以桩横断面面积，再减去空心部分体积计算”的是（　　　）。</w:t>
        <w:br/>
        <w:t>A.钢筋混凝土方桩</w:t>
        <w:br/>
        <w:t>B.预制桩</w:t>
        <w:br/>
        <w:t>C.钢筋混凝土管桩</w:t>
        <w:br/>
        <w:t>D.钢管桩</w:t>
        <w:br/>
        <w:br/>
        <w:t>【答案】：C</w:t>
      </w:r>
      <w:r>
        <w:t xml:space="preserve"> </w:t>
      </w:r>
    </w:p>
    <w:p>
      <w:r>
        <w:t>27、进行地基处理施工，下列地层中适用强夯法的是（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 xml:space="preserve">【答案】：B </w:t>
      </w:r>
    </w:p>
    <w:p>
      <w:r>
        <w:t>28、在竖向荷载作用下无水平反力的结构时（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t>29、当墩身高度大于（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>【答案】：A</w:t>
      </w:r>
      <w:r>
        <w:t xml:space="preserve"> </w:t>
      </w:r>
    </w:p>
    <w:p>
      <w:r>
        <w:t>31、受弯构件是指（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r>
        <w:t>32、双侧壁导坑法施工顺序是（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>【答案】：B</w:t>
      </w:r>
      <w:r>
        <w:t xml:space="preserve"> </w:t>
      </w:r>
    </w:p>
    <w:p>
      <w:r>
        <w:t>34、等截面连续梁构造简单，用于中小跨径时，梁高为（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r>
        <w:t>35、低碳钢是指含碳量（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r>
        <w:t>36、山丘城市的道路选线通常采用哪种路网方式（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>【答案】：C</w:t>
      </w:r>
      <w:r>
        <w:t xml:space="preserve"> </w:t>
      </w:r>
    </w:p>
    <w:p>
      <w:r>
        <w:t>38、桥梁所受的荷载作用中，预加应力属于（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r>
        <w:t>39、人行道路面边缘距乔木中心平面距离不小于（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r>
        <w:t>40、线路中心距离一般建筑物小于（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>【答案】：B</w:t>
      </w:r>
      <w:r>
        <w:t xml:space="preserve"> </w:t>
      </w:r>
    </w:p>
    <w:p>
      <w:r>
        <w:t>42、转点在水准测量中起传递（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r>
        <w:t>43、施工测量的精度应根据（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44、在普通混凝土中，轴心受拉及小偏心受拉杆件（如桁架和拱的拉杆）的纵向受力钢筋不得采用（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>【答案】：C</w:t>
      </w:r>
      <w:r>
        <w:t xml:space="preserve"> </w:t>
      </w:r>
    </w:p>
    <w:p>
      <w:r>
        <w:t>46、沟槽支撑的目的是防止侧壁坍塌，为沟槽创造安全的施工条件。支撑材料通常由（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 xml:space="preserve">【答案】：C </w:t>
      </w:r>
    </w:p>
    <w:p>
      <w:r>
        <w:t>47、梁式桥的两个相邻桥墩中线间水平距离，或桥墩中线与桥台台背前缘间的水平距离，称为（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r>
        <w:t>48、下列属于偶然作用的是（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>【答案】：C</w:t>
      </w:r>
      <w:r>
        <w:t xml:space="preserve"> </w:t>
      </w:r>
    </w:p>
    <w:p>
      <w:r>
        <w:t>50、市政工程施工现场应采用封闭管理。在市区内，围挡应高于（　　　）。</w:t>
        <w:br/>
        <w:t>A.1.8m</w:t>
        <w:br/>
        <w:t>B.2.0m</w:t>
        <w:br/>
        <w:t>C.2.5m</w:t>
        <w:br/>
        <w:t>D.3.0m</w:t>
        <w:br/>
        <w:br/>
        <w:t xml:space="preserve">【答案】：C </w:t>
      </w:r>
    </w:p>
    <w:p>
      <w:r>
        <w:t>51、点A（20、15、10）在点B（15、10、15）的（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r>
        <w:t>52、不属于常用沟槽支撑形式的是（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53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>【答案】：B</w:t>
      </w:r>
      <w:r>
        <w:t xml:space="preserve"> </w:t>
      </w:r>
    </w:p>
    <w:p>
      <w:r>
        <w:t>54、悬浇梁体一般应分为四大部分浇筑，以下选项中不属于四大部分的是（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r>
        <w:t>55、根据地下水量大小、基坑平面形状及水泵能力，集水井每隔（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>【答案】：D</w:t>
      </w:r>
      <w:r>
        <w:t xml:space="preserve"> </w:t>
      </w:r>
    </w:p>
    <w:p>
      <w:r>
        <w:t>57、设置在特大或大城市外环，主要为城镇间提供大流量、长距离的快速公交服务的城镇道路是（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58、供热管道上的阀门，起流量调节作用的阀门是（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r>
        <w:t>59、在桥墩上连续，在桥孔中中断，线路在桥孔内过渡到另一根梁上的梁式桥，称为（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>【答案】：D</w:t>
      </w:r>
      <w:r>
        <w:t xml:space="preserve"> </w:t>
      </w:r>
    </w:p>
    <w:p>
      <w:r>
        <w:t>61、将桥梁自重以及桥梁上作用的各种荷载传递和扩散给地基的结构是（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r>
        <w:t>62、按《城市桥梁设计规范》（CJJ1-2011）规定，桥梁按单跨跨径和跨径总长分为若干类，属于大桥的是（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63、为了保证填、挖的边坡达到设计要求，把设计边坡在实地标定出来，以方便施工的过程是（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>【答案】：D</w:t>
      </w:r>
      <w:r>
        <w:t xml:space="preserve"> </w:t>
      </w:r>
    </w:p>
    <w:p>
      <w:r>
        <w:t>64、当市政管线交叉敷设时，自地面向地下竖向的排列顺序一般为（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 xml:space="preserve">【答案】：C </w:t>
      </w:r>
    </w:p>
    <w:p>
      <w:r>
        <w:t>65、在A（高程为25.812m）、B两点间放置水准仪测量，后视A点的读数为1.360m，前视B点的读数为0.793m，则B点的高程为（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r>
        <w:t>66、行车荷载和自然因素对路面的作用会随着路面深度的增大而（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67、单幅路适用于（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>【答案】：A</w:t>
      </w:r>
      <w:r>
        <w:t xml:space="preserve"> </w:t>
      </w:r>
    </w:p>
    <w:p>
      <w:r>
        <w:t>68、当路面结构破损较为严重或承载能力不能满足未来交通需求时，应采用（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69、乔木、大灌木在栽植后均应支撑，非栽植季节栽植，最大程度的强修剪应至少保留树冠的（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  <w:r>
        <w:t>70、不属于洞口土体加固主要方法的是（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r>
        <w:t>71、以下哪项是以整个构筑物为对象，而规定人工、机械与材料的耗用量及其费用标准。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【答案】：D </w:t>
      </w:r>
    </w:p>
    <w:p>
      <w:r>
        <w:t>72、Y形桥墩结合了T形桥墩和双柱式墩的优点，（　　　）。</w:t>
        <w:br/>
        <w:t>A.上部双柱式，下部单柱式</w:t>
        <w:br/>
        <w:t>B.上部双柱式，下部双柱式</w:t>
        <w:br/>
        <w:t>C.上部单柱式，下部单柱式</w:t>
        <w:br/>
        <w:t>D.上部单柱式，下部双柱式</w:t>
        <w:br/>
        <w:br/>
        <w:t xml:space="preserve">【答案】：A </w:t>
      </w:r>
    </w:p>
    <w:p>
      <w:r>
        <w:t>73、水文气象不稳定、沉管距离较长、水流速度相对较大时，可采用（　　　）。</w:t>
        <w:br/>
        <w:t>A.水面浮运法</w:t>
        <w:br/>
        <w:t>B.铺管船法</w:t>
        <w:br/>
        <w:t>C.底拖法</w:t>
        <w:br/>
        <w:t>D.浮运发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74、市政管网工程量计算中，计算规则“管外径×3.142×设计长度”表达的是（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>【答案】：D</w:t>
      </w:r>
      <w:r>
        <w:t xml:space="preserve"> </w:t>
      </w:r>
    </w:p>
    <w:p>
      <w:r>
        <w:t>75、不属于排水管道施工的工序是（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76、关于柔性接口说法正确的是（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 xml:space="preserve">【答案】：C </w:t>
      </w:r>
    </w:p>
    <w:p>
      <w:r>
        <w:t>77、项目目标动态控制的核心是在项目实施的过程中定期地进行（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78、自动安平水准仪的特点是（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>【答案】：A</w:t>
      </w:r>
      <w:r>
        <w:t xml:space="preserve"> </w:t>
      </w:r>
    </w:p>
    <w:p>
      <w:r>
        <w:t>79、下列说法正确的是（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r>
        <w:t>80、下列选项中，不属于矩阵式项目组织的优点是（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81、下列不属于柔性管道失效由变形造成的有（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82、水准仪视线高等于（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>【答案】：A</w:t>
      </w:r>
      <w:r>
        <w:t xml:space="preserve"> </w:t>
      </w:r>
    </w:p>
    <w:p>
      <w:r>
        <w:t>83、偏角法测设圆曲线，其适用于（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84、下列材料可作为柔性基层的是（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r>
        <w:t>85、路基的高度不同，会有不同的影响，下列错误的是（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86、线路测量中，（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>【答案】：D</w:t>
      </w:r>
      <w:r>
        <w:t xml:space="preserve"> </w:t>
      </w:r>
    </w:p>
    <w:p>
      <w:r>
        <w:t>87、跨径10m的现浇混凝土简支梁底模拆除时所需的混凝土强度为设计强度的（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88、同时倾斜于三个投影面的直线称为（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89、改进施工方法和改变施工机具为加快工程进度，属于动态控制中的（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>【答案】：D</w:t>
      </w:r>
      <w:r>
        <w:t xml:space="preserve"> </w:t>
      </w:r>
    </w:p>
    <w:p>
      <w:r>
        <w:t>91、由于城市道路一般比较平坦，因此多采用大量的地形点来表示地形高程，其中（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92、适用于机动车交通量大，车速高，非机动车多的快速路、次干路的是（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r>
        <w:t>93、沥青混凝土路面的基层对（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94、道路中线的位置是通过测设（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>【答案】：A</w:t>
      </w:r>
      <w:r>
        <w:t xml:space="preserve"> </w:t>
      </w:r>
    </w:p>
    <w:p>
      <w:r>
        <w:t>95、下列交通方式既可作为中小城市轨道交通网络的主干线，也可作为大城市轨道交通网络的补充的是（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96、（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  <w:r>
        <w:t>97、以集散交通的功能为主，兼有服务功能的是（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98、整体式现浇钢筋混凝土池体结构施工流程（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</w:p>
    <w:p>
      <w:r>
        <w:t>99、当跨径较大时，恒载在连续梁中占主导地位，宜采用变高度梁，跨中梁高为（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【答案】：C </w:t>
      </w:r>
    </w:p>
    <w:p>
      <w:r>
        <w:t>100、城市桥梁按上部结构的行车道位置可分为（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101、大体积混凝土应在环境较低时浇筑，浇筑温度（振捣后50~100mm深处的温度）不宜高于（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>【答案】：C</w:t>
      </w:r>
      <w:r>
        <w:t xml:space="preserve"> </w:t>
      </w:r>
    </w:p>
    <w:p>
      <w:r>
        <w:t>102、下列关于城市桥梁工程技术术语表述正确的是（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r>
        <w:t>103、水准测量中，设后尺A的读数a=2.713m，前尺B的读数b=1.401m，已知A点高程为15.000m，则水准仪视线高程为（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  <w:r>
        <w:t>104、正确选定沟槽的（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r>
        <w:t>105、沉人桩桩架的选择，主要根据桩锤种类、（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106、下列属于聚乙烯给水管道连接方式的是（　　　）。</w:t>
        <w:br/>
        <w:t>A.法兰</w:t>
        <w:br/>
        <w:t>B.承插口</w:t>
        <w:br/>
        <w:t>C.螺纹</w:t>
        <w:br/>
        <w:t>D.焊接</w:t>
        <w:br/>
        <w:br/>
        <w:t xml:space="preserve">【答案】：A </w:t>
      </w:r>
    </w:p>
    <w:p>
      <w:r>
        <w:t>107、下列选项中不属于先张法制作预应力混凝土梁板工艺流程的是（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108、资源管理以实现（　　　）和成本节约为目标。</w:t>
        <w:br/>
        <w:t>A.资源最少配置、动态控制</w:t>
        <w:br/>
        <w:t>B.资源优化配置、静态控制</w:t>
        <w:br/>
        <w:t>C.资源最多配置、动态控制</w:t>
        <w:br/>
        <w:t>D.资源优化配置、动态控制</w:t>
        <w:br/>
        <w:br/>
        <w:t>【答案】：D</w:t>
      </w:r>
      <w:r>
        <w:t xml:space="preserve"> </w:t>
      </w:r>
    </w:p>
    <w:p>
      <w:r>
        <w:t>109、施工项目管理的主体是（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r>
        <w:t>110、一个完整的尺寸所包含的四个基本要素是（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 xml:space="preserve">【答案】：B </w:t>
      </w:r>
    </w:p>
    <w:p>
      <w:r>
        <w:t>111、重力流排水管道铺设的顺序是（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112、交通标线应采用线宽为（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>【答案】：A</w:t>
      </w:r>
      <w:r>
        <w:t xml:space="preserve"> </w:t>
      </w:r>
    </w:p>
    <w:p>
      <w:r>
        <w:t>113、建筑物外墙（有窗）距乔木中心的平面距离不小于（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114、用于收集路面雨水的雨水口有平入式、（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 xml:space="preserve">【答案】：B </w:t>
      </w:r>
    </w:p>
    <w:p>
      <w:r>
        <w:t>115、按《城市桥梁设计规范》（CJJ1-2011）规定，桥梁按单跨跨径Lk和跨径总长L分为四类，属于中桥的是（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116、车场库内线应采用（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>【答案】：A</w:t>
      </w:r>
      <w:r>
        <w:t xml:space="preserve"> </w:t>
      </w:r>
    </w:p>
    <w:p>
      <w:r>
        <w:t>117、城市给水管道工程中，橡胶圈接口不适用于（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118、对于单跨隧道，当开挖宽小于12m时，应采用（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119、劳动消耗定额又称（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120、定额编制时使用平均先进水平的是（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>【答案】：A</w:t>
      </w:r>
      <w:r>
        <w:t xml:space="preserve"> </w:t>
      </w:r>
    </w:p>
    <w:p>
      <w:r>
        <w:t>121、施工测量的精度最终体现在（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r>
        <w:t>122、花境布置形式以（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r>
        <w:t>123、进货质量应核验产品出厂三证，下列不属于三证的是（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124、下列各项中，不属于架桥机的是（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>【答案】：C</w:t>
      </w:r>
      <w:r>
        <w:t xml:space="preserve"> </w:t>
      </w:r>
    </w:p>
    <w:p>
      <w:r>
        <w:t>125、工作队式项目组织适用于（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r>
        <w:t>126、总结经验，改正缺点，并将遗留问题转人下一轮循环是PDCA中的（　　　）阶段。</w:t>
        <w:br/>
        <w:t>A.计划</w:t>
        <w:br/>
        <w:t>B.执行</w:t>
        <w:br/>
        <w:t>C.检查</w:t>
        <w:br/>
        <w:t>D.处置</w:t>
        <w:br/>
        <w:br/>
        <w:t xml:space="preserve">【答案】：D </w:t>
      </w:r>
    </w:p>
    <w:p>
      <w:r>
        <w:t>127、为确保测距成果的精度，一般进行（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128、在梁高受限制的场合，连续板梁高为（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【答案】：D</w:t>
      </w:r>
      <w:r>
        <w:t xml:space="preserve"> </w:t>
      </w:r>
    </w:p>
    <w:p>
      <w:r>
        <w:t>129、当受弯构件剪力设计值V＜0.7ftbh0时（　　　）。</w:t>
        <w:br/>
        <w:t>A.可直接按最小配筋率ρsv，min配箍筋</w:t>
        <w:br/>
        <w:t>B.可直接按构造要求的箍筋最小直径及最大间距配箍筋</w:t>
        <w:br/>
        <w:t>C.按构造要求的箍筋最小直径及最大间距配箍筋，并验算最小配箍率</w:t>
        <w:br/>
        <w:t>D.按受剪承载力公式计算配箍筋。</w:t>
        <w:br/>
        <w:br/>
        <w:t xml:space="preserve">【答案】：C </w:t>
      </w:r>
    </w:p>
    <w:p>
      <w:r>
        <w:t>130、直埋管道接头的一级管网的现场安装的接头密封应进行（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131、下列说法正确的是（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132、由已知水准点开始测若干个待测点之后，既不闭合也不附合的水准路线称为（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>【答案】：C</w:t>
      </w:r>
      <w:r>
        <w:t xml:space="preserve"> </w:t>
      </w:r>
    </w:p>
    <w:p>
      <w:r>
        <w:t>133、下列不属于盖挖法的优点的是（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r>
        <w:t>134、项目资金管理以实现（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135、装配式预应力混凝土简支T形梁桥常用跨径为（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https://d.book118.com/126234125142010100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2623412514201010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